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68B32F" w14:textId="77777777" w:rsidR="00DE05AF" w:rsidRPr="00611121" w:rsidRDefault="00C50294" w:rsidP="008565B6">
      <w:pPr>
        <w:spacing w:before="240"/>
        <w:jc w:val="center"/>
        <w:rPr>
          <w:rFonts w:ascii="Tahoma" w:hAnsi="Tahoma" w:cs="Tahoma"/>
          <w:b/>
          <w:szCs w:val="20"/>
          <w:lang w:val="es-ES_tradnl"/>
        </w:rPr>
      </w:pPr>
      <w:r w:rsidRPr="00611121">
        <w:rPr>
          <w:rFonts w:ascii="Tahoma" w:hAnsi="Tahoma" w:cs="Tahoma"/>
          <w:b/>
          <w:szCs w:val="20"/>
          <w:lang w:val="es-ES_tradnl"/>
        </w:rPr>
        <w:t>ÍNDICE</w:t>
      </w:r>
    </w:p>
    <w:p w14:paraId="6E3A8D0B" w14:textId="680AB654" w:rsidR="00581D24" w:rsidRDefault="00210072">
      <w:pPr>
        <w:pStyle w:val="TDC1"/>
        <w:rPr>
          <w:rFonts w:asciiTheme="minorHAnsi" w:eastAsiaTheme="minorEastAsia" w:hAnsiTheme="minorHAnsi" w:cstheme="minorBidi"/>
          <w:noProof/>
          <w:lang w:eastAsia="es-ES"/>
        </w:rPr>
      </w:pPr>
      <w:r w:rsidRPr="00ED6F1E">
        <w:rPr>
          <w:rFonts w:ascii="Tahoma" w:hAnsi="Tahoma" w:cs="Tahoma"/>
          <w:sz w:val="20"/>
          <w:szCs w:val="20"/>
          <w:lang w:val="es-ES_tradnl"/>
        </w:rPr>
        <w:fldChar w:fldCharType="begin"/>
      </w:r>
      <w:r w:rsidRPr="00ED6F1E">
        <w:rPr>
          <w:rFonts w:ascii="Tahoma" w:hAnsi="Tahoma" w:cs="Tahoma"/>
          <w:sz w:val="20"/>
          <w:szCs w:val="20"/>
          <w:lang w:val="es-ES_tradnl"/>
        </w:rPr>
        <w:instrText xml:space="preserve"> TOC \o "1-4" \h \z \u </w:instrText>
      </w:r>
      <w:r w:rsidRPr="00ED6F1E">
        <w:rPr>
          <w:rFonts w:ascii="Tahoma" w:hAnsi="Tahoma" w:cs="Tahoma"/>
          <w:sz w:val="20"/>
          <w:szCs w:val="20"/>
          <w:lang w:val="es-ES_tradnl"/>
        </w:rPr>
        <w:fldChar w:fldCharType="separate"/>
      </w:r>
      <w:hyperlink w:anchor="_Toc103169375" w:history="1">
        <w:r w:rsidR="00581D24" w:rsidRPr="00082291">
          <w:rPr>
            <w:rStyle w:val="Hipervnculo"/>
            <w:rFonts w:ascii="Tahoma" w:hAnsi="Tahoma" w:cs="Tahoma"/>
            <w:b/>
            <w:noProof/>
          </w:rPr>
          <w:t>1.</w:t>
        </w:r>
        <w:r w:rsidR="00581D24">
          <w:rPr>
            <w:rFonts w:asciiTheme="minorHAnsi" w:eastAsiaTheme="minorEastAsia" w:hAnsiTheme="minorHAnsi" w:cstheme="minorBidi"/>
            <w:noProof/>
            <w:lang w:eastAsia="es-ES"/>
          </w:rPr>
          <w:tab/>
        </w:r>
        <w:r w:rsidR="00581D24" w:rsidRPr="00082291">
          <w:rPr>
            <w:rStyle w:val="Hipervnculo"/>
            <w:rFonts w:ascii="Tahoma" w:hAnsi="Tahoma" w:cs="Tahoma"/>
            <w:b/>
            <w:noProof/>
          </w:rPr>
          <w:t>RESUMEN DEL PROYECTO</w:t>
        </w:r>
        <w:r w:rsidR="00581D24">
          <w:rPr>
            <w:noProof/>
            <w:webHidden/>
          </w:rPr>
          <w:tab/>
        </w:r>
        <w:r w:rsidR="00581D24">
          <w:rPr>
            <w:noProof/>
            <w:webHidden/>
          </w:rPr>
          <w:fldChar w:fldCharType="begin"/>
        </w:r>
        <w:r w:rsidR="00581D24">
          <w:rPr>
            <w:noProof/>
            <w:webHidden/>
          </w:rPr>
          <w:instrText xml:space="preserve"> PAGEREF _Toc103169375 \h </w:instrText>
        </w:r>
        <w:r w:rsidR="00581D24">
          <w:rPr>
            <w:noProof/>
            <w:webHidden/>
          </w:rPr>
        </w:r>
        <w:r w:rsidR="00581D24">
          <w:rPr>
            <w:noProof/>
            <w:webHidden/>
          </w:rPr>
          <w:fldChar w:fldCharType="separate"/>
        </w:r>
        <w:r w:rsidR="001B7FC7">
          <w:rPr>
            <w:noProof/>
            <w:webHidden/>
          </w:rPr>
          <w:t>1</w:t>
        </w:r>
        <w:r w:rsidR="00581D24">
          <w:rPr>
            <w:noProof/>
            <w:webHidden/>
          </w:rPr>
          <w:fldChar w:fldCharType="end"/>
        </w:r>
      </w:hyperlink>
    </w:p>
    <w:p w14:paraId="5741C0A0" w14:textId="74391492" w:rsidR="00581D24" w:rsidRDefault="001B7FC7">
      <w:pPr>
        <w:pStyle w:val="TDC1"/>
        <w:rPr>
          <w:rFonts w:asciiTheme="minorHAnsi" w:eastAsiaTheme="minorEastAsia" w:hAnsiTheme="minorHAnsi" w:cstheme="minorBidi"/>
          <w:noProof/>
          <w:lang w:eastAsia="es-ES"/>
        </w:rPr>
      </w:pPr>
      <w:hyperlink w:anchor="_Toc103169376" w:history="1">
        <w:r w:rsidR="00581D24" w:rsidRPr="00082291">
          <w:rPr>
            <w:rStyle w:val="Hipervnculo"/>
            <w:rFonts w:ascii="Tahoma" w:hAnsi="Tahoma" w:cs="Tahoma"/>
            <w:b/>
            <w:noProof/>
          </w:rPr>
          <w:t>1.1.</w:t>
        </w:r>
        <w:r w:rsidR="00581D24">
          <w:rPr>
            <w:rFonts w:asciiTheme="minorHAnsi" w:eastAsiaTheme="minorEastAsia" w:hAnsiTheme="minorHAnsi" w:cstheme="minorBidi"/>
            <w:noProof/>
            <w:lang w:eastAsia="es-ES"/>
          </w:rPr>
          <w:tab/>
        </w:r>
        <w:r w:rsidR="00581D24" w:rsidRPr="00082291">
          <w:rPr>
            <w:rStyle w:val="Hipervnculo"/>
            <w:rFonts w:ascii="Tahoma" w:hAnsi="Tahoma" w:cs="Tahoma"/>
            <w:b/>
            <w:noProof/>
          </w:rPr>
          <w:t>INTRODUCCION</w:t>
        </w:r>
        <w:r w:rsidR="00581D24">
          <w:rPr>
            <w:noProof/>
            <w:webHidden/>
          </w:rPr>
          <w:tab/>
        </w:r>
        <w:r w:rsidR="00581D24">
          <w:rPr>
            <w:noProof/>
            <w:webHidden/>
          </w:rPr>
          <w:fldChar w:fldCharType="begin"/>
        </w:r>
        <w:r w:rsidR="00581D24">
          <w:rPr>
            <w:noProof/>
            <w:webHidden/>
          </w:rPr>
          <w:instrText xml:space="preserve"> PAGEREF _Toc103169376 \h </w:instrText>
        </w:r>
        <w:r w:rsidR="00581D24">
          <w:rPr>
            <w:noProof/>
            <w:webHidden/>
          </w:rPr>
        </w:r>
        <w:r w:rsidR="00581D24">
          <w:rPr>
            <w:noProof/>
            <w:webHidden/>
          </w:rPr>
          <w:fldChar w:fldCharType="separate"/>
        </w:r>
        <w:r>
          <w:rPr>
            <w:noProof/>
            <w:webHidden/>
          </w:rPr>
          <w:t>1</w:t>
        </w:r>
        <w:r w:rsidR="00581D24">
          <w:rPr>
            <w:noProof/>
            <w:webHidden/>
          </w:rPr>
          <w:fldChar w:fldCharType="end"/>
        </w:r>
      </w:hyperlink>
    </w:p>
    <w:p w14:paraId="1087AE0B" w14:textId="70ABFC15" w:rsidR="00581D24" w:rsidRDefault="001B7FC7">
      <w:pPr>
        <w:pStyle w:val="TDC1"/>
        <w:rPr>
          <w:rFonts w:asciiTheme="minorHAnsi" w:eastAsiaTheme="minorEastAsia" w:hAnsiTheme="minorHAnsi" w:cstheme="minorBidi"/>
          <w:noProof/>
          <w:lang w:eastAsia="es-ES"/>
        </w:rPr>
      </w:pPr>
      <w:hyperlink w:anchor="_Toc103169377" w:history="1">
        <w:r w:rsidR="00581D24" w:rsidRPr="00082291">
          <w:rPr>
            <w:rStyle w:val="Hipervnculo"/>
            <w:rFonts w:ascii="Tahoma" w:hAnsi="Tahoma" w:cs="Tahoma"/>
            <w:b/>
            <w:noProof/>
          </w:rPr>
          <w:t>2.</w:t>
        </w:r>
        <w:r w:rsidR="00581D24">
          <w:rPr>
            <w:rFonts w:asciiTheme="minorHAnsi" w:eastAsiaTheme="minorEastAsia" w:hAnsiTheme="minorHAnsi" w:cstheme="minorBidi"/>
            <w:noProof/>
            <w:lang w:eastAsia="es-ES"/>
          </w:rPr>
          <w:tab/>
        </w:r>
        <w:r w:rsidR="00581D24" w:rsidRPr="00082291">
          <w:rPr>
            <w:rStyle w:val="Hipervnculo"/>
            <w:rFonts w:ascii="Tahoma" w:hAnsi="Tahoma" w:cs="Tahoma"/>
            <w:b/>
            <w:noProof/>
          </w:rPr>
          <w:t>OBJETIVOS DEL PROYECTO</w:t>
        </w:r>
        <w:r w:rsidR="00581D24">
          <w:rPr>
            <w:noProof/>
            <w:webHidden/>
          </w:rPr>
          <w:tab/>
        </w:r>
        <w:r w:rsidR="00581D24">
          <w:rPr>
            <w:noProof/>
            <w:webHidden/>
          </w:rPr>
          <w:fldChar w:fldCharType="begin"/>
        </w:r>
        <w:r w:rsidR="00581D24">
          <w:rPr>
            <w:noProof/>
            <w:webHidden/>
          </w:rPr>
          <w:instrText xml:space="preserve"> PAGEREF _Toc103169377 \h </w:instrText>
        </w:r>
        <w:r w:rsidR="00581D24">
          <w:rPr>
            <w:noProof/>
            <w:webHidden/>
          </w:rPr>
        </w:r>
        <w:r w:rsidR="00581D24">
          <w:rPr>
            <w:noProof/>
            <w:webHidden/>
          </w:rPr>
          <w:fldChar w:fldCharType="separate"/>
        </w:r>
        <w:r>
          <w:rPr>
            <w:noProof/>
            <w:webHidden/>
          </w:rPr>
          <w:t>1</w:t>
        </w:r>
        <w:r w:rsidR="00581D24">
          <w:rPr>
            <w:noProof/>
            <w:webHidden/>
          </w:rPr>
          <w:fldChar w:fldCharType="end"/>
        </w:r>
      </w:hyperlink>
    </w:p>
    <w:p w14:paraId="402C8F66" w14:textId="49F0664D" w:rsidR="00581D24" w:rsidRDefault="001B7FC7">
      <w:pPr>
        <w:pStyle w:val="TDC1"/>
        <w:rPr>
          <w:rFonts w:asciiTheme="minorHAnsi" w:eastAsiaTheme="minorEastAsia" w:hAnsiTheme="minorHAnsi" w:cstheme="minorBidi"/>
          <w:noProof/>
          <w:lang w:eastAsia="es-ES"/>
        </w:rPr>
      </w:pPr>
      <w:hyperlink w:anchor="_Toc103169378" w:history="1">
        <w:r w:rsidR="00581D24" w:rsidRPr="00082291">
          <w:rPr>
            <w:rStyle w:val="Hipervnculo"/>
            <w:rFonts w:ascii="Tahoma" w:hAnsi="Tahoma" w:cs="Tahoma"/>
            <w:b/>
            <w:noProof/>
          </w:rPr>
          <w:t>2.1.</w:t>
        </w:r>
        <w:r w:rsidR="00581D24">
          <w:rPr>
            <w:rFonts w:asciiTheme="minorHAnsi" w:eastAsiaTheme="minorEastAsia" w:hAnsiTheme="minorHAnsi" w:cstheme="minorBidi"/>
            <w:noProof/>
            <w:lang w:eastAsia="es-ES"/>
          </w:rPr>
          <w:tab/>
        </w:r>
        <w:r w:rsidR="00581D24" w:rsidRPr="00082291">
          <w:rPr>
            <w:rStyle w:val="Hipervnculo"/>
            <w:rFonts w:ascii="Tahoma" w:hAnsi="Tahoma" w:cs="Tahoma"/>
            <w:b/>
            <w:noProof/>
          </w:rPr>
          <w:t>OBJETIVO GENERAL</w:t>
        </w:r>
        <w:r w:rsidR="00581D24">
          <w:rPr>
            <w:noProof/>
            <w:webHidden/>
          </w:rPr>
          <w:tab/>
        </w:r>
        <w:r w:rsidR="00581D24">
          <w:rPr>
            <w:noProof/>
            <w:webHidden/>
          </w:rPr>
          <w:fldChar w:fldCharType="begin"/>
        </w:r>
        <w:r w:rsidR="00581D24">
          <w:rPr>
            <w:noProof/>
            <w:webHidden/>
          </w:rPr>
          <w:instrText xml:space="preserve"> PAGEREF _Toc103169378 \h </w:instrText>
        </w:r>
        <w:r w:rsidR="00581D24">
          <w:rPr>
            <w:noProof/>
            <w:webHidden/>
          </w:rPr>
        </w:r>
        <w:r w:rsidR="00581D24">
          <w:rPr>
            <w:noProof/>
            <w:webHidden/>
          </w:rPr>
          <w:fldChar w:fldCharType="separate"/>
        </w:r>
        <w:r>
          <w:rPr>
            <w:noProof/>
            <w:webHidden/>
          </w:rPr>
          <w:t>1</w:t>
        </w:r>
        <w:r w:rsidR="00581D24">
          <w:rPr>
            <w:noProof/>
            <w:webHidden/>
          </w:rPr>
          <w:fldChar w:fldCharType="end"/>
        </w:r>
      </w:hyperlink>
    </w:p>
    <w:p w14:paraId="088606C3" w14:textId="340D32A4" w:rsidR="00581D24" w:rsidRDefault="001B7FC7">
      <w:pPr>
        <w:pStyle w:val="TDC1"/>
        <w:rPr>
          <w:rFonts w:asciiTheme="minorHAnsi" w:eastAsiaTheme="minorEastAsia" w:hAnsiTheme="minorHAnsi" w:cstheme="minorBidi"/>
          <w:noProof/>
          <w:lang w:eastAsia="es-ES"/>
        </w:rPr>
      </w:pPr>
      <w:hyperlink w:anchor="_Toc103169379" w:history="1">
        <w:r w:rsidR="00581D24" w:rsidRPr="00082291">
          <w:rPr>
            <w:rStyle w:val="Hipervnculo"/>
            <w:rFonts w:ascii="Tahoma" w:hAnsi="Tahoma" w:cs="Tahoma"/>
            <w:b/>
            <w:noProof/>
          </w:rPr>
          <w:t>2.2.</w:t>
        </w:r>
        <w:r w:rsidR="00581D24">
          <w:rPr>
            <w:rFonts w:asciiTheme="minorHAnsi" w:eastAsiaTheme="minorEastAsia" w:hAnsiTheme="minorHAnsi" w:cstheme="minorBidi"/>
            <w:noProof/>
            <w:lang w:eastAsia="es-ES"/>
          </w:rPr>
          <w:tab/>
        </w:r>
        <w:r w:rsidR="00581D24" w:rsidRPr="00082291">
          <w:rPr>
            <w:rStyle w:val="Hipervnculo"/>
            <w:rFonts w:ascii="Tahoma" w:hAnsi="Tahoma" w:cs="Tahoma"/>
            <w:b/>
            <w:noProof/>
          </w:rPr>
          <w:t>OBJETIVOS ESPECIFICOS</w:t>
        </w:r>
        <w:r w:rsidR="00581D24">
          <w:rPr>
            <w:noProof/>
            <w:webHidden/>
          </w:rPr>
          <w:tab/>
        </w:r>
        <w:r w:rsidR="00581D24">
          <w:rPr>
            <w:noProof/>
            <w:webHidden/>
          </w:rPr>
          <w:fldChar w:fldCharType="begin"/>
        </w:r>
        <w:r w:rsidR="00581D24">
          <w:rPr>
            <w:noProof/>
            <w:webHidden/>
          </w:rPr>
          <w:instrText xml:space="preserve"> PAGEREF _Toc103169379 \h </w:instrText>
        </w:r>
        <w:r w:rsidR="00581D24">
          <w:rPr>
            <w:noProof/>
            <w:webHidden/>
          </w:rPr>
        </w:r>
        <w:r w:rsidR="00581D24">
          <w:rPr>
            <w:noProof/>
            <w:webHidden/>
          </w:rPr>
          <w:fldChar w:fldCharType="separate"/>
        </w:r>
        <w:r>
          <w:rPr>
            <w:noProof/>
            <w:webHidden/>
          </w:rPr>
          <w:t>2</w:t>
        </w:r>
        <w:r w:rsidR="00581D24">
          <w:rPr>
            <w:noProof/>
            <w:webHidden/>
          </w:rPr>
          <w:fldChar w:fldCharType="end"/>
        </w:r>
      </w:hyperlink>
    </w:p>
    <w:p w14:paraId="18BE1DFD" w14:textId="6FFE977B" w:rsidR="00581D24" w:rsidRDefault="001B7FC7">
      <w:pPr>
        <w:pStyle w:val="TDC1"/>
        <w:rPr>
          <w:rFonts w:asciiTheme="minorHAnsi" w:eastAsiaTheme="minorEastAsia" w:hAnsiTheme="minorHAnsi" w:cstheme="minorBidi"/>
          <w:noProof/>
          <w:lang w:eastAsia="es-ES"/>
        </w:rPr>
      </w:pPr>
      <w:hyperlink w:anchor="_Toc103169380" w:history="1">
        <w:r w:rsidR="00581D24" w:rsidRPr="00082291">
          <w:rPr>
            <w:rStyle w:val="Hipervnculo"/>
            <w:rFonts w:ascii="Tahoma" w:hAnsi="Tahoma" w:cs="Tahoma"/>
            <w:b/>
            <w:noProof/>
          </w:rPr>
          <w:t>DATOS BÁSICOS DEL PROYECTO</w:t>
        </w:r>
        <w:r w:rsidR="00581D24">
          <w:rPr>
            <w:noProof/>
            <w:webHidden/>
          </w:rPr>
          <w:tab/>
        </w:r>
        <w:r w:rsidR="00581D24">
          <w:rPr>
            <w:noProof/>
            <w:webHidden/>
          </w:rPr>
          <w:fldChar w:fldCharType="begin"/>
        </w:r>
        <w:r w:rsidR="00581D24">
          <w:rPr>
            <w:noProof/>
            <w:webHidden/>
          </w:rPr>
          <w:instrText xml:space="preserve"> PAGEREF _Toc103169380 \h </w:instrText>
        </w:r>
        <w:r w:rsidR="00581D24">
          <w:rPr>
            <w:noProof/>
            <w:webHidden/>
          </w:rPr>
        </w:r>
        <w:r w:rsidR="00581D24">
          <w:rPr>
            <w:noProof/>
            <w:webHidden/>
          </w:rPr>
          <w:fldChar w:fldCharType="separate"/>
        </w:r>
        <w:r>
          <w:rPr>
            <w:noProof/>
            <w:webHidden/>
          </w:rPr>
          <w:t>2</w:t>
        </w:r>
        <w:r w:rsidR="00581D24">
          <w:rPr>
            <w:noProof/>
            <w:webHidden/>
          </w:rPr>
          <w:fldChar w:fldCharType="end"/>
        </w:r>
      </w:hyperlink>
    </w:p>
    <w:p w14:paraId="509140C3" w14:textId="2B02F598" w:rsidR="00581D24" w:rsidRDefault="001B7FC7">
      <w:pPr>
        <w:pStyle w:val="TDC1"/>
        <w:rPr>
          <w:rFonts w:asciiTheme="minorHAnsi" w:eastAsiaTheme="minorEastAsia" w:hAnsiTheme="minorHAnsi" w:cstheme="minorBidi"/>
          <w:noProof/>
          <w:lang w:eastAsia="es-ES"/>
        </w:rPr>
      </w:pPr>
      <w:hyperlink w:anchor="_Toc103169381" w:history="1">
        <w:r w:rsidR="00581D24" w:rsidRPr="00082291">
          <w:rPr>
            <w:rStyle w:val="Hipervnculo"/>
            <w:rFonts w:ascii="Tahoma" w:hAnsi="Tahoma" w:cs="Tahoma"/>
            <w:b/>
            <w:noProof/>
          </w:rPr>
          <w:t>3.</w:t>
        </w:r>
        <w:r w:rsidR="00581D24">
          <w:rPr>
            <w:rFonts w:asciiTheme="minorHAnsi" w:eastAsiaTheme="minorEastAsia" w:hAnsiTheme="minorHAnsi" w:cstheme="minorBidi"/>
            <w:noProof/>
            <w:lang w:eastAsia="es-ES"/>
          </w:rPr>
          <w:tab/>
        </w:r>
        <w:r w:rsidR="00581D24" w:rsidRPr="00082291">
          <w:rPr>
            <w:rStyle w:val="Hipervnculo"/>
            <w:rFonts w:ascii="Tahoma" w:hAnsi="Tahoma" w:cs="Tahoma"/>
            <w:b/>
            <w:noProof/>
          </w:rPr>
          <w:t>NOMBRE DEL PROYECTO</w:t>
        </w:r>
        <w:r w:rsidR="00581D24">
          <w:rPr>
            <w:noProof/>
            <w:webHidden/>
          </w:rPr>
          <w:tab/>
        </w:r>
        <w:r w:rsidR="00581D24">
          <w:rPr>
            <w:noProof/>
            <w:webHidden/>
          </w:rPr>
          <w:fldChar w:fldCharType="begin"/>
        </w:r>
        <w:r w:rsidR="00581D24">
          <w:rPr>
            <w:noProof/>
            <w:webHidden/>
          </w:rPr>
          <w:instrText xml:space="preserve"> PAGEREF _Toc103169381 \h </w:instrText>
        </w:r>
        <w:r w:rsidR="00581D24">
          <w:rPr>
            <w:noProof/>
            <w:webHidden/>
          </w:rPr>
        </w:r>
        <w:r w:rsidR="00581D24">
          <w:rPr>
            <w:noProof/>
            <w:webHidden/>
          </w:rPr>
          <w:fldChar w:fldCharType="separate"/>
        </w:r>
        <w:r>
          <w:rPr>
            <w:noProof/>
            <w:webHidden/>
          </w:rPr>
          <w:t>2</w:t>
        </w:r>
        <w:r w:rsidR="00581D24">
          <w:rPr>
            <w:noProof/>
            <w:webHidden/>
          </w:rPr>
          <w:fldChar w:fldCharType="end"/>
        </w:r>
      </w:hyperlink>
    </w:p>
    <w:p w14:paraId="6F6E481D" w14:textId="00958590" w:rsidR="00581D24" w:rsidRDefault="001B7FC7">
      <w:pPr>
        <w:pStyle w:val="TDC1"/>
        <w:rPr>
          <w:rFonts w:asciiTheme="minorHAnsi" w:eastAsiaTheme="minorEastAsia" w:hAnsiTheme="minorHAnsi" w:cstheme="minorBidi"/>
          <w:noProof/>
          <w:lang w:eastAsia="es-ES"/>
        </w:rPr>
      </w:pPr>
      <w:hyperlink w:anchor="_Toc103169382" w:history="1">
        <w:r w:rsidR="00581D24" w:rsidRPr="00082291">
          <w:rPr>
            <w:rStyle w:val="Hipervnculo"/>
            <w:rFonts w:ascii="Tahoma" w:hAnsi="Tahoma" w:cs="Tahoma"/>
            <w:b/>
            <w:noProof/>
          </w:rPr>
          <w:t>4.</w:t>
        </w:r>
        <w:r w:rsidR="00581D24">
          <w:rPr>
            <w:rFonts w:asciiTheme="minorHAnsi" w:eastAsiaTheme="minorEastAsia" w:hAnsiTheme="minorHAnsi" w:cstheme="minorBidi"/>
            <w:noProof/>
            <w:lang w:eastAsia="es-ES"/>
          </w:rPr>
          <w:tab/>
        </w:r>
        <w:r w:rsidR="00581D24" w:rsidRPr="00082291">
          <w:rPr>
            <w:rStyle w:val="Hipervnculo"/>
            <w:rFonts w:ascii="Tahoma" w:hAnsi="Tahoma" w:cs="Tahoma"/>
            <w:b/>
            <w:noProof/>
          </w:rPr>
          <w:t>DESCRIPCIÓN DEL PROYECTO</w:t>
        </w:r>
        <w:r w:rsidR="00581D24">
          <w:rPr>
            <w:noProof/>
            <w:webHidden/>
          </w:rPr>
          <w:tab/>
        </w:r>
        <w:r w:rsidR="00581D24">
          <w:rPr>
            <w:noProof/>
            <w:webHidden/>
          </w:rPr>
          <w:fldChar w:fldCharType="begin"/>
        </w:r>
        <w:r w:rsidR="00581D24">
          <w:rPr>
            <w:noProof/>
            <w:webHidden/>
          </w:rPr>
          <w:instrText xml:space="preserve"> PAGEREF _Toc103169382 \h </w:instrText>
        </w:r>
        <w:r w:rsidR="00581D24">
          <w:rPr>
            <w:noProof/>
            <w:webHidden/>
          </w:rPr>
        </w:r>
        <w:r w:rsidR="00581D24">
          <w:rPr>
            <w:noProof/>
            <w:webHidden/>
          </w:rPr>
          <w:fldChar w:fldCharType="separate"/>
        </w:r>
        <w:r>
          <w:rPr>
            <w:noProof/>
            <w:webHidden/>
          </w:rPr>
          <w:t>3</w:t>
        </w:r>
        <w:r w:rsidR="00581D24">
          <w:rPr>
            <w:noProof/>
            <w:webHidden/>
          </w:rPr>
          <w:fldChar w:fldCharType="end"/>
        </w:r>
      </w:hyperlink>
    </w:p>
    <w:p w14:paraId="79713047" w14:textId="22DE969E" w:rsidR="00581D24" w:rsidRDefault="001B7FC7">
      <w:pPr>
        <w:pStyle w:val="TDC1"/>
        <w:rPr>
          <w:rFonts w:asciiTheme="minorHAnsi" w:eastAsiaTheme="minorEastAsia" w:hAnsiTheme="minorHAnsi" w:cstheme="minorBidi"/>
          <w:noProof/>
          <w:lang w:eastAsia="es-ES"/>
        </w:rPr>
      </w:pPr>
      <w:hyperlink w:anchor="_Toc103169413" w:history="1">
        <w:r w:rsidR="00581D24" w:rsidRPr="00082291">
          <w:rPr>
            <w:rStyle w:val="Hipervnculo"/>
            <w:rFonts w:ascii="Tahoma" w:hAnsi="Tahoma" w:cs="Tahoma"/>
            <w:b/>
            <w:noProof/>
          </w:rPr>
          <w:t>5.</w:t>
        </w:r>
        <w:r w:rsidR="00581D24">
          <w:rPr>
            <w:rFonts w:asciiTheme="minorHAnsi" w:eastAsiaTheme="minorEastAsia" w:hAnsiTheme="minorHAnsi" w:cstheme="minorBidi"/>
            <w:noProof/>
            <w:lang w:eastAsia="es-ES"/>
          </w:rPr>
          <w:tab/>
        </w:r>
        <w:r w:rsidR="00581D24" w:rsidRPr="00082291">
          <w:rPr>
            <w:rStyle w:val="Hipervnculo"/>
            <w:rFonts w:ascii="Tahoma" w:hAnsi="Tahoma" w:cs="Tahoma"/>
            <w:b/>
            <w:noProof/>
          </w:rPr>
          <w:t>COMPONENTE 1: PLANTA BIOINSUMOS</w:t>
        </w:r>
        <w:r w:rsidR="00581D24">
          <w:rPr>
            <w:noProof/>
            <w:webHidden/>
          </w:rPr>
          <w:tab/>
        </w:r>
        <w:r w:rsidR="00581D24">
          <w:rPr>
            <w:noProof/>
            <w:webHidden/>
          </w:rPr>
          <w:fldChar w:fldCharType="begin"/>
        </w:r>
        <w:r w:rsidR="00581D24">
          <w:rPr>
            <w:noProof/>
            <w:webHidden/>
          </w:rPr>
          <w:instrText xml:space="preserve"> PAGEREF _Toc103169413 \h </w:instrText>
        </w:r>
        <w:r w:rsidR="00581D24">
          <w:rPr>
            <w:noProof/>
            <w:webHidden/>
          </w:rPr>
        </w:r>
        <w:r w:rsidR="00581D24">
          <w:rPr>
            <w:noProof/>
            <w:webHidden/>
          </w:rPr>
          <w:fldChar w:fldCharType="separate"/>
        </w:r>
        <w:r>
          <w:rPr>
            <w:noProof/>
            <w:webHidden/>
          </w:rPr>
          <w:t>4</w:t>
        </w:r>
        <w:r w:rsidR="00581D24">
          <w:rPr>
            <w:noProof/>
            <w:webHidden/>
          </w:rPr>
          <w:fldChar w:fldCharType="end"/>
        </w:r>
      </w:hyperlink>
    </w:p>
    <w:p w14:paraId="065619D8" w14:textId="7D116303" w:rsidR="00581D24" w:rsidRDefault="001B7FC7">
      <w:pPr>
        <w:pStyle w:val="TDC1"/>
        <w:rPr>
          <w:rFonts w:asciiTheme="minorHAnsi" w:eastAsiaTheme="minorEastAsia" w:hAnsiTheme="minorHAnsi" w:cstheme="minorBidi"/>
          <w:noProof/>
          <w:lang w:eastAsia="es-ES"/>
        </w:rPr>
      </w:pPr>
      <w:hyperlink w:anchor="_Toc103169414" w:history="1">
        <w:r w:rsidR="00581D24" w:rsidRPr="00082291">
          <w:rPr>
            <w:rStyle w:val="Hipervnculo"/>
            <w:rFonts w:ascii="Tahoma" w:hAnsi="Tahoma" w:cs="Tahoma"/>
            <w:b/>
            <w:noProof/>
          </w:rPr>
          <w:t>5.1.</w:t>
        </w:r>
        <w:r w:rsidR="00581D24">
          <w:rPr>
            <w:rFonts w:asciiTheme="minorHAnsi" w:eastAsiaTheme="minorEastAsia" w:hAnsiTheme="minorHAnsi" w:cstheme="minorBidi"/>
            <w:noProof/>
            <w:lang w:eastAsia="es-ES"/>
          </w:rPr>
          <w:tab/>
        </w:r>
        <w:r w:rsidR="00581D24" w:rsidRPr="00082291">
          <w:rPr>
            <w:rStyle w:val="Hipervnculo"/>
            <w:rFonts w:ascii="Tahoma" w:hAnsi="Tahoma" w:cs="Tahoma"/>
            <w:b/>
            <w:noProof/>
          </w:rPr>
          <w:t>ESPECIFICACIONES TÉCNICAS PARA PUESTA EN MARCHA.</w:t>
        </w:r>
        <w:r w:rsidR="00581D24">
          <w:rPr>
            <w:noProof/>
            <w:webHidden/>
          </w:rPr>
          <w:tab/>
        </w:r>
        <w:r w:rsidR="00581D24">
          <w:rPr>
            <w:noProof/>
            <w:webHidden/>
          </w:rPr>
          <w:fldChar w:fldCharType="begin"/>
        </w:r>
        <w:r w:rsidR="00581D24">
          <w:rPr>
            <w:noProof/>
            <w:webHidden/>
          </w:rPr>
          <w:instrText xml:space="preserve"> PAGEREF _Toc103169414 \h </w:instrText>
        </w:r>
        <w:r w:rsidR="00581D24">
          <w:rPr>
            <w:noProof/>
            <w:webHidden/>
          </w:rPr>
        </w:r>
        <w:r w:rsidR="00581D24">
          <w:rPr>
            <w:noProof/>
            <w:webHidden/>
          </w:rPr>
          <w:fldChar w:fldCharType="separate"/>
        </w:r>
        <w:r>
          <w:rPr>
            <w:noProof/>
            <w:webHidden/>
          </w:rPr>
          <w:t>4</w:t>
        </w:r>
        <w:r w:rsidR="00581D24">
          <w:rPr>
            <w:noProof/>
            <w:webHidden/>
          </w:rPr>
          <w:fldChar w:fldCharType="end"/>
        </w:r>
      </w:hyperlink>
    </w:p>
    <w:p w14:paraId="302A254C" w14:textId="5115D03C" w:rsidR="00581D24" w:rsidRDefault="001B7FC7">
      <w:pPr>
        <w:pStyle w:val="TDC3"/>
        <w:tabs>
          <w:tab w:val="left" w:pos="1320"/>
          <w:tab w:val="right" w:leader="dot" w:pos="9224"/>
        </w:tabs>
        <w:rPr>
          <w:rFonts w:asciiTheme="minorHAnsi" w:eastAsiaTheme="minorEastAsia" w:hAnsiTheme="minorHAnsi" w:cstheme="minorBidi"/>
          <w:noProof/>
          <w:lang w:eastAsia="es-ES"/>
        </w:rPr>
      </w:pPr>
      <w:hyperlink w:anchor="_Toc103169415" w:history="1">
        <w:r w:rsidR="00581D24" w:rsidRPr="00082291">
          <w:rPr>
            <w:rStyle w:val="Hipervnculo"/>
            <w:rFonts w:ascii="Tahoma" w:hAnsi="Tahoma" w:cs="Tahoma"/>
            <w:noProof/>
          </w:rPr>
          <w:t>5.1.1.</w:t>
        </w:r>
        <w:r w:rsidR="00581D24">
          <w:rPr>
            <w:rFonts w:asciiTheme="minorHAnsi" w:eastAsiaTheme="minorEastAsia" w:hAnsiTheme="minorHAnsi" w:cstheme="minorBidi"/>
            <w:noProof/>
            <w:lang w:eastAsia="es-ES"/>
          </w:rPr>
          <w:tab/>
        </w:r>
        <w:r w:rsidR="00581D24" w:rsidRPr="00082291">
          <w:rPr>
            <w:rStyle w:val="Hipervnculo"/>
            <w:rFonts w:ascii="Tahoma" w:hAnsi="Tahoma" w:cs="Tahoma"/>
            <w:noProof/>
          </w:rPr>
          <w:t>Estrategia para la puesta en marcha de los laboratorios de producción de Hongos antagonistas</w:t>
        </w:r>
        <w:r w:rsidR="00581D24">
          <w:rPr>
            <w:noProof/>
            <w:webHidden/>
          </w:rPr>
          <w:tab/>
        </w:r>
        <w:r w:rsidR="00581D24">
          <w:rPr>
            <w:noProof/>
            <w:webHidden/>
          </w:rPr>
          <w:fldChar w:fldCharType="begin"/>
        </w:r>
        <w:r w:rsidR="00581D24">
          <w:rPr>
            <w:noProof/>
            <w:webHidden/>
          </w:rPr>
          <w:instrText xml:space="preserve"> PAGEREF _Toc103169415 \h </w:instrText>
        </w:r>
        <w:r w:rsidR="00581D24">
          <w:rPr>
            <w:noProof/>
            <w:webHidden/>
          </w:rPr>
        </w:r>
        <w:r w:rsidR="00581D24">
          <w:rPr>
            <w:noProof/>
            <w:webHidden/>
          </w:rPr>
          <w:fldChar w:fldCharType="separate"/>
        </w:r>
        <w:r>
          <w:rPr>
            <w:noProof/>
            <w:webHidden/>
          </w:rPr>
          <w:t>9</w:t>
        </w:r>
        <w:r w:rsidR="00581D24">
          <w:rPr>
            <w:noProof/>
            <w:webHidden/>
          </w:rPr>
          <w:fldChar w:fldCharType="end"/>
        </w:r>
      </w:hyperlink>
    </w:p>
    <w:p w14:paraId="5BE5A66E" w14:textId="261039FB" w:rsidR="00581D24" w:rsidRDefault="001B7FC7">
      <w:pPr>
        <w:pStyle w:val="TDC3"/>
        <w:tabs>
          <w:tab w:val="left" w:pos="1320"/>
          <w:tab w:val="right" w:leader="dot" w:pos="9224"/>
        </w:tabs>
        <w:rPr>
          <w:rFonts w:asciiTheme="minorHAnsi" w:eastAsiaTheme="minorEastAsia" w:hAnsiTheme="minorHAnsi" w:cstheme="minorBidi"/>
          <w:noProof/>
          <w:lang w:eastAsia="es-ES"/>
        </w:rPr>
      </w:pPr>
      <w:hyperlink w:anchor="_Toc103169416" w:history="1">
        <w:r w:rsidR="00581D24" w:rsidRPr="00082291">
          <w:rPr>
            <w:rStyle w:val="Hipervnculo"/>
            <w:rFonts w:ascii="Tahoma" w:hAnsi="Tahoma" w:cs="Tahoma"/>
            <w:noProof/>
          </w:rPr>
          <w:t>5.1.2.</w:t>
        </w:r>
        <w:r w:rsidR="00581D24">
          <w:rPr>
            <w:rFonts w:asciiTheme="minorHAnsi" w:eastAsiaTheme="minorEastAsia" w:hAnsiTheme="minorHAnsi" w:cstheme="minorBidi"/>
            <w:noProof/>
            <w:lang w:eastAsia="es-ES"/>
          </w:rPr>
          <w:tab/>
        </w:r>
        <w:r w:rsidR="00581D24" w:rsidRPr="00082291">
          <w:rPr>
            <w:rStyle w:val="Hipervnculo"/>
            <w:rFonts w:ascii="Tahoma" w:hAnsi="Tahoma" w:cs="Tahoma"/>
            <w:noProof/>
          </w:rPr>
          <w:t>Estrategia para la puesta en marcha de los laboratorios de producción de Bacterias Inoculantes e Insecticidas</w:t>
        </w:r>
        <w:r w:rsidR="00581D24">
          <w:rPr>
            <w:noProof/>
            <w:webHidden/>
          </w:rPr>
          <w:tab/>
        </w:r>
        <w:r w:rsidR="00581D24">
          <w:rPr>
            <w:noProof/>
            <w:webHidden/>
          </w:rPr>
          <w:fldChar w:fldCharType="begin"/>
        </w:r>
        <w:r w:rsidR="00581D24">
          <w:rPr>
            <w:noProof/>
            <w:webHidden/>
          </w:rPr>
          <w:instrText xml:space="preserve"> PAGEREF _Toc103169416 \h </w:instrText>
        </w:r>
        <w:r w:rsidR="00581D24">
          <w:rPr>
            <w:noProof/>
            <w:webHidden/>
          </w:rPr>
        </w:r>
        <w:r w:rsidR="00581D24">
          <w:rPr>
            <w:noProof/>
            <w:webHidden/>
          </w:rPr>
          <w:fldChar w:fldCharType="separate"/>
        </w:r>
        <w:r>
          <w:rPr>
            <w:noProof/>
            <w:webHidden/>
          </w:rPr>
          <w:t>12</w:t>
        </w:r>
        <w:r w:rsidR="00581D24">
          <w:rPr>
            <w:noProof/>
            <w:webHidden/>
          </w:rPr>
          <w:fldChar w:fldCharType="end"/>
        </w:r>
      </w:hyperlink>
    </w:p>
    <w:p w14:paraId="142EB14A" w14:textId="5C9422B9" w:rsidR="00581D24" w:rsidRDefault="001B7FC7">
      <w:pPr>
        <w:pStyle w:val="TDC1"/>
        <w:rPr>
          <w:rFonts w:asciiTheme="minorHAnsi" w:eastAsiaTheme="minorEastAsia" w:hAnsiTheme="minorHAnsi" w:cstheme="minorBidi"/>
          <w:noProof/>
          <w:lang w:eastAsia="es-ES"/>
        </w:rPr>
      </w:pPr>
      <w:hyperlink w:anchor="_Toc103169417" w:history="1">
        <w:r w:rsidR="00581D24" w:rsidRPr="00082291">
          <w:rPr>
            <w:rStyle w:val="Hipervnculo"/>
            <w:rFonts w:ascii="Tahoma" w:hAnsi="Tahoma" w:cs="Tahoma"/>
            <w:b/>
            <w:noProof/>
          </w:rPr>
          <w:t>6.</w:t>
        </w:r>
        <w:r w:rsidR="00581D24">
          <w:rPr>
            <w:rFonts w:asciiTheme="minorHAnsi" w:eastAsiaTheme="minorEastAsia" w:hAnsiTheme="minorHAnsi" w:cstheme="minorBidi"/>
            <w:noProof/>
            <w:lang w:eastAsia="es-ES"/>
          </w:rPr>
          <w:tab/>
        </w:r>
        <w:r w:rsidR="00581D24" w:rsidRPr="00082291">
          <w:rPr>
            <w:rStyle w:val="Hipervnculo"/>
            <w:rFonts w:ascii="Tahoma" w:hAnsi="Tahoma" w:cs="Tahoma"/>
            <w:b/>
            <w:noProof/>
          </w:rPr>
          <w:t>TOMAR EN CUENTA PARA LA PROPUESTA– ADQUISICION DE MATERIALES</w:t>
        </w:r>
        <w:r w:rsidR="00581D24">
          <w:rPr>
            <w:noProof/>
            <w:webHidden/>
          </w:rPr>
          <w:tab/>
        </w:r>
        <w:r w:rsidR="00581D24">
          <w:rPr>
            <w:noProof/>
            <w:webHidden/>
          </w:rPr>
          <w:fldChar w:fldCharType="begin"/>
        </w:r>
        <w:r w:rsidR="00581D24">
          <w:rPr>
            <w:noProof/>
            <w:webHidden/>
          </w:rPr>
          <w:instrText xml:space="preserve"> PAGEREF _Toc103169417 \h </w:instrText>
        </w:r>
        <w:r w:rsidR="00581D24">
          <w:rPr>
            <w:noProof/>
            <w:webHidden/>
          </w:rPr>
        </w:r>
        <w:r w:rsidR="00581D24">
          <w:rPr>
            <w:noProof/>
            <w:webHidden/>
          </w:rPr>
          <w:fldChar w:fldCharType="separate"/>
        </w:r>
        <w:r>
          <w:rPr>
            <w:noProof/>
            <w:webHidden/>
          </w:rPr>
          <w:t>19</w:t>
        </w:r>
        <w:r w:rsidR="00581D24">
          <w:rPr>
            <w:noProof/>
            <w:webHidden/>
          </w:rPr>
          <w:fldChar w:fldCharType="end"/>
        </w:r>
      </w:hyperlink>
    </w:p>
    <w:p w14:paraId="11EEEFE2" w14:textId="2D09DB9B" w:rsidR="00CC0000" w:rsidRPr="00ED6F1E" w:rsidRDefault="00210072" w:rsidP="00FC277D">
      <w:pPr>
        <w:tabs>
          <w:tab w:val="left" w:pos="284"/>
        </w:tabs>
        <w:spacing w:before="240" w:after="0" w:line="240" w:lineRule="auto"/>
        <w:jc w:val="both"/>
        <w:rPr>
          <w:rFonts w:ascii="Tahoma" w:hAnsi="Tahoma" w:cs="Tahoma"/>
          <w:b/>
          <w:sz w:val="20"/>
          <w:szCs w:val="20"/>
        </w:rPr>
      </w:pPr>
      <w:r w:rsidRPr="00ED6F1E">
        <w:rPr>
          <w:rFonts w:ascii="Tahoma" w:hAnsi="Tahoma" w:cs="Tahoma"/>
          <w:sz w:val="20"/>
          <w:szCs w:val="20"/>
          <w:lang w:val="es-ES_tradnl"/>
        </w:rPr>
        <w:fldChar w:fldCharType="end"/>
      </w:r>
    </w:p>
    <w:p w14:paraId="30CE515F" w14:textId="77777777" w:rsidR="00B36B1C" w:rsidRPr="00611121" w:rsidRDefault="00B36B1C" w:rsidP="00B36B1C">
      <w:pPr>
        <w:spacing w:before="240" w:after="0"/>
        <w:jc w:val="center"/>
        <w:rPr>
          <w:rFonts w:ascii="Tahoma" w:hAnsi="Tahoma" w:cs="Tahoma"/>
          <w:b/>
          <w:szCs w:val="20"/>
        </w:rPr>
      </w:pPr>
      <w:r w:rsidRPr="00611121">
        <w:rPr>
          <w:rFonts w:ascii="Tahoma" w:hAnsi="Tahoma" w:cs="Tahoma"/>
          <w:b/>
          <w:szCs w:val="20"/>
        </w:rPr>
        <w:t>ÍNDICE DE CUADROS</w:t>
      </w:r>
    </w:p>
    <w:p w14:paraId="76146753" w14:textId="77777777" w:rsidR="00B36B1C" w:rsidRPr="00611121" w:rsidRDefault="00B36B1C" w:rsidP="00B36B1C">
      <w:pPr>
        <w:tabs>
          <w:tab w:val="left" w:pos="0"/>
        </w:tabs>
        <w:spacing w:after="0"/>
        <w:jc w:val="center"/>
        <w:rPr>
          <w:rFonts w:ascii="Tahoma" w:hAnsi="Tahoma" w:cs="Tahoma"/>
          <w:b/>
          <w:sz w:val="20"/>
          <w:szCs w:val="20"/>
        </w:rPr>
      </w:pPr>
    </w:p>
    <w:p w14:paraId="4DC0B3BE" w14:textId="5A10013D" w:rsidR="00581D24" w:rsidRDefault="00B36B1C">
      <w:pPr>
        <w:pStyle w:val="Tabladeilustraciones"/>
        <w:tabs>
          <w:tab w:val="right" w:leader="dot" w:pos="9224"/>
        </w:tabs>
        <w:rPr>
          <w:rFonts w:asciiTheme="minorHAnsi" w:eastAsiaTheme="minorEastAsia" w:hAnsiTheme="minorHAnsi" w:cstheme="minorBidi"/>
          <w:noProof/>
          <w:lang w:eastAsia="es-ES"/>
        </w:rPr>
      </w:pPr>
      <w:r w:rsidRPr="00851F23">
        <w:rPr>
          <w:rFonts w:ascii="Tahoma" w:hAnsi="Tahoma" w:cs="Tahoma"/>
          <w:bCs/>
          <w:sz w:val="20"/>
          <w:szCs w:val="20"/>
          <w:lang w:val="es-ES_tradnl"/>
        </w:rPr>
        <w:fldChar w:fldCharType="begin"/>
      </w:r>
      <w:r w:rsidRPr="00851F23">
        <w:rPr>
          <w:rFonts w:ascii="Tahoma" w:hAnsi="Tahoma" w:cs="Tahoma"/>
          <w:bCs/>
          <w:sz w:val="20"/>
          <w:szCs w:val="20"/>
          <w:lang w:val="es-ES_tradnl"/>
        </w:rPr>
        <w:instrText xml:space="preserve"> TOC \h \z \c "CUADRO" </w:instrText>
      </w:r>
      <w:r w:rsidRPr="00851F23">
        <w:rPr>
          <w:rFonts w:ascii="Tahoma" w:hAnsi="Tahoma" w:cs="Tahoma"/>
          <w:bCs/>
          <w:sz w:val="20"/>
          <w:szCs w:val="20"/>
          <w:lang w:val="es-ES_tradnl"/>
        </w:rPr>
        <w:fldChar w:fldCharType="separate"/>
      </w:r>
      <w:hyperlink w:anchor="_Toc103169418" w:history="1">
        <w:r w:rsidR="00581D24" w:rsidRPr="00064B98">
          <w:rPr>
            <w:rStyle w:val="Hipervnculo"/>
            <w:rFonts w:ascii="Tahoma" w:hAnsi="Tahoma" w:cs="Tahoma"/>
            <w:noProof/>
          </w:rPr>
          <w:t>CUADRO 1: DATOS DEL PROYECTO</w:t>
        </w:r>
        <w:r w:rsidR="00581D24">
          <w:rPr>
            <w:noProof/>
            <w:webHidden/>
          </w:rPr>
          <w:tab/>
        </w:r>
        <w:r w:rsidR="00581D24">
          <w:rPr>
            <w:noProof/>
            <w:webHidden/>
          </w:rPr>
          <w:fldChar w:fldCharType="begin"/>
        </w:r>
        <w:r w:rsidR="00581D24">
          <w:rPr>
            <w:noProof/>
            <w:webHidden/>
          </w:rPr>
          <w:instrText xml:space="preserve"> PAGEREF _Toc103169418 \h </w:instrText>
        </w:r>
        <w:r w:rsidR="00581D24">
          <w:rPr>
            <w:noProof/>
            <w:webHidden/>
          </w:rPr>
        </w:r>
        <w:r w:rsidR="00581D24">
          <w:rPr>
            <w:noProof/>
            <w:webHidden/>
          </w:rPr>
          <w:fldChar w:fldCharType="separate"/>
        </w:r>
        <w:r w:rsidR="001B7FC7">
          <w:rPr>
            <w:noProof/>
            <w:webHidden/>
          </w:rPr>
          <w:t>2</w:t>
        </w:r>
        <w:r w:rsidR="00581D24">
          <w:rPr>
            <w:noProof/>
            <w:webHidden/>
          </w:rPr>
          <w:fldChar w:fldCharType="end"/>
        </w:r>
      </w:hyperlink>
    </w:p>
    <w:p w14:paraId="74BC5776" w14:textId="7B8A867D" w:rsidR="00581D24" w:rsidRDefault="001B7FC7">
      <w:pPr>
        <w:pStyle w:val="Tabladeilustraciones"/>
        <w:tabs>
          <w:tab w:val="right" w:leader="dot" w:pos="9224"/>
        </w:tabs>
        <w:rPr>
          <w:rFonts w:asciiTheme="minorHAnsi" w:eastAsiaTheme="minorEastAsia" w:hAnsiTheme="minorHAnsi" w:cstheme="minorBidi"/>
          <w:noProof/>
          <w:lang w:eastAsia="es-ES"/>
        </w:rPr>
      </w:pPr>
      <w:hyperlink w:anchor="_Toc103169419" w:history="1">
        <w:r w:rsidR="00581D24" w:rsidRPr="00064B98">
          <w:rPr>
            <w:rStyle w:val="Hipervnculo"/>
            <w:rFonts w:ascii="Tahoma" w:hAnsi="Tahoma" w:cs="Tahoma"/>
            <w:noProof/>
          </w:rPr>
          <w:t>CUADRO 2: DESCRICION DE PRODUCTOS</w:t>
        </w:r>
        <w:r w:rsidR="00581D24">
          <w:rPr>
            <w:noProof/>
            <w:webHidden/>
          </w:rPr>
          <w:tab/>
        </w:r>
        <w:r w:rsidR="00581D24">
          <w:rPr>
            <w:noProof/>
            <w:webHidden/>
          </w:rPr>
          <w:fldChar w:fldCharType="begin"/>
        </w:r>
        <w:r w:rsidR="00581D24">
          <w:rPr>
            <w:noProof/>
            <w:webHidden/>
          </w:rPr>
          <w:instrText xml:space="preserve"> PAGEREF _Toc103169419 \h </w:instrText>
        </w:r>
        <w:r w:rsidR="00581D24">
          <w:rPr>
            <w:noProof/>
            <w:webHidden/>
          </w:rPr>
        </w:r>
        <w:r w:rsidR="00581D24">
          <w:rPr>
            <w:noProof/>
            <w:webHidden/>
          </w:rPr>
          <w:fldChar w:fldCharType="separate"/>
        </w:r>
        <w:r>
          <w:rPr>
            <w:noProof/>
            <w:webHidden/>
          </w:rPr>
          <w:t>3</w:t>
        </w:r>
        <w:r w:rsidR="00581D24">
          <w:rPr>
            <w:noProof/>
            <w:webHidden/>
          </w:rPr>
          <w:fldChar w:fldCharType="end"/>
        </w:r>
      </w:hyperlink>
    </w:p>
    <w:p w14:paraId="78744918" w14:textId="6918E979" w:rsidR="00581D24" w:rsidRDefault="001B7FC7">
      <w:pPr>
        <w:pStyle w:val="Tabladeilustraciones"/>
        <w:tabs>
          <w:tab w:val="right" w:leader="dot" w:pos="9224"/>
        </w:tabs>
        <w:rPr>
          <w:rFonts w:asciiTheme="minorHAnsi" w:eastAsiaTheme="minorEastAsia" w:hAnsiTheme="minorHAnsi" w:cstheme="minorBidi"/>
          <w:noProof/>
          <w:lang w:eastAsia="es-ES"/>
        </w:rPr>
      </w:pPr>
      <w:hyperlink w:anchor="_Toc103169420" w:history="1">
        <w:r w:rsidR="00581D24" w:rsidRPr="00064B98">
          <w:rPr>
            <w:rStyle w:val="Hipervnculo"/>
            <w:rFonts w:ascii="Tahoma" w:hAnsi="Tahoma" w:cs="Tahoma"/>
            <w:noProof/>
          </w:rPr>
          <w:t>CUADRO 3: PORTAFOLIO DE PRODUCTOS</w:t>
        </w:r>
        <w:r w:rsidR="00581D24">
          <w:rPr>
            <w:noProof/>
            <w:webHidden/>
          </w:rPr>
          <w:tab/>
        </w:r>
        <w:r w:rsidR="00581D24">
          <w:rPr>
            <w:noProof/>
            <w:webHidden/>
          </w:rPr>
          <w:fldChar w:fldCharType="begin"/>
        </w:r>
        <w:r w:rsidR="00581D24">
          <w:rPr>
            <w:noProof/>
            <w:webHidden/>
          </w:rPr>
          <w:instrText xml:space="preserve"> PAGEREF _Toc103169420 \h </w:instrText>
        </w:r>
        <w:r w:rsidR="00581D24">
          <w:rPr>
            <w:noProof/>
            <w:webHidden/>
          </w:rPr>
        </w:r>
        <w:r w:rsidR="00581D24">
          <w:rPr>
            <w:noProof/>
            <w:webHidden/>
          </w:rPr>
          <w:fldChar w:fldCharType="separate"/>
        </w:r>
        <w:r>
          <w:rPr>
            <w:noProof/>
            <w:webHidden/>
          </w:rPr>
          <w:t>4</w:t>
        </w:r>
        <w:r w:rsidR="00581D24">
          <w:rPr>
            <w:noProof/>
            <w:webHidden/>
          </w:rPr>
          <w:fldChar w:fldCharType="end"/>
        </w:r>
      </w:hyperlink>
    </w:p>
    <w:p w14:paraId="2025080B" w14:textId="52A67137" w:rsidR="00581D24" w:rsidRDefault="001B7FC7">
      <w:pPr>
        <w:pStyle w:val="Tabladeilustraciones"/>
        <w:tabs>
          <w:tab w:val="right" w:leader="dot" w:pos="9224"/>
        </w:tabs>
        <w:rPr>
          <w:rFonts w:asciiTheme="minorHAnsi" w:eastAsiaTheme="minorEastAsia" w:hAnsiTheme="minorHAnsi" w:cstheme="minorBidi"/>
          <w:noProof/>
          <w:lang w:eastAsia="es-ES"/>
        </w:rPr>
      </w:pPr>
      <w:hyperlink w:anchor="_Toc103169421" w:history="1">
        <w:r w:rsidR="00581D24" w:rsidRPr="00064B98">
          <w:rPr>
            <w:rStyle w:val="Hipervnculo"/>
            <w:rFonts w:ascii="Tahoma" w:hAnsi="Tahoma" w:cs="Tahoma"/>
            <w:noProof/>
          </w:rPr>
          <w:t>CUADRO 4: CONTROL DE CALIDAD</w:t>
        </w:r>
        <w:r w:rsidR="00581D24">
          <w:rPr>
            <w:noProof/>
            <w:webHidden/>
          </w:rPr>
          <w:tab/>
        </w:r>
        <w:r w:rsidR="00581D24">
          <w:rPr>
            <w:noProof/>
            <w:webHidden/>
          </w:rPr>
          <w:fldChar w:fldCharType="begin"/>
        </w:r>
        <w:r w:rsidR="00581D24">
          <w:rPr>
            <w:noProof/>
            <w:webHidden/>
          </w:rPr>
          <w:instrText xml:space="preserve"> PAGEREF _Toc103169421 \h </w:instrText>
        </w:r>
        <w:r w:rsidR="00581D24">
          <w:rPr>
            <w:noProof/>
            <w:webHidden/>
          </w:rPr>
        </w:r>
        <w:r w:rsidR="00581D24">
          <w:rPr>
            <w:noProof/>
            <w:webHidden/>
          </w:rPr>
          <w:fldChar w:fldCharType="separate"/>
        </w:r>
        <w:r>
          <w:rPr>
            <w:noProof/>
            <w:webHidden/>
          </w:rPr>
          <w:t>8</w:t>
        </w:r>
        <w:r w:rsidR="00581D24">
          <w:rPr>
            <w:noProof/>
            <w:webHidden/>
          </w:rPr>
          <w:fldChar w:fldCharType="end"/>
        </w:r>
      </w:hyperlink>
    </w:p>
    <w:p w14:paraId="47B25E3F" w14:textId="284A1EBD" w:rsidR="00581D24" w:rsidRDefault="001B7FC7">
      <w:pPr>
        <w:pStyle w:val="Tabladeilustraciones"/>
        <w:tabs>
          <w:tab w:val="right" w:leader="dot" w:pos="9224"/>
        </w:tabs>
        <w:rPr>
          <w:rFonts w:asciiTheme="minorHAnsi" w:eastAsiaTheme="minorEastAsia" w:hAnsiTheme="minorHAnsi" w:cstheme="minorBidi"/>
          <w:noProof/>
          <w:lang w:eastAsia="es-ES"/>
        </w:rPr>
      </w:pPr>
      <w:hyperlink w:anchor="_Toc103169422" w:history="1">
        <w:r w:rsidR="00581D24" w:rsidRPr="00064B98">
          <w:rPr>
            <w:rStyle w:val="Hipervnculo"/>
            <w:rFonts w:ascii="Tahoma" w:hAnsi="Tahoma" w:cs="Tahoma"/>
            <w:noProof/>
          </w:rPr>
          <w:t>CUADRO 5: CONTROL DE CALIDAD</w:t>
        </w:r>
        <w:r w:rsidR="00581D24">
          <w:rPr>
            <w:noProof/>
            <w:webHidden/>
          </w:rPr>
          <w:tab/>
        </w:r>
        <w:r w:rsidR="00581D24">
          <w:rPr>
            <w:noProof/>
            <w:webHidden/>
          </w:rPr>
          <w:fldChar w:fldCharType="begin"/>
        </w:r>
        <w:r w:rsidR="00581D24">
          <w:rPr>
            <w:noProof/>
            <w:webHidden/>
          </w:rPr>
          <w:instrText xml:space="preserve"> PAGEREF _Toc103169422 \h </w:instrText>
        </w:r>
        <w:r w:rsidR="00581D24">
          <w:rPr>
            <w:noProof/>
            <w:webHidden/>
          </w:rPr>
        </w:r>
        <w:r w:rsidR="00581D24">
          <w:rPr>
            <w:noProof/>
            <w:webHidden/>
          </w:rPr>
          <w:fldChar w:fldCharType="separate"/>
        </w:r>
        <w:r>
          <w:rPr>
            <w:noProof/>
            <w:webHidden/>
          </w:rPr>
          <w:t>12</w:t>
        </w:r>
        <w:r w:rsidR="00581D24">
          <w:rPr>
            <w:noProof/>
            <w:webHidden/>
          </w:rPr>
          <w:fldChar w:fldCharType="end"/>
        </w:r>
      </w:hyperlink>
    </w:p>
    <w:p w14:paraId="20D65EF8" w14:textId="4FD8227C" w:rsidR="00581D24" w:rsidRDefault="001B7FC7">
      <w:pPr>
        <w:pStyle w:val="Tabladeilustraciones"/>
        <w:tabs>
          <w:tab w:val="right" w:leader="dot" w:pos="9224"/>
        </w:tabs>
        <w:rPr>
          <w:rFonts w:asciiTheme="minorHAnsi" w:eastAsiaTheme="minorEastAsia" w:hAnsiTheme="minorHAnsi" w:cstheme="minorBidi"/>
          <w:noProof/>
          <w:lang w:eastAsia="es-ES"/>
        </w:rPr>
      </w:pPr>
      <w:hyperlink w:anchor="_Toc103169423" w:history="1">
        <w:r w:rsidR="00581D24" w:rsidRPr="00064B98">
          <w:rPr>
            <w:rStyle w:val="Hipervnculo"/>
            <w:rFonts w:ascii="Tahoma" w:hAnsi="Tahoma" w:cs="Tahoma"/>
            <w:noProof/>
          </w:rPr>
          <w:t>CUADRO 6: CONTROL DE CALIDAD, PRODUCCIÓN DE BACTERIAS</w:t>
        </w:r>
        <w:r w:rsidR="00581D24">
          <w:rPr>
            <w:noProof/>
            <w:webHidden/>
          </w:rPr>
          <w:tab/>
        </w:r>
        <w:r w:rsidR="00581D24">
          <w:rPr>
            <w:noProof/>
            <w:webHidden/>
          </w:rPr>
          <w:fldChar w:fldCharType="begin"/>
        </w:r>
        <w:r w:rsidR="00581D24">
          <w:rPr>
            <w:noProof/>
            <w:webHidden/>
          </w:rPr>
          <w:instrText xml:space="preserve"> PAGEREF _Toc103169423 \h </w:instrText>
        </w:r>
        <w:r w:rsidR="00581D24">
          <w:rPr>
            <w:noProof/>
            <w:webHidden/>
          </w:rPr>
        </w:r>
        <w:r w:rsidR="00581D24">
          <w:rPr>
            <w:noProof/>
            <w:webHidden/>
          </w:rPr>
          <w:fldChar w:fldCharType="separate"/>
        </w:r>
        <w:r>
          <w:rPr>
            <w:noProof/>
            <w:webHidden/>
          </w:rPr>
          <w:t>16</w:t>
        </w:r>
        <w:r w:rsidR="00581D24">
          <w:rPr>
            <w:noProof/>
            <w:webHidden/>
          </w:rPr>
          <w:fldChar w:fldCharType="end"/>
        </w:r>
      </w:hyperlink>
    </w:p>
    <w:p w14:paraId="10FA93F1" w14:textId="45E06CF4" w:rsidR="00056119" w:rsidRPr="00851F23" w:rsidRDefault="00B36B1C" w:rsidP="00B36B1C">
      <w:pPr>
        <w:jc w:val="center"/>
        <w:rPr>
          <w:rFonts w:ascii="Tahoma" w:hAnsi="Tahoma" w:cs="Tahoma"/>
          <w:bCs/>
          <w:sz w:val="20"/>
          <w:szCs w:val="20"/>
          <w:lang w:val="es-ES_tradnl"/>
        </w:rPr>
      </w:pPr>
      <w:r w:rsidRPr="00851F23">
        <w:rPr>
          <w:rFonts w:ascii="Tahoma" w:hAnsi="Tahoma" w:cs="Tahoma"/>
          <w:bCs/>
          <w:sz w:val="20"/>
          <w:szCs w:val="20"/>
          <w:lang w:val="es-ES_tradnl"/>
        </w:rPr>
        <w:fldChar w:fldCharType="end"/>
      </w:r>
    </w:p>
    <w:p w14:paraId="780A376D" w14:textId="77777777" w:rsidR="009D4160" w:rsidRPr="00ED6F1E" w:rsidRDefault="009D4160" w:rsidP="009D38F8">
      <w:pPr>
        <w:spacing w:before="240"/>
        <w:rPr>
          <w:rFonts w:ascii="Tahoma" w:hAnsi="Tahoma" w:cs="Tahoma"/>
          <w:sz w:val="20"/>
          <w:szCs w:val="20"/>
          <w:lang w:val="es-ES_tradnl"/>
        </w:rPr>
        <w:sectPr w:rsidR="009D4160" w:rsidRPr="00ED6F1E" w:rsidSect="00C46846">
          <w:headerReference w:type="default" r:id="rId9"/>
          <w:footerReference w:type="default" r:id="rId10"/>
          <w:pgSz w:w="12240" w:h="15840" w:code="1"/>
          <w:pgMar w:top="1701" w:right="1418" w:bottom="1531" w:left="1588" w:header="709" w:footer="709" w:gutter="0"/>
          <w:pgNumType w:fmt="upperRoman" w:start="1"/>
          <w:cols w:space="708"/>
          <w:docGrid w:linePitch="360"/>
        </w:sectPr>
      </w:pPr>
    </w:p>
    <w:p w14:paraId="3AFD3740" w14:textId="77777777" w:rsidR="00B6681E" w:rsidRPr="00ED6F1E" w:rsidRDefault="00B6681E" w:rsidP="008565B6">
      <w:pPr>
        <w:tabs>
          <w:tab w:val="left" w:pos="0"/>
        </w:tabs>
        <w:spacing w:before="240"/>
        <w:rPr>
          <w:rFonts w:ascii="Tahoma" w:hAnsi="Tahoma" w:cs="Tahoma"/>
          <w:b/>
          <w:sz w:val="20"/>
          <w:szCs w:val="20"/>
        </w:rPr>
      </w:pPr>
    </w:p>
    <w:p w14:paraId="1F3D6666" w14:textId="0794D6F6" w:rsidR="009E7612" w:rsidRPr="00ED6F1E" w:rsidRDefault="00C46846" w:rsidP="00B33D53">
      <w:pPr>
        <w:spacing w:before="240" w:after="0"/>
        <w:jc w:val="center"/>
        <w:rPr>
          <w:rFonts w:ascii="Tahoma" w:hAnsi="Tahoma" w:cs="Tahoma"/>
          <w:b/>
          <w:sz w:val="20"/>
          <w:szCs w:val="20"/>
        </w:rPr>
      </w:pPr>
      <w:r w:rsidRPr="00ED6F1E">
        <w:rPr>
          <w:rFonts w:ascii="Tahoma" w:hAnsi="Tahoma" w:cs="Tahoma"/>
          <w:b/>
          <w:sz w:val="20"/>
          <w:szCs w:val="20"/>
        </w:rPr>
        <w:br w:type="page"/>
      </w:r>
    </w:p>
    <w:p w14:paraId="118E09DC" w14:textId="77777777" w:rsidR="00B55CCA" w:rsidRPr="00EA3940" w:rsidRDefault="00B55CCA" w:rsidP="00B35CB1">
      <w:pPr>
        <w:tabs>
          <w:tab w:val="left" w:pos="-142"/>
        </w:tabs>
        <w:spacing w:after="0" w:line="240" w:lineRule="auto"/>
        <w:ind w:left="-142"/>
        <w:jc w:val="center"/>
        <w:rPr>
          <w:rFonts w:ascii="Tahoma" w:hAnsi="Tahoma" w:cs="Tahoma"/>
          <w:b/>
          <w:w w:val="90"/>
          <w:szCs w:val="20"/>
        </w:rPr>
      </w:pPr>
      <w:r w:rsidRPr="00EA3940">
        <w:rPr>
          <w:rFonts w:ascii="Tahoma" w:hAnsi="Tahoma" w:cs="Tahoma"/>
          <w:b/>
          <w:w w:val="90"/>
          <w:szCs w:val="20"/>
        </w:rPr>
        <w:lastRenderedPageBreak/>
        <w:t xml:space="preserve"> </w:t>
      </w:r>
      <w:r w:rsidR="00B35CB1" w:rsidRPr="00EA3940">
        <w:rPr>
          <w:rFonts w:ascii="Tahoma" w:hAnsi="Tahoma" w:cs="Tahoma"/>
          <w:b/>
          <w:w w:val="90"/>
          <w:szCs w:val="20"/>
        </w:rPr>
        <w:t xml:space="preserve">“IMPLEMENTACIÓN PLANTA DE BIOINSUMOS EN SANTA CRUZ”  </w:t>
      </w:r>
    </w:p>
    <w:p w14:paraId="111CF63F" w14:textId="77777777" w:rsidR="00B35CB1" w:rsidRPr="00EA3940" w:rsidRDefault="00B35CB1" w:rsidP="00B35CB1">
      <w:pPr>
        <w:tabs>
          <w:tab w:val="left" w:pos="-142"/>
        </w:tabs>
        <w:spacing w:after="0" w:line="240" w:lineRule="auto"/>
        <w:ind w:left="-142"/>
        <w:jc w:val="center"/>
        <w:rPr>
          <w:rFonts w:ascii="Tahoma" w:hAnsi="Tahoma" w:cs="Tahoma"/>
          <w:b/>
          <w:w w:val="90"/>
          <w:szCs w:val="20"/>
        </w:rPr>
      </w:pPr>
      <w:r w:rsidRPr="00EA3940">
        <w:rPr>
          <w:rFonts w:ascii="Tahoma" w:hAnsi="Tahoma" w:cs="Tahoma"/>
          <w:b/>
          <w:w w:val="90"/>
          <w:szCs w:val="20"/>
        </w:rPr>
        <w:t xml:space="preserve">  </w:t>
      </w:r>
    </w:p>
    <w:p w14:paraId="098EB125" w14:textId="24FD11E1" w:rsidR="00080FAA" w:rsidRPr="00EA3940" w:rsidRDefault="00080FAA" w:rsidP="00EC33F5">
      <w:pPr>
        <w:pStyle w:val="Prrafodelista"/>
        <w:numPr>
          <w:ilvl w:val="0"/>
          <w:numId w:val="1"/>
        </w:numPr>
        <w:spacing w:line="240" w:lineRule="auto"/>
        <w:jc w:val="both"/>
        <w:outlineLvl w:val="0"/>
        <w:rPr>
          <w:rFonts w:ascii="Tahoma" w:hAnsi="Tahoma" w:cs="Tahoma"/>
          <w:b/>
          <w:szCs w:val="20"/>
        </w:rPr>
      </w:pPr>
      <w:bookmarkStart w:id="0" w:name="_Toc103169375"/>
      <w:bookmarkStart w:id="1" w:name="_Toc497841077"/>
      <w:r w:rsidRPr="00EA3940">
        <w:rPr>
          <w:rFonts w:ascii="Tahoma" w:hAnsi="Tahoma" w:cs="Tahoma"/>
          <w:b/>
          <w:szCs w:val="20"/>
        </w:rPr>
        <w:t>RESUMEN DEL PROYECTO</w:t>
      </w:r>
      <w:bookmarkEnd w:id="0"/>
    </w:p>
    <w:p w14:paraId="1BA3B00B" w14:textId="74927222" w:rsidR="00080FAA" w:rsidRPr="00EA3940" w:rsidRDefault="00080FAA" w:rsidP="00080FAA">
      <w:pPr>
        <w:pStyle w:val="Prrafodelista"/>
        <w:spacing w:line="240" w:lineRule="auto"/>
        <w:ind w:left="360"/>
        <w:jc w:val="both"/>
        <w:outlineLvl w:val="0"/>
        <w:rPr>
          <w:rFonts w:ascii="Tahoma" w:hAnsi="Tahoma" w:cs="Tahoma"/>
          <w:b/>
          <w:szCs w:val="20"/>
        </w:rPr>
      </w:pPr>
    </w:p>
    <w:p w14:paraId="4C4F6F1E" w14:textId="285654C2" w:rsidR="00080FAA" w:rsidRPr="00EA3940" w:rsidRDefault="00080FAA" w:rsidP="00080FAA">
      <w:pPr>
        <w:pStyle w:val="Prrafodelista"/>
        <w:numPr>
          <w:ilvl w:val="1"/>
          <w:numId w:val="1"/>
        </w:numPr>
        <w:spacing w:before="240"/>
        <w:jc w:val="both"/>
        <w:outlineLvl w:val="0"/>
        <w:rPr>
          <w:rFonts w:ascii="Tahoma" w:hAnsi="Tahoma" w:cs="Tahoma"/>
          <w:b/>
          <w:szCs w:val="20"/>
        </w:rPr>
      </w:pPr>
      <w:bookmarkStart w:id="2" w:name="_Toc103169376"/>
      <w:r w:rsidRPr="00EA3940">
        <w:rPr>
          <w:rFonts w:ascii="Tahoma" w:hAnsi="Tahoma" w:cs="Tahoma"/>
          <w:b/>
          <w:szCs w:val="20"/>
        </w:rPr>
        <w:t>INTRODUCCION</w:t>
      </w:r>
      <w:bookmarkEnd w:id="2"/>
      <w:r w:rsidRPr="00EA3940">
        <w:rPr>
          <w:rFonts w:ascii="Tahoma" w:hAnsi="Tahoma" w:cs="Tahoma"/>
          <w:b/>
          <w:szCs w:val="20"/>
        </w:rPr>
        <w:t xml:space="preserve"> </w:t>
      </w:r>
    </w:p>
    <w:p w14:paraId="181B4258" w14:textId="77777777" w:rsidR="00080FAA" w:rsidRPr="00B44939" w:rsidRDefault="00080FAA" w:rsidP="00080FAA">
      <w:pPr>
        <w:spacing w:before="240"/>
        <w:jc w:val="both"/>
        <w:rPr>
          <w:rFonts w:ascii="Tahoma" w:hAnsi="Tahoma" w:cs="Tahoma"/>
          <w:lang w:val="es-BO" w:eastAsia="x-none"/>
        </w:rPr>
      </w:pPr>
      <w:r w:rsidRPr="00B44939">
        <w:rPr>
          <w:rFonts w:ascii="Tahoma" w:hAnsi="Tahoma" w:cs="Tahoma"/>
          <w:lang w:val="es-BO" w:eastAsia="x-none"/>
        </w:rPr>
        <w:t xml:space="preserve">Uno de los problemas de la agricultura tiene que ver con las pérdidas considerables que genera el ataque de plagas y enfermedades. </w:t>
      </w:r>
      <w:r w:rsidRPr="00B44939">
        <w:rPr>
          <w:rFonts w:ascii="Tahoma" w:hAnsi="Tahoma" w:cs="Tahoma"/>
          <w:lang w:val="es-BO"/>
        </w:rPr>
        <w:t xml:space="preserve">Bolivia no es ajena a este problema siendo susceptible al ataque de decenas de plagas y enfermedades propias de la agricultura, que afectan tanto a pequeños, medianos y grandes productores. </w:t>
      </w:r>
    </w:p>
    <w:p w14:paraId="68CCDE1E" w14:textId="77777777" w:rsidR="00080FAA" w:rsidRPr="00B44939" w:rsidRDefault="00080FAA" w:rsidP="00080FAA">
      <w:pPr>
        <w:pStyle w:val="Descripcin"/>
        <w:spacing w:before="240" w:line="276" w:lineRule="auto"/>
        <w:jc w:val="both"/>
        <w:rPr>
          <w:rFonts w:ascii="Tahoma" w:hAnsi="Tahoma" w:cs="Tahoma"/>
          <w:b w:val="0"/>
          <w:bCs w:val="0"/>
          <w:sz w:val="22"/>
          <w:szCs w:val="22"/>
          <w:lang w:val="es-ES" w:eastAsia="en-US"/>
        </w:rPr>
      </w:pPr>
      <w:r w:rsidRPr="00A65053">
        <w:rPr>
          <w:rFonts w:ascii="Tahoma" w:hAnsi="Tahoma" w:cs="Tahoma"/>
          <w:b w:val="0"/>
          <w:sz w:val="22"/>
          <w:lang w:eastAsia="x-none"/>
        </w:rPr>
        <w:t>Por eso, se ha desarrollado una serie de soluciones como los plaguicidas sintéticos</w:t>
      </w:r>
      <w:r w:rsidRPr="00B44939">
        <w:rPr>
          <w:rFonts w:ascii="Tahoma" w:hAnsi="Tahoma" w:cs="Tahoma"/>
          <w:b w:val="0"/>
          <w:lang w:eastAsia="x-none"/>
        </w:rPr>
        <w:t xml:space="preserve">. </w:t>
      </w:r>
      <w:r w:rsidRPr="00B44939">
        <w:rPr>
          <w:rFonts w:ascii="Tahoma" w:hAnsi="Tahoma" w:cs="Tahoma"/>
          <w:b w:val="0"/>
          <w:bCs w:val="0"/>
          <w:sz w:val="22"/>
          <w:szCs w:val="22"/>
          <w:lang w:val="es-ES" w:eastAsia="en-US"/>
        </w:rPr>
        <w:t>Según el último reporte de importación en el año 2017, de agroquímicos del Instituto Boliviano de Comercio Exterior (IBCE), las importaciones de plaguicidas (insecticidas, fungicidas, herbicidas) alcanzaron 39 mil toneladas con un valor de $us 194 millones. En lo que respecta al mes de enero del año (2017), se importó 3 mil toneladas con un valor de 21 millones de dólares.</w:t>
      </w:r>
    </w:p>
    <w:p w14:paraId="16720EED" w14:textId="77777777" w:rsidR="00080FAA" w:rsidRPr="00B44939" w:rsidRDefault="00080FAA" w:rsidP="00080FAA">
      <w:pPr>
        <w:jc w:val="both"/>
        <w:rPr>
          <w:rFonts w:ascii="Tahoma" w:hAnsi="Tahoma" w:cs="Tahoma"/>
          <w:bCs/>
          <w:lang w:val="es-BO"/>
        </w:rPr>
      </w:pPr>
      <w:r w:rsidRPr="00B44939">
        <w:rPr>
          <w:rFonts w:ascii="Tahoma" w:hAnsi="Tahoma" w:cs="Tahoma"/>
          <w:lang w:val="es-BO" w:eastAsia="x-none"/>
        </w:rPr>
        <w:t xml:space="preserve">Sin embargo, </w:t>
      </w:r>
      <w:r w:rsidRPr="00B44939">
        <w:rPr>
          <w:rFonts w:ascii="Tahoma" w:hAnsi="Tahoma" w:cs="Tahoma"/>
          <w:bCs/>
          <w:lang w:val="es-BO"/>
        </w:rPr>
        <w:t xml:space="preserve">el uso de </w:t>
      </w:r>
      <w:r w:rsidRPr="00B44939">
        <w:rPr>
          <w:rFonts w:ascii="Tahoma" w:hAnsi="Tahoma" w:cs="Tahoma"/>
          <w:lang w:eastAsia="x-none"/>
        </w:rPr>
        <w:t>plaguicidas sintéticos</w:t>
      </w:r>
      <w:r w:rsidRPr="00B44939">
        <w:rPr>
          <w:rFonts w:ascii="Tahoma" w:hAnsi="Tahoma" w:cs="Tahoma"/>
          <w:bCs/>
          <w:lang w:val="es-BO"/>
        </w:rPr>
        <w:t xml:space="preserve"> genera riesgos en el medio ambiente y la salud humana, ya que pueden resultar tóxicos e incluso cancerígenos si se utilizan como aditivos en la transformación de alimentos. En el medio ambiente pueden producir graves daños como la contaminación del agua, suelo, aire, animales y plantas inclusive después de muchos años de haber sido aplicados. </w:t>
      </w:r>
    </w:p>
    <w:p w14:paraId="30B34E66" w14:textId="77777777" w:rsidR="00080FAA" w:rsidRPr="00B44939" w:rsidRDefault="00080FAA" w:rsidP="00080FAA">
      <w:pPr>
        <w:pStyle w:val="Prrafo1"/>
        <w:spacing w:before="120" w:after="120"/>
        <w:rPr>
          <w:sz w:val="22"/>
          <w:szCs w:val="22"/>
        </w:rPr>
      </w:pPr>
      <w:r w:rsidRPr="00080FAA">
        <w:rPr>
          <w:sz w:val="22"/>
          <w:szCs w:val="22"/>
        </w:rPr>
        <w:t xml:space="preserve">Otra problemática tiene que ver con </w:t>
      </w:r>
      <w:r w:rsidRPr="00B44939">
        <w:rPr>
          <w:sz w:val="22"/>
          <w:szCs w:val="22"/>
        </w:rPr>
        <w:t xml:space="preserve">la degradación de suelos, el fraccionamiento de tierras, erosión de los suelos y perdida de nutrientes, todo esto sumado al uso intensivo del suelo hace que la agricultura en los diferentes  sectores sea cada vez menos rentable, teniendo que depender cada vez más de insumos externos de alto costo, obligando a sus pobladores a migrar a zonas más productivas, capitales o ciudades intermedias donde se van generando mayores cantidades de desechos orgánicos que tienen un efecto negativo sobre el medio ambiente. </w:t>
      </w:r>
    </w:p>
    <w:p w14:paraId="69D370A6" w14:textId="0428B3F4" w:rsidR="00080FAA" w:rsidRDefault="00080FAA" w:rsidP="00080FAA">
      <w:pPr>
        <w:pStyle w:val="Prrafo1"/>
        <w:spacing w:before="120" w:after="120"/>
        <w:rPr>
          <w:sz w:val="22"/>
          <w:szCs w:val="22"/>
        </w:rPr>
      </w:pPr>
      <w:r w:rsidRPr="00B44939">
        <w:rPr>
          <w:sz w:val="22"/>
          <w:szCs w:val="22"/>
        </w:rPr>
        <w:t xml:space="preserve">Ante estas problemáticas surge como alternativa la implementación de una planta de </w:t>
      </w:r>
      <w:r>
        <w:rPr>
          <w:sz w:val="22"/>
          <w:szCs w:val="22"/>
        </w:rPr>
        <w:t>bioinsumos</w:t>
      </w:r>
      <w:r w:rsidRPr="00080FAA">
        <w:rPr>
          <w:sz w:val="22"/>
          <w:szCs w:val="22"/>
        </w:rPr>
        <w:t xml:space="preserve">, </w:t>
      </w:r>
      <w:r w:rsidRPr="00B44939">
        <w:rPr>
          <w:sz w:val="22"/>
          <w:szCs w:val="22"/>
        </w:rPr>
        <w:t xml:space="preserve">que produzca una variedad de Bioplaguicidas y Bioabonos, que sean eficaces contra la variedad de </w:t>
      </w:r>
      <w:r w:rsidRPr="003A425B">
        <w:rPr>
          <w:sz w:val="22"/>
          <w:szCs w:val="22"/>
        </w:rPr>
        <w:t xml:space="preserve">plagas que atacan a </w:t>
      </w:r>
      <w:r w:rsidR="00467B74" w:rsidRPr="003A425B">
        <w:rPr>
          <w:sz w:val="22"/>
          <w:szCs w:val="22"/>
        </w:rPr>
        <w:t>los cultivos</w:t>
      </w:r>
      <w:r w:rsidRPr="003A425B">
        <w:rPr>
          <w:sz w:val="22"/>
          <w:szCs w:val="22"/>
        </w:rPr>
        <w:t xml:space="preserve">, </w:t>
      </w:r>
      <w:r w:rsidR="00467B74" w:rsidRPr="003A425B">
        <w:rPr>
          <w:sz w:val="22"/>
          <w:szCs w:val="22"/>
        </w:rPr>
        <w:t xml:space="preserve">que </w:t>
      </w:r>
      <w:r w:rsidRPr="003A425B">
        <w:rPr>
          <w:sz w:val="22"/>
          <w:szCs w:val="22"/>
        </w:rPr>
        <w:t>ayuden al mejoramiento de los suelos y no genere</w:t>
      </w:r>
      <w:r w:rsidR="00467B74" w:rsidRPr="003A425B">
        <w:rPr>
          <w:sz w:val="22"/>
          <w:szCs w:val="22"/>
        </w:rPr>
        <w:t>n</w:t>
      </w:r>
      <w:r w:rsidRPr="003A425B">
        <w:rPr>
          <w:sz w:val="22"/>
          <w:szCs w:val="22"/>
        </w:rPr>
        <w:t xml:space="preserve"> daño al</w:t>
      </w:r>
      <w:r w:rsidRPr="00B44939">
        <w:rPr>
          <w:sz w:val="22"/>
          <w:szCs w:val="22"/>
        </w:rPr>
        <w:t xml:space="preserve"> medio ambiente y la salud humana.</w:t>
      </w:r>
    </w:p>
    <w:p w14:paraId="044AE97C" w14:textId="77777777" w:rsidR="00080FAA" w:rsidRPr="00EA3940" w:rsidRDefault="00080FAA" w:rsidP="00080FAA">
      <w:pPr>
        <w:pStyle w:val="Prrafodelista"/>
        <w:numPr>
          <w:ilvl w:val="0"/>
          <w:numId w:val="1"/>
        </w:numPr>
        <w:spacing w:before="240"/>
        <w:ind w:left="502"/>
        <w:jc w:val="both"/>
        <w:outlineLvl w:val="0"/>
        <w:rPr>
          <w:rFonts w:ascii="Tahoma" w:hAnsi="Tahoma" w:cs="Tahoma"/>
          <w:b/>
          <w:sz w:val="20"/>
          <w:szCs w:val="20"/>
        </w:rPr>
      </w:pPr>
      <w:bookmarkStart w:id="3" w:name="_Toc97799294"/>
      <w:bookmarkStart w:id="4" w:name="_Toc103169377"/>
      <w:r w:rsidRPr="00EA3940">
        <w:rPr>
          <w:rFonts w:ascii="Tahoma" w:hAnsi="Tahoma" w:cs="Tahoma"/>
          <w:b/>
          <w:sz w:val="20"/>
          <w:szCs w:val="20"/>
        </w:rPr>
        <w:t>OBJETIVOS DEL PROYECTO</w:t>
      </w:r>
      <w:bookmarkEnd w:id="3"/>
      <w:bookmarkEnd w:id="4"/>
    </w:p>
    <w:p w14:paraId="48EBDB8A" w14:textId="77777777" w:rsidR="00080FAA" w:rsidRPr="00EA3940" w:rsidRDefault="00080FAA" w:rsidP="00080FAA">
      <w:pPr>
        <w:pStyle w:val="Prrafodelista"/>
        <w:numPr>
          <w:ilvl w:val="1"/>
          <w:numId w:val="1"/>
        </w:numPr>
        <w:spacing w:before="240"/>
        <w:jc w:val="both"/>
        <w:outlineLvl w:val="0"/>
        <w:rPr>
          <w:rFonts w:ascii="Tahoma" w:hAnsi="Tahoma" w:cs="Tahoma"/>
          <w:b/>
          <w:sz w:val="20"/>
          <w:szCs w:val="20"/>
        </w:rPr>
      </w:pPr>
      <w:bookmarkStart w:id="5" w:name="_Toc97799295"/>
      <w:bookmarkStart w:id="6" w:name="_Toc103169378"/>
      <w:r w:rsidRPr="00EA3940">
        <w:rPr>
          <w:rFonts w:ascii="Tahoma" w:hAnsi="Tahoma" w:cs="Tahoma"/>
          <w:b/>
          <w:sz w:val="20"/>
          <w:szCs w:val="20"/>
        </w:rPr>
        <w:t>OBJETIVO GENERAL</w:t>
      </w:r>
      <w:bookmarkEnd w:id="5"/>
      <w:bookmarkEnd w:id="6"/>
    </w:p>
    <w:p w14:paraId="1B521E64" w14:textId="77777777" w:rsidR="00080FAA" w:rsidRPr="00750C3D" w:rsidRDefault="00080FAA" w:rsidP="00080FAA">
      <w:pPr>
        <w:spacing w:after="120"/>
        <w:jc w:val="both"/>
        <w:rPr>
          <w:rFonts w:ascii="Tahoma" w:hAnsi="Tahoma" w:cs="Tahoma"/>
          <w:lang w:val="es-BO"/>
        </w:rPr>
      </w:pPr>
      <w:r w:rsidRPr="00750C3D">
        <w:rPr>
          <w:rFonts w:ascii="Tahoma" w:hAnsi="Tahoma" w:cs="Tahoma"/>
          <w:lang w:val="es-BO"/>
        </w:rPr>
        <w:t xml:space="preserve">Implementar la </w:t>
      </w:r>
      <w:r w:rsidRPr="00750C3D">
        <w:rPr>
          <w:rFonts w:ascii="Tahoma" w:hAnsi="Tahoma" w:cs="Tahoma"/>
          <w:b/>
          <w:lang w:val="es-BO"/>
        </w:rPr>
        <w:t xml:space="preserve">PLANTA DE </w:t>
      </w:r>
      <w:r>
        <w:rPr>
          <w:rFonts w:ascii="Tahoma" w:hAnsi="Tahoma" w:cs="Tahoma"/>
          <w:b/>
          <w:lang w:val="es-BO"/>
        </w:rPr>
        <w:t>BIOINSUMOS</w:t>
      </w:r>
      <w:r w:rsidRPr="00750C3D">
        <w:rPr>
          <w:rFonts w:ascii="Tahoma" w:hAnsi="Tahoma" w:cs="Tahoma"/>
          <w:b/>
          <w:lang w:val="es-BO"/>
        </w:rPr>
        <w:t xml:space="preserve"> EN </w:t>
      </w:r>
      <w:r>
        <w:rPr>
          <w:rFonts w:ascii="Tahoma" w:hAnsi="Tahoma" w:cs="Tahoma"/>
          <w:b/>
          <w:lang w:val="es-BO"/>
        </w:rPr>
        <w:t>SANTA CRUZ</w:t>
      </w:r>
      <w:r w:rsidRPr="00750C3D">
        <w:rPr>
          <w:rFonts w:ascii="Tahoma" w:hAnsi="Tahoma" w:cs="Tahoma"/>
          <w:b/>
          <w:lang w:val="es-BO"/>
        </w:rPr>
        <w:t xml:space="preserve"> </w:t>
      </w:r>
      <w:r w:rsidRPr="00750C3D">
        <w:rPr>
          <w:rFonts w:ascii="Tahoma" w:hAnsi="Tahoma" w:cs="Tahoma"/>
          <w:lang w:val="es-BO"/>
        </w:rPr>
        <w:t>con el fin de satisfacer la demanda de la región, coadyuvando a la seguridad e inocuidad alimentaria y contribuyendo al desarrollo económico del sector agrícola y a la protección del medio ambiente.</w:t>
      </w:r>
    </w:p>
    <w:p w14:paraId="3864B354" w14:textId="77777777" w:rsidR="00080FAA" w:rsidRPr="00EB6E6C" w:rsidRDefault="00080FAA" w:rsidP="00080FAA">
      <w:pPr>
        <w:spacing w:after="100" w:afterAutospacing="1"/>
        <w:jc w:val="both"/>
        <w:rPr>
          <w:rFonts w:ascii="Tahoma" w:hAnsi="Tahoma" w:cs="Tahoma"/>
          <w:b/>
          <w:lang w:val="es-BO"/>
        </w:rPr>
      </w:pPr>
      <w:r>
        <w:rPr>
          <w:rFonts w:ascii="Tahoma" w:hAnsi="Tahoma" w:cs="Tahoma"/>
          <w:b/>
          <w:lang w:val="es-BO"/>
        </w:rPr>
        <w:t xml:space="preserve">        </w:t>
      </w:r>
      <w:r w:rsidRPr="00EB6E6C">
        <w:rPr>
          <w:rFonts w:ascii="Tahoma" w:hAnsi="Tahoma" w:cs="Tahoma"/>
          <w:b/>
          <w:lang w:val="es-BO"/>
        </w:rPr>
        <w:t xml:space="preserve"> </w:t>
      </w:r>
    </w:p>
    <w:p w14:paraId="0A405E8F" w14:textId="77777777" w:rsidR="00080FAA" w:rsidRPr="00EA3940" w:rsidRDefault="00080FAA" w:rsidP="00080FAA">
      <w:pPr>
        <w:pStyle w:val="Prrafodelista"/>
        <w:numPr>
          <w:ilvl w:val="1"/>
          <w:numId w:val="1"/>
        </w:numPr>
        <w:spacing w:before="240"/>
        <w:jc w:val="both"/>
        <w:outlineLvl w:val="0"/>
        <w:rPr>
          <w:rFonts w:ascii="Tahoma" w:hAnsi="Tahoma" w:cs="Tahoma"/>
          <w:b/>
          <w:sz w:val="20"/>
          <w:szCs w:val="20"/>
        </w:rPr>
      </w:pPr>
      <w:bookmarkStart w:id="7" w:name="_Toc97799296"/>
      <w:bookmarkStart w:id="8" w:name="_Toc103169379"/>
      <w:r w:rsidRPr="00EA3940">
        <w:rPr>
          <w:rFonts w:ascii="Tahoma" w:hAnsi="Tahoma" w:cs="Tahoma"/>
          <w:b/>
          <w:sz w:val="20"/>
          <w:szCs w:val="20"/>
        </w:rPr>
        <w:lastRenderedPageBreak/>
        <w:t>OBJETIVOS ESPECIFICOS</w:t>
      </w:r>
      <w:bookmarkEnd w:id="7"/>
      <w:bookmarkEnd w:id="8"/>
    </w:p>
    <w:p w14:paraId="62783A89" w14:textId="77777777" w:rsidR="00080FAA" w:rsidRPr="00B44939" w:rsidRDefault="00080FAA" w:rsidP="00080FAA">
      <w:pPr>
        <w:pStyle w:val="Prrafodelista"/>
        <w:spacing w:before="240"/>
        <w:ind w:left="792"/>
        <w:jc w:val="both"/>
        <w:outlineLvl w:val="0"/>
        <w:rPr>
          <w:rFonts w:ascii="Tahoma" w:hAnsi="Tahoma" w:cs="Tahoma"/>
          <w:b/>
        </w:rPr>
      </w:pPr>
    </w:p>
    <w:p w14:paraId="396A8884" w14:textId="77777777" w:rsidR="00080FAA" w:rsidRPr="00750C3D" w:rsidRDefault="00080FAA" w:rsidP="00F94E0A">
      <w:pPr>
        <w:pStyle w:val="Prrafodelista"/>
        <w:numPr>
          <w:ilvl w:val="0"/>
          <w:numId w:val="32"/>
        </w:numPr>
        <w:spacing w:before="120" w:after="120"/>
        <w:contextualSpacing w:val="0"/>
        <w:jc w:val="both"/>
        <w:rPr>
          <w:rFonts w:ascii="Tahoma" w:hAnsi="Tahoma" w:cs="Tahoma"/>
        </w:rPr>
      </w:pPr>
      <w:r>
        <w:rPr>
          <w:rFonts w:ascii="Tahoma" w:hAnsi="Tahoma" w:cs="Tahoma"/>
          <w:lang w:val="es-MX"/>
        </w:rPr>
        <w:t>Satisfacer la demanda de B</w:t>
      </w:r>
      <w:r w:rsidRPr="00750C3D">
        <w:rPr>
          <w:rFonts w:ascii="Tahoma" w:hAnsi="Tahoma" w:cs="Tahoma"/>
          <w:lang w:val="es-MX"/>
        </w:rPr>
        <w:t>ioinsumos en la región ofertando productos con valor agregado y de calidad contribuyendo al desarrollo económico del sector agrícola y a la protección del medio ambiente.</w:t>
      </w:r>
    </w:p>
    <w:p w14:paraId="4703F543" w14:textId="77777777" w:rsidR="00080FAA" w:rsidRPr="00750C3D" w:rsidRDefault="00080FAA" w:rsidP="00F94E0A">
      <w:pPr>
        <w:pStyle w:val="Prrafodelista"/>
        <w:numPr>
          <w:ilvl w:val="0"/>
          <w:numId w:val="32"/>
        </w:numPr>
        <w:spacing w:before="120" w:after="120"/>
        <w:contextualSpacing w:val="0"/>
        <w:jc w:val="both"/>
        <w:rPr>
          <w:rFonts w:ascii="Tahoma" w:hAnsi="Tahoma" w:cs="Tahoma"/>
        </w:rPr>
      </w:pPr>
      <w:r w:rsidRPr="00750C3D">
        <w:rPr>
          <w:rFonts w:ascii="Tahoma" w:hAnsi="Tahoma" w:cs="Tahoma"/>
        </w:rPr>
        <w:t>Realizar la construcción</w:t>
      </w:r>
      <w:r w:rsidRPr="00750C3D">
        <w:rPr>
          <w:rFonts w:ascii="Tahoma" w:hAnsi="Tahoma" w:cs="Tahoma"/>
          <w:lang w:val="es-BO"/>
        </w:rPr>
        <w:t xml:space="preserve"> de infraestructura,</w:t>
      </w:r>
      <w:r w:rsidRPr="00750C3D">
        <w:rPr>
          <w:rFonts w:ascii="Tahoma" w:hAnsi="Tahoma" w:cs="Tahoma"/>
        </w:rPr>
        <w:t xml:space="preserve"> equipamiento y puesta en marcha de la Planta de </w:t>
      </w:r>
      <w:r>
        <w:rPr>
          <w:rFonts w:ascii="Tahoma" w:hAnsi="Tahoma" w:cs="Tahoma"/>
          <w:lang w:val="es-MX"/>
        </w:rPr>
        <w:t>B</w:t>
      </w:r>
      <w:r w:rsidRPr="00750C3D">
        <w:rPr>
          <w:rFonts w:ascii="Tahoma" w:hAnsi="Tahoma" w:cs="Tahoma"/>
          <w:lang w:val="es-MX"/>
        </w:rPr>
        <w:t>ioinsumos</w:t>
      </w:r>
      <w:r w:rsidRPr="00750C3D">
        <w:rPr>
          <w:rFonts w:ascii="Tahoma" w:hAnsi="Tahoma" w:cs="Tahoma"/>
        </w:rPr>
        <w:t xml:space="preserve"> en </w:t>
      </w:r>
      <w:r>
        <w:rPr>
          <w:rFonts w:ascii="Tahoma" w:hAnsi="Tahoma" w:cs="Tahoma"/>
        </w:rPr>
        <w:t>Santa Cruz</w:t>
      </w:r>
      <w:r w:rsidRPr="00750C3D">
        <w:rPr>
          <w:rFonts w:ascii="Tahoma" w:hAnsi="Tahoma" w:cs="Tahoma"/>
        </w:rPr>
        <w:t xml:space="preserve"> bajo criterios técnicos y ambientales.</w:t>
      </w:r>
    </w:p>
    <w:p w14:paraId="7DE4E5DA" w14:textId="77777777" w:rsidR="00080FAA" w:rsidRPr="00750C3D" w:rsidRDefault="00080FAA" w:rsidP="00F94E0A">
      <w:pPr>
        <w:pStyle w:val="Prrafodelista"/>
        <w:numPr>
          <w:ilvl w:val="0"/>
          <w:numId w:val="32"/>
        </w:numPr>
        <w:spacing w:after="120"/>
        <w:contextualSpacing w:val="0"/>
        <w:jc w:val="both"/>
        <w:rPr>
          <w:rFonts w:ascii="Tahoma" w:hAnsi="Tahoma" w:cs="Tahoma"/>
          <w:bCs/>
        </w:rPr>
      </w:pPr>
      <w:r w:rsidRPr="00750C3D">
        <w:rPr>
          <w:rFonts w:ascii="Tahoma" w:hAnsi="Tahoma" w:cs="Tahoma"/>
          <w:bCs/>
        </w:rPr>
        <w:t xml:space="preserve">Promover el consumo y utilización de </w:t>
      </w:r>
      <w:r>
        <w:rPr>
          <w:rFonts w:ascii="Tahoma" w:hAnsi="Tahoma" w:cs="Tahoma"/>
          <w:lang w:val="es-MX"/>
        </w:rPr>
        <w:t>B</w:t>
      </w:r>
      <w:r w:rsidRPr="00750C3D">
        <w:rPr>
          <w:rFonts w:ascii="Tahoma" w:hAnsi="Tahoma" w:cs="Tahoma"/>
          <w:lang w:val="es-MX"/>
        </w:rPr>
        <w:t>ioinsumos</w:t>
      </w:r>
      <w:r w:rsidRPr="00750C3D">
        <w:rPr>
          <w:rFonts w:ascii="Tahoma" w:hAnsi="Tahoma" w:cs="Tahoma"/>
          <w:bCs/>
          <w:lang w:val="es-BO"/>
        </w:rPr>
        <w:t xml:space="preserve"> con el fin de coadyuvar a la seguridad e inocuidad alimentaria</w:t>
      </w:r>
      <w:r w:rsidRPr="00750C3D">
        <w:rPr>
          <w:rFonts w:ascii="Tahoma" w:hAnsi="Tahoma" w:cs="Tahoma"/>
          <w:bCs/>
        </w:rPr>
        <w:t>.</w:t>
      </w:r>
    </w:p>
    <w:p w14:paraId="5152C638" w14:textId="77777777" w:rsidR="00080FAA" w:rsidRPr="00750C3D" w:rsidRDefault="00080FAA" w:rsidP="00F94E0A">
      <w:pPr>
        <w:numPr>
          <w:ilvl w:val="0"/>
          <w:numId w:val="32"/>
        </w:numPr>
        <w:spacing w:after="120"/>
        <w:jc w:val="both"/>
        <w:rPr>
          <w:rFonts w:ascii="Tahoma" w:hAnsi="Tahoma" w:cs="Tahoma"/>
          <w:lang w:val="x-none"/>
        </w:rPr>
      </w:pPr>
      <w:r w:rsidRPr="00750C3D">
        <w:rPr>
          <w:rFonts w:ascii="Tahoma" w:hAnsi="Tahoma" w:cs="Tahoma"/>
          <w:lang w:val="x-none"/>
        </w:rPr>
        <w:t>Establecer canales de distribución y comercialización que garanticen la operación sostenible</w:t>
      </w:r>
      <w:r w:rsidRPr="00750C3D">
        <w:rPr>
          <w:rFonts w:ascii="Tahoma" w:hAnsi="Tahoma" w:cs="Tahoma"/>
          <w:lang w:val="es-BO"/>
        </w:rPr>
        <w:t>.</w:t>
      </w:r>
    </w:p>
    <w:p w14:paraId="7616BDFE" w14:textId="77777777" w:rsidR="00EA3940" w:rsidRPr="00EA3940" w:rsidRDefault="00EA3940" w:rsidP="00EA3940">
      <w:pPr>
        <w:spacing w:before="240"/>
        <w:jc w:val="both"/>
        <w:outlineLvl w:val="0"/>
        <w:rPr>
          <w:rFonts w:ascii="Tahoma" w:hAnsi="Tahoma" w:cs="Tahoma"/>
          <w:b/>
          <w:szCs w:val="20"/>
        </w:rPr>
      </w:pPr>
      <w:bookmarkStart w:id="9" w:name="_Toc97799297"/>
      <w:bookmarkStart w:id="10" w:name="_Toc103169380"/>
      <w:r w:rsidRPr="00EA3940">
        <w:rPr>
          <w:rFonts w:ascii="Tahoma" w:hAnsi="Tahoma" w:cs="Tahoma"/>
          <w:b/>
          <w:szCs w:val="20"/>
        </w:rPr>
        <w:t>DATOS BÁSICOS DEL PROYECTO</w:t>
      </w:r>
      <w:bookmarkEnd w:id="9"/>
      <w:bookmarkEnd w:id="10"/>
    </w:p>
    <w:p w14:paraId="6183B2BB" w14:textId="77777777" w:rsidR="00EA3940" w:rsidRPr="00EA3940" w:rsidRDefault="00EA3940" w:rsidP="00EA3940">
      <w:pPr>
        <w:pStyle w:val="Prrafodelista"/>
        <w:numPr>
          <w:ilvl w:val="0"/>
          <w:numId w:val="1"/>
        </w:numPr>
        <w:spacing w:before="240"/>
        <w:ind w:left="502"/>
        <w:jc w:val="both"/>
        <w:outlineLvl w:val="0"/>
        <w:rPr>
          <w:rFonts w:ascii="Tahoma" w:hAnsi="Tahoma" w:cs="Tahoma"/>
          <w:b/>
          <w:szCs w:val="20"/>
        </w:rPr>
      </w:pPr>
      <w:bookmarkStart w:id="11" w:name="_Toc103169381"/>
      <w:r w:rsidRPr="00EA3940">
        <w:rPr>
          <w:rFonts w:ascii="Tahoma" w:hAnsi="Tahoma" w:cs="Tahoma"/>
          <w:b/>
          <w:szCs w:val="20"/>
        </w:rPr>
        <w:t>NOMBRE DEL PROYECTO</w:t>
      </w:r>
      <w:bookmarkEnd w:id="11"/>
    </w:p>
    <w:p w14:paraId="146C9AB6" w14:textId="77777777" w:rsidR="00EA3940" w:rsidRPr="00B44939" w:rsidRDefault="00EA3940" w:rsidP="00EA3940">
      <w:pPr>
        <w:jc w:val="both"/>
        <w:rPr>
          <w:rFonts w:ascii="Tahoma" w:hAnsi="Tahoma" w:cs="Tahoma"/>
        </w:rPr>
      </w:pPr>
      <w:r>
        <w:rPr>
          <w:rFonts w:ascii="Tahoma" w:hAnsi="Tahoma" w:cs="Tahoma"/>
        </w:rPr>
        <w:t xml:space="preserve">ESTUDIO DE FACTIBILIDAD </w:t>
      </w:r>
      <w:r w:rsidRPr="000D1539">
        <w:rPr>
          <w:rFonts w:ascii="Tahoma" w:hAnsi="Tahoma" w:cs="Tahoma"/>
        </w:rPr>
        <w:t xml:space="preserve">“IMPLEMENTACIÓN PLANTA DE BIOINSUMOS EN SANTA CRUZ”          </w:t>
      </w:r>
    </w:p>
    <w:p w14:paraId="2577E560" w14:textId="77777777" w:rsidR="00EA3940" w:rsidRPr="00EA3940" w:rsidRDefault="00EA3940" w:rsidP="00EA3940">
      <w:pPr>
        <w:pStyle w:val="Prrafodelista"/>
        <w:numPr>
          <w:ilvl w:val="1"/>
          <w:numId w:val="1"/>
        </w:numPr>
        <w:spacing w:before="240"/>
        <w:jc w:val="both"/>
        <w:rPr>
          <w:rFonts w:ascii="Tahoma" w:hAnsi="Tahoma" w:cs="Tahoma"/>
          <w:b/>
          <w:sz w:val="24"/>
        </w:rPr>
      </w:pPr>
      <w:r w:rsidRPr="00EA3940">
        <w:rPr>
          <w:rFonts w:ascii="Tahoma" w:hAnsi="Tahoma" w:cs="Tahoma"/>
          <w:b/>
          <w:szCs w:val="20"/>
        </w:rPr>
        <w:t>UBICACIÓN DEL PROYECTO</w:t>
      </w:r>
    </w:p>
    <w:p w14:paraId="477F6A4B" w14:textId="377BF41B" w:rsidR="00EA3940" w:rsidRPr="00C42B59" w:rsidRDefault="00C42B59" w:rsidP="00C42B59">
      <w:pPr>
        <w:pStyle w:val="Descripcin"/>
        <w:jc w:val="center"/>
        <w:rPr>
          <w:rFonts w:ascii="Tahoma" w:hAnsi="Tahoma" w:cs="Tahoma"/>
          <w:sz w:val="22"/>
        </w:rPr>
      </w:pPr>
      <w:bookmarkStart w:id="12" w:name="_Toc98149806"/>
      <w:bookmarkStart w:id="13" w:name="_Toc103169418"/>
      <w:r w:rsidRPr="00C42B59">
        <w:rPr>
          <w:rFonts w:ascii="Tahoma" w:hAnsi="Tahoma" w:cs="Tahoma"/>
          <w:sz w:val="22"/>
        </w:rPr>
        <w:t xml:space="preserve">CUADRO </w:t>
      </w:r>
      <w:r w:rsidRPr="00C42B59">
        <w:rPr>
          <w:rFonts w:ascii="Tahoma" w:hAnsi="Tahoma" w:cs="Tahoma"/>
          <w:sz w:val="22"/>
        </w:rPr>
        <w:fldChar w:fldCharType="begin"/>
      </w:r>
      <w:r w:rsidRPr="00C42B59">
        <w:rPr>
          <w:rFonts w:ascii="Tahoma" w:hAnsi="Tahoma" w:cs="Tahoma"/>
          <w:sz w:val="22"/>
        </w:rPr>
        <w:instrText xml:space="preserve"> SEQ CUADRO \* ARABIC </w:instrText>
      </w:r>
      <w:r w:rsidRPr="00C42B59">
        <w:rPr>
          <w:rFonts w:ascii="Tahoma" w:hAnsi="Tahoma" w:cs="Tahoma"/>
          <w:sz w:val="22"/>
        </w:rPr>
        <w:fldChar w:fldCharType="separate"/>
      </w:r>
      <w:r w:rsidR="001B7FC7">
        <w:rPr>
          <w:rFonts w:ascii="Tahoma" w:hAnsi="Tahoma" w:cs="Tahoma"/>
          <w:noProof/>
          <w:sz w:val="22"/>
        </w:rPr>
        <w:t>1</w:t>
      </w:r>
      <w:r w:rsidRPr="00C42B59">
        <w:rPr>
          <w:rFonts w:ascii="Tahoma" w:hAnsi="Tahoma" w:cs="Tahoma"/>
          <w:sz w:val="22"/>
        </w:rPr>
        <w:fldChar w:fldCharType="end"/>
      </w:r>
      <w:r w:rsidR="00EA3940" w:rsidRPr="00C42B59">
        <w:rPr>
          <w:rFonts w:ascii="Tahoma" w:hAnsi="Tahoma" w:cs="Tahoma"/>
          <w:sz w:val="22"/>
        </w:rPr>
        <w:t>: DATOS DEL PROYECTO</w:t>
      </w:r>
      <w:bookmarkEnd w:id="12"/>
      <w:bookmarkEnd w:id="13"/>
    </w:p>
    <w:tbl>
      <w:tblPr>
        <w:tblStyle w:val="Tablaconcuadrcula10"/>
        <w:tblW w:w="9163" w:type="dxa"/>
        <w:jc w:val="center"/>
        <w:tblInd w:w="0" w:type="dxa"/>
        <w:tblLayout w:type="fixed"/>
        <w:tblLook w:val="04A0" w:firstRow="1" w:lastRow="0" w:firstColumn="1" w:lastColumn="0" w:noHBand="0" w:noVBand="1"/>
      </w:tblPr>
      <w:tblGrid>
        <w:gridCol w:w="2593"/>
        <w:gridCol w:w="6570"/>
      </w:tblGrid>
      <w:tr w:rsidR="00EA3940" w:rsidRPr="00B44939" w14:paraId="36D35270" w14:textId="77777777" w:rsidTr="00DD4672">
        <w:trPr>
          <w:trHeight w:val="636"/>
          <w:jc w:val="center"/>
        </w:trPr>
        <w:tc>
          <w:tcPr>
            <w:tcW w:w="2593" w:type="dxa"/>
            <w:vAlign w:val="center"/>
          </w:tcPr>
          <w:p w14:paraId="7E1D94BC" w14:textId="77777777" w:rsidR="00EA3940" w:rsidRDefault="00EA3940" w:rsidP="00EA3940">
            <w:pPr>
              <w:spacing w:after="0"/>
              <w:rPr>
                <w:rFonts w:ascii="Tahoma" w:hAnsi="Tahoma" w:cs="Tahoma"/>
                <w:b/>
                <w:lang w:eastAsia="es-ES"/>
              </w:rPr>
            </w:pPr>
          </w:p>
          <w:p w14:paraId="4FDFFA2A" w14:textId="77777777" w:rsidR="00EA3940" w:rsidRDefault="00EA3940" w:rsidP="00EA3940">
            <w:pPr>
              <w:spacing w:after="0"/>
              <w:rPr>
                <w:rFonts w:ascii="Tahoma" w:hAnsi="Tahoma" w:cs="Tahoma"/>
                <w:b/>
                <w:lang w:eastAsia="es-ES"/>
              </w:rPr>
            </w:pPr>
            <w:r w:rsidRPr="00B44939">
              <w:rPr>
                <w:rFonts w:ascii="Tahoma" w:hAnsi="Tahoma" w:cs="Tahoma"/>
                <w:b/>
                <w:lang w:eastAsia="es-ES"/>
              </w:rPr>
              <w:t>Ubicación</w:t>
            </w:r>
          </w:p>
          <w:p w14:paraId="5E8CFF7D" w14:textId="77777777" w:rsidR="00EA3940" w:rsidRDefault="00EA3940" w:rsidP="00EA3940">
            <w:pPr>
              <w:spacing w:after="0"/>
              <w:rPr>
                <w:rFonts w:ascii="Tahoma" w:hAnsi="Tahoma" w:cs="Tahoma"/>
                <w:b/>
                <w:lang w:eastAsia="es-ES"/>
              </w:rPr>
            </w:pPr>
          </w:p>
          <w:p w14:paraId="62323D45" w14:textId="77777777" w:rsidR="00EA3940" w:rsidRPr="00B44939" w:rsidRDefault="00EA3940" w:rsidP="00EA3940">
            <w:pPr>
              <w:spacing w:after="0"/>
              <w:rPr>
                <w:rFonts w:ascii="Tahoma" w:hAnsi="Tahoma" w:cs="Tahoma"/>
                <w:b/>
                <w:lang w:eastAsia="es-ES"/>
              </w:rPr>
            </w:pPr>
          </w:p>
        </w:tc>
        <w:tc>
          <w:tcPr>
            <w:tcW w:w="6570" w:type="dxa"/>
          </w:tcPr>
          <w:p w14:paraId="3C655842" w14:textId="31068FAB" w:rsidR="00EA3940" w:rsidRDefault="005D72FA" w:rsidP="00EA3940">
            <w:pPr>
              <w:spacing w:before="240"/>
              <w:jc w:val="both"/>
              <w:rPr>
                <w:rFonts w:ascii="Tahoma" w:hAnsi="Tahoma" w:cs="Tahoma"/>
              </w:rPr>
            </w:pPr>
            <w:r>
              <w:rPr>
                <w:rFonts w:ascii="Tahoma" w:hAnsi="Tahoma" w:cs="Tahoma"/>
              </w:rPr>
              <w:t xml:space="preserve">Departamento </w:t>
            </w:r>
            <w:r w:rsidR="00EA3940">
              <w:rPr>
                <w:rFonts w:ascii="Tahoma" w:hAnsi="Tahoma" w:cs="Tahoma"/>
              </w:rPr>
              <w:t>Santa Cruz</w:t>
            </w:r>
          </w:p>
          <w:p w14:paraId="1294FC9E" w14:textId="413AD962" w:rsidR="00DD4672" w:rsidRDefault="00DD4672" w:rsidP="00EA3940">
            <w:pPr>
              <w:spacing w:before="240"/>
              <w:jc w:val="both"/>
              <w:rPr>
                <w:rFonts w:ascii="Tahoma" w:hAnsi="Tahoma" w:cs="Tahoma"/>
              </w:rPr>
            </w:pPr>
            <w:r>
              <w:rPr>
                <w:rFonts w:ascii="Tahoma" w:hAnsi="Tahoma" w:cs="Tahoma"/>
              </w:rPr>
              <w:t>Provincia Florida</w:t>
            </w:r>
          </w:p>
          <w:p w14:paraId="16F7ADCD" w14:textId="77777777" w:rsidR="00EA3940" w:rsidRPr="00B44939" w:rsidRDefault="00EA3940" w:rsidP="00EA3940">
            <w:pPr>
              <w:spacing w:before="240"/>
              <w:jc w:val="both"/>
              <w:rPr>
                <w:rFonts w:ascii="Tahoma" w:hAnsi="Tahoma" w:cs="Tahoma"/>
                <w:lang w:eastAsia="es-ES"/>
              </w:rPr>
            </w:pPr>
            <w:r>
              <w:rPr>
                <w:rFonts w:ascii="Tahoma" w:hAnsi="Tahoma" w:cs="Tahoma"/>
              </w:rPr>
              <w:t>Municipio de Pampa Grande</w:t>
            </w:r>
          </w:p>
        </w:tc>
      </w:tr>
      <w:tr w:rsidR="00EA3940" w:rsidRPr="00B44939" w14:paraId="66B227DD" w14:textId="77777777" w:rsidTr="00DD4672">
        <w:trPr>
          <w:trHeight w:val="679"/>
          <w:jc w:val="center"/>
        </w:trPr>
        <w:tc>
          <w:tcPr>
            <w:tcW w:w="2593" w:type="dxa"/>
          </w:tcPr>
          <w:p w14:paraId="640E58AB" w14:textId="77777777" w:rsidR="00EA3940" w:rsidRPr="00B44939" w:rsidRDefault="00EA3940" w:rsidP="00EA3940">
            <w:pPr>
              <w:spacing w:after="0"/>
              <w:rPr>
                <w:rFonts w:ascii="Tahoma" w:hAnsi="Tahoma" w:cs="Tahoma"/>
                <w:b/>
                <w:lang w:eastAsia="es-ES"/>
              </w:rPr>
            </w:pPr>
          </w:p>
          <w:p w14:paraId="3DA64921" w14:textId="15E1C5A2" w:rsidR="00EA3940" w:rsidRPr="00B44939" w:rsidRDefault="00EA3940" w:rsidP="00EA3940">
            <w:pPr>
              <w:spacing w:after="0"/>
              <w:rPr>
                <w:rFonts w:ascii="Tahoma" w:hAnsi="Tahoma" w:cs="Tahoma"/>
                <w:b/>
                <w:lang w:eastAsia="es-ES"/>
              </w:rPr>
            </w:pPr>
            <w:r w:rsidRPr="00B44939">
              <w:rPr>
                <w:rFonts w:ascii="Tahoma" w:hAnsi="Tahoma" w:cs="Tahoma"/>
                <w:b/>
                <w:lang w:eastAsia="es-ES"/>
              </w:rPr>
              <w:t>Disponibilidad de Terrenos</w:t>
            </w:r>
          </w:p>
        </w:tc>
        <w:tc>
          <w:tcPr>
            <w:tcW w:w="6570" w:type="dxa"/>
            <w:vAlign w:val="center"/>
          </w:tcPr>
          <w:p w14:paraId="2F505E2A" w14:textId="57E0698B" w:rsidR="00EA3940" w:rsidRPr="00B44939" w:rsidRDefault="00EA3940" w:rsidP="00EA3940">
            <w:pPr>
              <w:spacing w:after="0"/>
              <w:rPr>
                <w:rFonts w:ascii="Tahoma" w:hAnsi="Tahoma" w:cs="Tahoma"/>
                <w:lang w:eastAsia="es-ES"/>
              </w:rPr>
            </w:pPr>
            <w:r w:rsidRPr="00C06AB4">
              <w:rPr>
                <w:rFonts w:ascii="Tahoma" w:hAnsi="Tahoma" w:cs="Tahoma"/>
                <w:lang w:eastAsia="es-ES"/>
              </w:rPr>
              <w:t>Superficie</w:t>
            </w:r>
            <w:r>
              <w:rPr>
                <w:rFonts w:ascii="Tahoma" w:hAnsi="Tahoma" w:cs="Tahoma"/>
                <w:lang w:eastAsia="es-ES"/>
              </w:rPr>
              <w:t xml:space="preserve"> 10</w:t>
            </w:r>
            <w:r w:rsidRPr="00C06AB4">
              <w:rPr>
                <w:rFonts w:ascii="Tahoma" w:hAnsi="Tahoma" w:cs="Tahoma"/>
                <w:lang w:eastAsia="es-ES"/>
              </w:rPr>
              <w:t xml:space="preserve"> </w:t>
            </w:r>
            <w:r w:rsidRPr="00B44939">
              <w:rPr>
                <w:rFonts w:ascii="Tahoma" w:hAnsi="Tahoma" w:cs="Tahoma"/>
                <w:lang w:eastAsia="es-ES"/>
              </w:rPr>
              <w:t>hectáreas</w:t>
            </w:r>
            <w:r w:rsidR="00DD4672">
              <w:rPr>
                <w:rFonts w:ascii="Tahoma" w:hAnsi="Tahoma" w:cs="Tahoma"/>
                <w:lang w:eastAsia="es-ES"/>
              </w:rPr>
              <w:t>:</w:t>
            </w:r>
            <w:r>
              <w:rPr>
                <w:rFonts w:ascii="Tahoma" w:hAnsi="Tahoma" w:cs="Tahoma"/>
                <w:lang w:eastAsia="es-ES"/>
              </w:rPr>
              <w:t xml:space="preserve"> </w:t>
            </w:r>
            <w:r w:rsidR="00DD4672">
              <w:rPr>
                <w:rFonts w:ascii="Tahoma" w:hAnsi="Tahoma" w:cs="Tahoma"/>
                <w:lang w:eastAsia="es-ES"/>
              </w:rPr>
              <w:t xml:space="preserve">3 hectáreas de </w:t>
            </w:r>
            <w:r>
              <w:rPr>
                <w:rFonts w:ascii="Tahoma" w:hAnsi="Tahoma" w:cs="Tahoma"/>
                <w:lang w:eastAsia="es-ES"/>
              </w:rPr>
              <w:t>construcción</w:t>
            </w:r>
            <w:r w:rsidR="003A425B">
              <w:rPr>
                <w:rFonts w:ascii="Tahoma" w:hAnsi="Tahoma" w:cs="Tahoma"/>
                <w:lang w:eastAsia="es-ES"/>
              </w:rPr>
              <w:t>, 6</w:t>
            </w:r>
            <w:r w:rsidR="00DD4672">
              <w:rPr>
                <w:rFonts w:ascii="Tahoma" w:hAnsi="Tahoma" w:cs="Tahoma"/>
                <w:lang w:eastAsia="es-ES"/>
              </w:rPr>
              <w:t xml:space="preserve"> hectáreas de parcelas demostrativas</w:t>
            </w:r>
            <w:r>
              <w:rPr>
                <w:rFonts w:ascii="Tahoma" w:hAnsi="Tahoma" w:cs="Tahoma"/>
                <w:lang w:eastAsia="es-ES"/>
              </w:rPr>
              <w:t>.</w:t>
            </w:r>
          </w:p>
          <w:p w14:paraId="39394FAB" w14:textId="77777777" w:rsidR="00EA3940" w:rsidRPr="00B44939" w:rsidRDefault="00EA3940" w:rsidP="00EA3940">
            <w:pPr>
              <w:spacing w:after="0"/>
              <w:rPr>
                <w:rFonts w:ascii="Tahoma" w:hAnsi="Tahoma" w:cs="Tahoma"/>
                <w:lang w:eastAsia="es-ES"/>
              </w:rPr>
            </w:pPr>
          </w:p>
        </w:tc>
      </w:tr>
      <w:tr w:rsidR="00EA3940" w:rsidRPr="00B44939" w14:paraId="09F39B56" w14:textId="77777777" w:rsidTr="00DD4672">
        <w:trPr>
          <w:trHeight w:val="1800"/>
          <w:jc w:val="center"/>
        </w:trPr>
        <w:tc>
          <w:tcPr>
            <w:tcW w:w="2593" w:type="dxa"/>
            <w:vAlign w:val="center"/>
          </w:tcPr>
          <w:p w14:paraId="5BB033D5" w14:textId="77777777" w:rsidR="00EA3940" w:rsidRPr="00B44939" w:rsidRDefault="00EA3940" w:rsidP="00EA3940">
            <w:pPr>
              <w:spacing w:after="0"/>
              <w:rPr>
                <w:rFonts w:ascii="Tahoma" w:hAnsi="Tahoma" w:cs="Tahoma"/>
                <w:b/>
                <w:lang w:eastAsia="es-ES"/>
              </w:rPr>
            </w:pPr>
            <w:r w:rsidRPr="00B44939">
              <w:rPr>
                <w:rFonts w:ascii="Tahoma" w:hAnsi="Tahoma" w:cs="Tahoma"/>
                <w:b/>
                <w:lang w:eastAsia="es-ES"/>
              </w:rPr>
              <w:t>Plano del Predio</w:t>
            </w:r>
          </w:p>
        </w:tc>
        <w:tc>
          <w:tcPr>
            <w:tcW w:w="6570" w:type="dxa"/>
            <w:vAlign w:val="bottom"/>
          </w:tcPr>
          <w:p w14:paraId="11C15776" w14:textId="77777777" w:rsidR="00EA3940" w:rsidRDefault="00EA3940" w:rsidP="00EA3940">
            <w:pPr>
              <w:spacing w:after="0"/>
              <w:jc w:val="center"/>
              <w:rPr>
                <w:rFonts w:ascii="Tahoma" w:hAnsi="Tahoma" w:cs="Tahoma"/>
                <w:b/>
                <w:bCs/>
                <w:color w:val="000000"/>
                <w:sz w:val="20"/>
                <w:szCs w:val="20"/>
                <w:lang w:eastAsia="es-ES"/>
              </w:rPr>
            </w:pPr>
            <w:r w:rsidRPr="00B44939">
              <w:rPr>
                <w:rFonts w:ascii="Tahoma" w:hAnsi="Tahoma" w:cs="Tahoma"/>
                <w:b/>
                <w:bCs/>
                <w:color w:val="000000"/>
                <w:sz w:val="20"/>
                <w:szCs w:val="20"/>
                <w:lang w:eastAsia="es-ES"/>
              </w:rPr>
              <w:t>Plano del predio</w:t>
            </w:r>
          </w:p>
          <w:p w14:paraId="4144FE9E" w14:textId="77777777" w:rsidR="00EA3940" w:rsidRDefault="00EA3940" w:rsidP="00EA3940">
            <w:pPr>
              <w:spacing w:after="0"/>
              <w:jc w:val="center"/>
              <w:rPr>
                <w:rFonts w:ascii="Tahoma" w:hAnsi="Tahoma" w:cs="Tahoma"/>
                <w:b/>
                <w:bCs/>
                <w:color w:val="000000"/>
                <w:sz w:val="20"/>
                <w:szCs w:val="20"/>
                <w:lang w:eastAsia="es-ES"/>
              </w:rPr>
            </w:pPr>
            <w:r>
              <w:rPr>
                <w:noProof/>
                <w:lang w:eastAsia="es-ES"/>
              </w:rPr>
              <w:drawing>
                <wp:anchor distT="0" distB="0" distL="114300" distR="114300" simplePos="0" relativeHeight="251659264" behindDoc="1" locked="0" layoutInCell="1" allowOverlap="1" wp14:anchorId="680F5CB7" wp14:editId="783EC595">
                  <wp:simplePos x="0" y="0"/>
                  <wp:positionH relativeFrom="column">
                    <wp:posOffset>64135</wp:posOffset>
                  </wp:positionH>
                  <wp:positionV relativeFrom="paragraph">
                    <wp:posOffset>13970</wp:posOffset>
                  </wp:positionV>
                  <wp:extent cx="3649345" cy="1546860"/>
                  <wp:effectExtent l="0" t="0" r="8255" b="0"/>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extLst>
                              <a:ext uri="{28A0092B-C50C-407E-A947-70E740481C1C}">
                                <a14:useLocalDpi xmlns:a14="http://schemas.microsoft.com/office/drawing/2010/main" val="0"/>
                              </a:ext>
                            </a:extLst>
                          </a:blip>
                          <a:srcRect l="16610" t="18710" r="17444" b="14636"/>
                          <a:stretch/>
                        </pic:blipFill>
                        <pic:spPr bwMode="auto">
                          <a:xfrm>
                            <a:off x="0" y="0"/>
                            <a:ext cx="3649345" cy="15468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EE8C872" w14:textId="77777777" w:rsidR="00EA3940" w:rsidRDefault="00EA3940" w:rsidP="00EA3940">
            <w:pPr>
              <w:spacing w:after="0"/>
              <w:jc w:val="center"/>
              <w:rPr>
                <w:rFonts w:ascii="Tahoma" w:hAnsi="Tahoma" w:cs="Tahoma"/>
                <w:b/>
                <w:bCs/>
                <w:color w:val="000000"/>
                <w:sz w:val="20"/>
                <w:szCs w:val="20"/>
                <w:lang w:eastAsia="es-ES"/>
              </w:rPr>
            </w:pPr>
          </w:p>
          <w:p w14:paraId="135E771D" w14:textId="77777777" w:rsidR="00EA3940" w:rsidRDefault="00EA3940" w:rsidP="00EA3940">
            <w:pPr>
              <w:spacing w:after="0"/>
              <w:jc w:val="center"/>
              <w:rPr>
                <w:rFonts w:ascii="Tahoma" w:hAnsi="Tahoma" w:cs="Tahoma"/>
                <w:b/>
                <w:bCs/>
                <w:color w:val="000000"/>
                <w:sz w:val="20"/>
                <w:szCs w:val="20"/>
                <w:lang w:eastAsia="es-ES"/>
              </w:rPr>
            </w:pPr>
          </w:p>
          <w:p w14:paraId="2A0C41C5" w14:textId="77777777" w:rsidR="00EA3940" w:rsidRDefault="00EA3940" w:rsidP="00EA3940">
            <w:pPr>
              <w:spacing w:after="0"/>
              <w:jc w:val="center"/>
              <w:rPr>
                <w:rFonts w:ascii="Tahoma" w:hAnsi="Tahoma" w:cs="Tahoma"/>
                <w:b/>
                <w:bCs/>
                <w:color w:val="000000"/>
                <w:sz w:val="20"/>
                <w:szCs w:val="20"/>
                <w:lang w:eastAsia="es-ES"/>
              </w:rPr>
            </w:pPr>
          </w:p>
          <w:p w14:paraId="3343D8D1" w14:textId="0A53186A" w:rsidR="00EA3940" w:rsidRDefault="00EA3940" w:rsidP="00EA3940">
            <w:pPr>
              <w:spacing w:after="0"/>
              <w:jc w:val="center"/>
              <w:rPr>
                <w:rFonts w:ascii="Tahoma" w:hAnsi="Tahoma" w:cs="Tahoma"/>
                <w:b/>
                <w:bCs/>
                <w:color w:val="000000"/>
                <w:sz w:val="20"/>
                <w:szCs w:val="20"/>
                <w:lang w:eastAsia="es-ES"/>
              </w:rPr>
            </w:pPr>
          </w:p>
          <w:p w14:paraId="30DC496A" w14:textId="5B499714" w:rsidR="00EA3940" w:rsidRDefault="00EA3940" w:rsidP="00EA3940">
            <w:pPr>
              <w:spacing w:after="0"/>
              <w:jc w:val="center"/>
              <w:rPr>
                <w:rFonts w:ascii="Tahoma" w:hAnsi="Tahoma" w:cs="Tahoma"/>
                <w:b/>
                <w:bCs/>
                <w:color w:val="000000"/>
                <w:sz w:val="20"/>
                <w:szCs w:val="20"/>
                <w:lang w:eastAsia="es-ES"/>
              </w:rPr>
            </w:pPr>
          </w:p>
          <w:p w14:paraId="3135AFE9" w14:textId="719F4C4B" w:rsidR="00EA3940" w:rsidRDefault="00EA3940" w:rsidP="00EA3940">
            <w:pPr>
              <w:spacing w:after="0"/>
              <w:jc w:val="center"/>
              <w:rPr>
                <w:rFonts w:ascii="Tahoma" w:hAnsi="Tahoma" w:cs="Tahoma"/>
                <w:b/>
                <w:bCs/>
                <w:color w:val="000000"/>
                <w:sz w:val="20"/>
                <w:szCs w:val="20"/>
                <w:lang w:eastAsia="es-ES"/>
              </w:rPr>
            </w:pPr>
          </w:p>
          <w:p w14:paraId="073ECFA3" w14:textId="24A1B2BD" w:rsidR="00EA3940" w:rsidRDefault="00EA3940" w:rsidP="00EA3940">
            <w:pPr>
              <w:spacing w:after="0"/>
              <w:jc w:val="center"/>
              <w:rPr>
                <w:rFonts w:ascii="Tahoma" w:hAnsi="Tahoma" w:cs="Tahoma"/>
                <w:b/>
                <w:bCs/>
                <w:color w:val="000000"/>
                <w:sz w:val="20"/>
                <w:szCs w:val="20"/>
                <w:lang w:eastAsia="es-ES"/>
              </w:rPr>
            </w:pPr>
          </w:p>
          <w:p w14:paraId="3ED19951" w14:textId="21AE0898" w:rsidR="00EA3940" w:rsidRPr="00B44939" w:rsidRDefault="00EA3940" w:rsidP="00EA3940">
            <w:pPr>
              <w:spacing w:after="0"/>
              <w:rPr>
                <w:rFonts w:ascii="Tahoma" w:hAnsi="Tahoma" w:cs="Tahoma"/>
                <w:color w:val="000000"/>
                <w:lang w:val="es-BO" w:eastAsia="es-ES"/>
              </w:rPr>
            </w:pPr>
          </w:p>
        </w:tc>
      </w:tr>
      <w:tr w:rsidR="00EA3940" w:rsidRPr="00B44939" w14:paraId="5AD68019" w14:textId="77777777" w:rsidTr="00DD4672">
        <w:trPr>
          <w:trHeight w:val="1536"/>
          <w:jc w:val="center"/>
        </w:trPr>
        <w:tc>
          <w:tcPr>
            <w:tcW w:w="2593" w:type="dxa"/>
            <w:vAlign w:val="center"/>
          </w:tcPr>
          <w:p w14:paraId="619ADCBA" w14:textId="77777777" w:rsidR="00EA3940" w:rsidRPr="00B44939" w:rsidRDefault="00EA3940" w:rsidP="00EA3940">
            <w:pPr>
              <w:spacing w:after="0"/>
              <w:rPr>
                <w:rFonts w:ascii="Tahoma" w:hAnsi="Tahoma" w:cs="Tahoma"/>
                <w:b/>
                <w:lang w:eastAsia="es-ES"/>
              </w:rPr>
            </w:pPr>
            <w:r w:rsidRPr="00B44939">
              <w:rPr>
                <w:rFonts w:ascii="Tahoma" w:hAnsi="Tahoma" w:cs="Tahoma"/>
                <w:b/>
                <w:lang w:eastAsia="es-ES"/>
              </w:rPr>
              <w:lastRenderedPageBreak/>
              <w:t>Coordenadas del Predio</w:t>
            </w:r>
          </w:p>
        </w:tc>
        <w:tc>
          <w:tcPr>
            <w:tcW w:w="6570" w:type="dxa"/>
            <w:vAlign w:val="center"/>
          </w:tcPr>
          <w:tbl>
            <w:tblPr>
              <w:tblW w:w="4935" w:type="dxa"/>
              <w:tblInd w:w="648" w:type="dxa"/>
              <w:tblLayout w:type="fixed"/>
              <w:tblCellMar>
                <w:left w:w="70" w:type="dxa"/>
                <w:right w:w="70" w:type="dxa"/>
              </w:tblCellMar>
              <w:tblLook w:val="04A0" w:firstRow="1" w:lastRow="0" w:firstColumn="1" w:lastColumn="0" w:noHBand="0" w:noVBand="1"/>
            </w:tblPr>
            <w:tblGrid>
              <w:gridCol w:w="890"/>
              <w:gridCol w:w="1477"/>
              <w:gridCol w:w="1335"/>
              <w:gridCol w:w="1233"/>
            </w:tblGrid>
            <w:tr w:rsidR="00EA3940" w:rsidRPr="0057434D" w14:paraId="2C8DDFDD" w14:textId="77777777" w:rsidTr="00DD4672">
              <w:trPr>
                <w:trHeight w:val="202"/>
              </w:trPr>
              <w:tc>
                <w:tcPr>
                  <w:tcW w:w="3702" w:type="dxa"/>
                  <w:gridSpan w:val="3"/>
                  <w:tcBorders>
                    <w:top w:val="single" w:sz="8" w:space="0" w:color="auto"/>
                    <w:left w:val="single" w:sz="8" w:space="0" w:color="auto"/>
                    <w:bottom w:val="double" w:sz="6" w:space="0" w:color="auto"/>
                    <w:right w:val="nil"/>
                  </w:tcBorders>
                  <w:shd w:val="clear" w:color="000000" w:fill="FFFFFF"/>
                  <w:noWrap/>
                  <w:vAlign w:val="bottom"/>
                  <w:hideMark/>
                </w:tcPr>
                <w:p w14:paraId="0D12A50A" w14:textId="77777777" w:rsidR="00EA3940" w:rsidRPr="0057434D" w:rsidRDefault="00EA3940" w:rsidP="00EA3940">
                  <w:pPr>
                    <w:spacing w:after="0" w:line="240" w:lineRule="auto"/>
                    <w:jc w:val="center"/>
                    <w:rPr>
                      <w:rFonts w:ascii="Tahoma" w:eastAsia="Times New Roman" w:hAnsi="Tahoma" w:cs="Tahoma"/>
                      <w:color w:val="000000"/>
                    </w:rPr>
                  </w:pPr>
                  <w:r w:rsidRPr="0057434D">
                    <w:rPr>
                      <w:rFonts w:ascii="Tahoma" w:eastAsia="Times New Roman" w:hAnsi="Tahoma" w:cs="Tahoma"/>
                      <w:b/>
                      <w:bCs/>
                      <w:color w:val="000000"/>
                    </w:rPr>
                    <w:t xml:space="preserve">               COORDENADAS</w:t>
                  </w:r>
                </w:p>
              </w:tc>
              <w:tc>
                <w:tcPr>
                  <w:tcW w:w="1233" w:type="dxa"/>
                  <w:tcBorders>
                    <w:top w:val="single" w:sz="8" w:space="0" w:color="auto"/>
                    <w:left w:val="nil"/>
                    <w:bottom w:val="double" w:sz="6" w:space="0" w:color="auto"/>
                    <w:right w:val="single" w:sz="8" w:space="0" w:color="auto"/>
                  </w:tcBorders>
                  <w:shd w:val="clear" w:color="000000" w:fill="FFFFFF"/>
                  <w:noWrap/>
                  <w:vAlign w:val="bottom"/>
                  <w:hideMark/>
                </w:tcPr>
                <w:p w14:paraId="1F521F77" w14:textId="77777777" w:rsidR="00EA3940" w:rsidRPr="0057434D" w:rsidRDefault="00EA3940" w:rsidP="00EA3940">
                  <w:pPr>
                    <w:spacing w:after="0" w:line="240" w:lineRule="auto"/>
                    <w:rPr>
                      <w:rFonts w:ascii="Tahoma" w:eastAsia="Times New Roman" w:hAnsi="Tahoma" w:cs="Tahoma"/>
                      <w:color w:val="000000"/>
                    </w:rPr>
                  </w:pPr>
                </w:p>
              </w:tc>
            </w:tr>
            <w:tr w:rsidR="00EA3940" w:rsidRPr="0057434D" w14:paraId="3BB4C567" w14:textId="77777777" w:rsidTr="00DD4672">
              <w:trPr>
                <w:trHeight w:val="212"/>
              </w:trPr>
              <w:tc>
                <w:tcPr>
                  <w:tcW w:w="890" w:type="dxa"/>
                  <w:tcBorders>
                    <w:top w:val="nil"/>
                    <w:left w:val="single" w:sz="8" w:space="0" w:color="auto"/>
                    <w:bottom w:val="double" w:sz="6" w:space="0" w:color="auto"/>
                    <w:right w:val="single" w:sz="4" w:space="0" w:color="auto"/>
                  </w:tcBorders>
                  <w:shd w:val="clear" w:color="auto" w:fill="auto"/>
                  <w:noWrap/>
                  <w:vAlign w:val="bottom"/>
                  <w:hideMark/>
                </w:tcPr>
                <w:p w14:paraId="59D1EDA3" w14:textId="77777777" w:rsidR="00EA3940" w:rsidRPr="0057434D" w:rsidRDefault="00EA3940" w:rsidP="00EA3940">
                  <w:pPr>
                    <w:spacing w:after="0" w:line="240" w:lineRule="auto"/>
                    <w:rPr>
                      <w:rFonts w:ascii="Tahoma" w:eastAsia="Times New Roman" w:hAnsi="Tahoma" w:cs="Tahoma"/>
                      <w:b/>
                      <w:bCs/>
                      <w:color w:val="000000"/>
                    </w:rPr>
                  </w:pPr>
                  <w:r w:rsidRPr="0057434D">
                    <w:rPr>
                      <w:rFonts w:ascii="Tahoma" w:eastAsia="Times New Roman" w:hAnsi="Tahoma" w:cs="Tahoma"/>
                      <w:b/>
                      <w:bCs/>
                      <w:color w:val="000000"/>
                    </w:rPr>
                    <w:t>UTM</w:t>
                  </w:r>
                </w:p>
              </w:tc>
              <w:tc>
                <w:tcPr>
                  <w:tcW w:w="1477" w:type="dxa"/>
                  <w:tcBorders>
                    <w:top w:val="nil"/>
                    <w:left w:val="nil"/>
                    <w:bottom w:val="double" w:sz="6" w:space="0" w:color="auto"/>
                    <w:right w:val="single" w:sz="4" w:space="0" w:color="auto"/>
                  </w:tcBorders>
                  <w:shd w:val="clear" w:color="auto" w:fill="auto"/>
                  <w:noWrap/>
                  <w:vAlign w:val="bottom"/>
                  <w:hideMark/>
                </w:tcPr>
                <w:p w14:paraId="65966393" w14:textId="77777777" w:rsidR="00EA3940" w:rsidRPr="0057434D" w:rsidRDefault="00EA3940" w:rsidP="00EA3940">
                  <w:pPr>
                    <w:spacing w:after="0" w:line="240" w:lineRule="auto"/>
                    <w:rPr>
                      <w:rFonts w:ascii="Tahoma" w:eastAsia="Times New Roman" w:hAnsi="Tahoma" w:cs="Tahoma"/>
                      <w:color w:val="000000"/>
                    </w:rPr>
                  </w:pPr>
                  <w:r w:rsidRPr="0057434D">
                    <w:rPr>
                      <w:rFonts w:ascii="Tahoma" w:eastAsia="Times New Roman" w:hAnsi="Tahoma" w:cs="Tahoma"/>
                      <w:color w:val="000000"/>
                    </w:rPr>
                    <w:t xml:space="preserve">369199 </w:t>
                  </w:r>
                  <w:r w:rsidRPr="0057434D">
                    <w:rPr>
                      <w:rFonts w:ascii="Tahoma" w:eastAsia="Times New Roman" w:hAnsi="Tahoma" w:cs="Tahoma"/>
                      <w:b/>
                      <w:bCs/>
                      <w:color w:val="000000"/>
                    </w:rPr>
                    <w:t>E</w:t>
                  </w:r>
                </w:p>
              </w:tc>
              <w:tc>
                <w:tcPr>
                  <w:tcW w:w="1334" w:type="dxa"/>
                  <w:tcBorders>
                    <w:top w:val="nil"/>
                    <w:left w:val="nil"/>
                    <w:bottom w:val="double" w:sz="6" w:space="0" w:color="auto"/>
                    <w:right w:val="single" w:sz="4" w:space="0" w:color="auto"/>
                  </w:tcBorders>
                  <w:shd w:val="clear" w:color="auto" w:fill="auto"/>
                  <w:noWrap/>
                  <w:vAlign w:val="bottom"/>
                  <w:hideMark/>
                </w:tcPr>
                <w:p w14:paraId="5576E4AE" w14:textId="77777777" w:rsidR="00EA3940" w:rsidRPr="0057434D" w:rsidRDefault="00EA3940" w:rsidP="00EA3940">
                  <w:pPr>
                    <w:spacing w:after="0" w:line="240" w:lineRule="auto"/>
                    <w:rPr>
                      <w:rFonts w:ascii="Tahoma" w:eastAsia="Times New Roman" w:hAnsi="Tahoma" w:cs="Tahoma"/>
                      <w:color w:val="000000"/>
                    </w:rPr>
                  </w:pPr>
                  <w:r w:rsidRPr="0057434D">
                    <w:rPr>
                      <w:rFonts w:ascii="Tahoma" w:eastAsia="Times New Roman" w:hAnsi="Tahoma" w:cs="Tahoma"/>
                      <w:color w:val="000000"/>
                    </w:rPr>
                    <w:t xml:space="preserve">7998625 </w:t>
                  </w:r>
                  <w:r w:rsidRPr="0057434D">
                    <w:rPr>
                      <w:rFonts w:ascii="Tahoma" w:eastAsia="Times New Roman" w:hAnsi="Tahoma" w:cs="Tahoma"/>
                      <w:b/>
                      <w:bCs/>
                      <w:color w:val="000000"/>
                    </w:rPr>
                    <w:t>N</w:t>
                  </w:r>
                </w:p>
              </w:tc>
              <w:tc>
                <w:tcPr>
                  <w:tcW w:w="1233" w:type="dxa"/>
                  <w:tcBorders>
                    <w:top w:val="nil"/>
                    <w:left w:val="nil"/>
                    <w:bottom w:val="double" w:sz="6" w:space="0" w:color="auto"/>
                    <w:right w:val="single" w:sz="8" w:space="0" w:color="auto"/>
                  </w:tcBorders>
                  <w:shd w:val="clear" w:color="auto" w:fill="auto"/>
                  <w:noWrap/>
                  <w:vAlign w:val="bottom"/>
                  <w:hideMark/>
                </w:tcPr>
                <w:p w14:paraId="4D2FBEBA" w14:textId="77777777" w:rsidR="00EA3940" w:rsidRPr="0057434D" w:rsidRDefault="00EA3940" w:rsidP="00EA3940">
                  <w:pPr>
                    <w:spacing w:after="0" w:line="240" w:lineRule="auto"/>
                    <w:rPr>
                      <w:rFonts w:ascii="Tahoma" w:eastAsia="Times New Roman" w:hAnsi="Tahoma" w:cs="Tahoma"/>
                      <w:color w:val="000000"/>
                    </w:rPr>
                  </w:pPr>
                  <w:r w:rsidRPr="0057434D">
                    <w:rPr>
                      <w:rFonts w:ascii="Tahoma" w:eastAsia="Times New Roman" w:hAnsi="Tahoma" w:cs="Tahoma"/>
                      <w:color w:val="000000"/>
                    </w:rPr>
                    <w:t xml:space="preserve">1423 </w:t>
                  </w:r>
                  <w:r w:rsidRPr="0057434D">
                    <w:rPr>
                      <w:rFonts w:ascii="Tahoma" w:eastAsia="Times New Roman" w:hAnsi="Tahoma" w:cs="Tahoma"/>
                      <w:b/>
                      <w:bCs/>
                      <w:color w:val="000000"/>
                    </w:rPr>
                    <w:t>z</w:t>
                  </w:r>
                </w:p>
              </w:tc>
            </w:tr>
            <w:tr w:rsidR="00EA3940" w:rsidRPr="0057434D" w14:paraId="42952DCD" w14:textId="77777777" w:rsidTr="00DD4672">
              <w:trPr>
                <w:trHeight w:val="90"/>
              </w:trPr>
              <w:tc>
                <w:tcPr>
                  <w:tcW w:w="890" w:type="dxa"/>
                  <w:tcBorders>
                    <w:top w:val="nil"/>
                    <w:left w:val="single" w:sz="8" w:space="0" w:color="auto"/>
                    <w:bottom w:val="nil"/>
                    <w:right w:val="single" w:sz="4" w:space="0" w:color="auto"/>
                  </w:tcBorders>
                  <w:shd w:val="clear" w:color="auto" w:fill="auto"/>
                  <w:noWrap/>
                  <w:vAlign w:val="bottom"/>
                  <w:hideMark/>
                </w:tcPr>
                <w:p w14:paraId="2105E679" w14:textId="77777777" w:rsidR="00EA3940" w:rsidRPr="0057434D" w:rsidRDefault="00EA3940" w:rsidP="00DD4672">
                  <w:pPr>
                    <w:spacing w:after="0" w:line="240" w:lineRule="auto"/>
                    <w:jc w:val="center"/>
                    <w:rPr>
                      <w:rFonts w:ascii="Tahoma" w:eastAsia="Times New Roman" w:hAnsi="Tahoma" w:cs="Tahoma"/>
                      <w:b/>
                      <w:bCs/>
                      <w:color w:val="000000"/>
                    </w:rPr>
                  </w:pPr>
                  <w:r w:rsidRPr="0057434D">
                    <w:rPr>
                      <w:rFonts w:ascii="Tahoma" w:eastAsia="Times New Roman" w:hAnsi="Tahoma" w:cs="Tahoma"/>
                      <w:b/>
                      <w:bCs/>
                      <w:color w:val="000000"/>
                    </w:rPr>
                    <w:t>WGS84</w:t>
                  </w:r>
                </w:p>
              </w:tc>
              <w:tc>
                <w:tcPr>
                  <w:tcW w:w="1477" w:type="dxa"/>
                  <w:tcBorders>
                    <w:top w:val="nil"/>
                    <w:left w:val="nil"/>
                    <w:bottom w:val="single" w:sz="4" w:space="0" w:color="auto"/>
                    <w:right w:val="single" w:sz="4" w:space="0" w:color="auto"/>
                  </w:tcBorders>
                  <w:shd w:val="clear" w:color="auto" w:fill="auto"/>
                  <w:noWrap/>
                  <w:vAlign w:val="bottom"/>
                  <w:hideMark/>
                </w:tcPr>
                <w:p w14:paraId="7A677291" w14:textId="77777777" w:rsidR="00EA3940" w:rsidRPr="0057434D" w:rsidRDefault="00EA3940" w:rsidP="00EA3940">
                  <w:pPr>
                    <w:spacing w:after="0" w:line="240" w:lineRule="auto"/>
                    <w:rPr>
                      <w:rFonts w:ascii="Tahoma" w:eastAsia="Times New Roman" w:hAnsi="Tahoma" w:cs="Tahoma"/>
                      <w:color w:val="000000"/>
                    </w:rPr>
                  </w:pPr>
                  <w:r w:rsidRPr="0057434D">
                    <w:rPr>
                      <w:rFonts w:ascii="Tahoma" w:eastAsia="Times New Roman" w:hAnsi="Tahoma" w:cs="Tahoma"/>
                      <w:color w:val="000000"/>
                    </w:rPr>
                    <w:t>latitud</w:t>
                  </w:r>
                </w:p>
              </w:tc>
              <w:tc>
                <w:tcPr>
                  <w:tcW w:w="1334" w:type="dxa"/>
                  <w:tcBorders>
                    <w:top w:val="nil"/>
                    <w:left w:val="nil"/>
                    <w:bottom w:val="single" w:sz="4" w:space="0" w:color="auto"/>
                    <w:right w:val="single" w:sz="4" w:space="0" w:color="auto"/>
                  </w:tcBorders>
                  <w:shd w:val="clear" w:color="auto" w:fill="auto"/>
                  <w:noWrap/>
                  <w:vAlign w:val="bottom"/>
                  <w:hideMark/>
                </w:tcPr>
                <w:p w14:paraId="6DA310DF" w14:textId="77777777" w:rsidR="00EA3940" w:rsidRPr="0057434D" w:rsidRDefault="00EA3940" w:rsidP="00EA3940">
                  <w:pPr>
                    <w:spacing w:after="0" w:line="240" w:lineRule="auto"/>
                    <w:rPr>
                      <w:rFonts w:ascii="Tahoma" w:eastAsia="Times New Roman" w:hAnsi="Tahoma" w:cs="Tahoma"/>
                      <w:color w:val="000000"/>
                    </w:rPr>
                  </w:pPr>
                  <w:r w:rsidRPr="0057434D">
                    <w:rPr>
                      <w:rFonts w:ascii="Tahoma" w:eastAsia="Times New Roman" w:hAnsi="Tahoma" w:cs="Tahoma"/>
                      <w:color w:val="000000"/>
                    </w:rPr>
                    <w:t>longitud</w:t>
                  </w:r>
                </w:p>
              </w:tc>
              <w:tc>
                <w:tcPr>
                  <w:tcW w:w="1233" w:type="dxa"/>
                  <w:tcBorders>
                    <w:top w:val="nil"/>
                    <w:left w:val="nil"/>
                    <w:bottom w:val="nil"/>
                    <w:right w:val="single" w:sz="8" w:space="0" w:color="auto"/>
                  </w:tcBorders>
                  <w:shd w:val="clear" w:color="auto" w:fill="auto"/>
                  <w:noWrap/>
                  <w:vAlign w:val="bottom"/>
                  <w:hideMark/>
                </w:tcPr>
                <w:p w14:paraId="23CB1FF1" w14:textId="77777777" w:rsidR="00EA3940" w:rsidRPr="0057434D" w:rsidRDefault="00EA3940" w:rsidP="00EA3940">
                  <w:pPr>
                    <w:spacing w:after="0" w:line="240" w:lineRule="auto"/>
                    <w:rPr>
                      <w:rFonts w:ascii="Tahoma" w:eastAsia="Times New Roman" w:hAnsi="Tahoma" w:cs="Tahoma"/>
                      <w:color w:val="000000"/>
                    </w:rPr>
                  </w:pPr>
                </w:p>
              </w:tc>
            </w:tr>
            <w:tr w:rsidR="00EA3940" w:rsidRPr="0057434D" w14:paraId="1789D511" w14:textId="77777777" w:rsidTr="00DD4672">
              <w:trPr>
                <w:trHeight w:val="202"/>
              </w:trPr>
              <w:tc>
                <w:tcPr>
                  <w:tcW w:w="890" w:type="dxa"/>
                  <w:tcBorders>
                    <w:top w:val="nil"/>
                    <w:left w:val="single" w:sz="8" w:space="0" w:color="auto"/>
                    <w:bottom w:val="single" w:sz="8" w:space="0" w:color="auto"/>
                    <w:right w:val="single" w:sz="4" w:space="0" w:color="auto"/>
                  </w:tcBorders>
                  <w:shd w:val="clear" w:color="auto" w:fill="auto"/>
                  <w:noWrap/>
                  <w:vAlign w:val="bottom"/>
                  <w:hideMark/>
                </w:tcPr>
                <w:p w14:paraId="700AF5B9" w14:textId="77777777" w:rsidR="00EA3940" w:rsidRPr="0057434D" w:rsidRDefault="00EA3940" w:rsidP="00EA3940">
                  <w:pPr>
                    <w:spacing w:after="0" w:line="240" w:lineRule="auto"/>
                    <w:rPr>
                      <w:rFonts w:ascii="Tahoma" w:eastAsia="Times New Roman" w:hAnsi="Tahoma" w:cs="Tahoma"/>
                      <w:color w:val="000000"/>
                    </w:rPr>
                  </w:pPr>
                </w:p>
              </w:tc>
              <w:tc>
                <w:tcPr>
                  <w:tcW w:w="1477" w:type="dxa"/>
                  <w:tcBorders>
                    <w:top w:val="nil"/>
                    <w:left w:val="nil"/>
                    <w:bottom w:val="single" w:sz="8" w:space="0" w:color="auto"/>
                    <w:right w:val="single" w:sz="4" w:space="0" w:color="auto"/>
                  </w:tcBorders>
                  <w:shd w:val="clear" w:color="auto" w:fill="auto"/>
                  <w:noWrap/>
                  <w:vAlign w:val="bottom"/>
                  <w:hideMark/>
                </w:tcPr>
                <w:p w14:paraId="6F81BBC1" w14:textId="77777777" w:rsidR="00EA3940" w:rsidRPr="0057434D" w:rsidRDefault="00EA3940" w:rsidP="00EA3940">
                  <w:pPr>
                    <w:spacing w:after="0" w:line="240" w:lineRule="auto"/>
                    <w:rPr>
                      <w:rFonts w:ascii="Tahoma" w:eastAsia="Times New Roman" w:hAnsi="Tahoma" w:cs="Tahoma"/>
                      <w:color w:val="000000"/>
                    </w:rPr>
                  </w:pPr>
                  <w:r w:rsidRPr="0057434D">
                    <w:rPr>
                      <w:rFonts w:ascii="Tahoma" w:eastAsia="Times New Roman" w:hAnsi="Tahoma" w:cs="Tahoma"/>
                      <w:color w:val="000000"/>
                    </w:rPr>
                    <w:t>-18.0971748</w:t>
                  </w:r>
                </w:p>
              </w:tc>
              <w:tc>
                <w:tcPr>
                  <w:tcW w:w="1334" w:type="dxa"/>
                  <w:tcBorders>
                    <w:top w:val="nil"/>
                    <w:left w:val="nil"/>
                    <w:bottom w:val="single" w:sz="8" w:space="0" w:color="auto"/>
                    <w:right w:val="single" w:sz="4" w:space="0" w:color="auto"/>
                  </w:tcBorders>
                  <w:shd w:val="clear" w:color="auto" w:fill="auto"/>
                  <w:noWrap/>
                  <w:vAlign w:val="bottom"/>
                  <w:hideMark/>
                </w:tcPr>
                <w:p w14:paraId="5F0CDD90" w14:textId="77777777" w:rsidR="00EA3940" w:rsidRPr="0057434D" w:rsidRDefault="00EA3940" w:rsidP="00EA3940">
                  <w:pPr>
                    <w:spacing w:after="0" w:line="240" w:lineRule="auto"/>
                    <w:rPr>
                      <w:rFonts w:ascii="Tahoma" w:eastAsia="Times New Roman" w:hAnsi="Tahoma" w:cs="Tahoma"/>
                      <w:color w:val="000000"/>
                    </w:rPr>
                  </w:pPr>
                  <w:r w:rsidRPr="0057434D">
                    <w:rPr>
                      <w:rFonts w:ascii="Tahoma" w:eastAsia="Times New Roman" w:hAnsi="Tahoma" w:cs="Tahoma"/>
                      <w:color w:val="000000"/>
                    </w:rPr>
                    <w:t>-64.236174</w:t>
                  </w:r>
                </w:p>
              </w:tc>
              <w:tc>
                <w:tcPr>
                  <w:tcW w:w="1233" w:type="dxa"/>
                  <w:tcBorders>
                    <w:top w:val="nil"/>
                    <w:left w:val="nil"/>
                    <w:bottom w:val="single" w:sz="8" w:space="0" w:color="auto"/>
                    <w:right w:val="single" w:sz="8" w:space="0" w:color="auto"/>
                  </w:tcBorders>
                  <w:shd w:val="clear" w:color="auto" w:fill="auto"/>
                  <w:noWrap/>
                  <w:vAlign w:val="bottom"/>
                  <w:hideMark/>
                </w:tcPr>
                <w:p w14:paraId="0B9CC04C" w14:textId="77777777" w:rsidR="00EA3940" w:rsidRPr="0057434D" w:rsidRDefault="00EA3940" w:rsidP="00EA3940">
                  <w:pPr>
                    <w:spacing w:after="0" w:line="240" w:lineRule="auto"/>
                    <w:rPr>
                      <w:rFonts w:ascii="Tahoma" w:eastAsia="Times New Roman" w:hAnsi="Tahoma" w:cs="Tahoma"/>
                      <w:color w:val="000000"/>
                    </w:rPr>
                  </w:pPr>
                </w:p>
              </w:tc>
            </w:tr>
          </w:tbl>
          <w:p w14:paraId="1DBF9C29" w14:textId="77777777" w:rsidR="00EA3940" w:rsidRPr="00B44939" w:rsidRDefault="00EA3940" w:rsidP="00EA3940">
            <w:pPr>
              <w:spacing w:after="0"/>
              <w:rPr>
                <w:rFonts w:ascii="Tahoma" w:hAnsi="Tahoma" w:cs="Tahoma"/>
                <w:color w:val="000000"/>
                <w:lang w:val="es-BO" w:eastAsia="es-ES"/>
              </w:rPr>
            </w:pPr>
          </w:p>
        </w:tc>
      </w:tr>
    </w:tbl>
    <w:p w14:paraId="71FD298D" w14:textId="77777777" w:rsidR="00EA3940" w:rsidRPr="00DF57F1" w:rsidRDefault="00EA3940" w:rsidP="00EA3940">
      <w:pPr>
        <w:pStyle w:val="Prrafodelista"/>
        <w:ind w:left="0"/>
        <w:jc w:val="center"/>
        <w:rPr>
          <w:rFonts w:ascii="Tahoma" w:hAnsi="Tahoma" w:cs="Tahoma"/>
          <w:b/>
          <w:sz w:val="18"/>
        </w:rPr>
      </w:pPr>
      <w:r w:rsidRPr="00DF57F1">
        <w:rPr>
          <w:rFonts w:ascii="Tahoma" w:hAnsi="Tahoma" w:cs="Tahoma"/>
          <w:b/>
          <w:sz w:val="18"/>
        </w:rPr>
        <w:t>Fuente: Elaboración Propia</w:t>
      </w:r>
    </w:p>
    <w:p w14:paraId="18300AB3" w14:textId="77777777" w:rsidR="00EA3940" w:rsidRPr="00EA3940" w:rsidRDefault="00EA3940" w:rsidP="00EA3940">
      <w:pPr>
        <w:pStyle w:val="Prrafodelista"/>
        <w:spacing w:before="240"/>
        <w:ind w:left="792"/>
        <w:jc w:val="both"/>
        <w:outlineLvl w:val="0"/>
        <w:rPr>
          <w:rFonts w:ascii="Tahoma" w:hAnsi="Tahoma" w:cs="Tahoma"/>
          <w:b/>
          <w:sz w:val="20"/>
        </w:rPr>
      </w:pPr>
    </w:p>
    <w:p w14:paraId="06172DE7" w14:textId="77777777" w:rsidR="00EA3940" w:rsidRPr="00EA3940" w:rsidRDefault="00EA3940" w:rsidP="00EA3940">
      <w:pPr>
        <w:pStyle w:val="Prrafodelista"/>
        <w:numPr>
          <w:ilvl w:val="0"/>
          <w:numId w:val="1"/>
        </w:numPr>
        <w:spacing w:before="240"/>
        <w:ind w:left="502"/>
        <w:jc w:val="both"/>
        <w:outlineLvl w:val="0"/>
        <w:rPr>
          <w:rFonts w:ascii="Tahoma" w:hAnsi="Tahoma" w:cs="Tahoma"/>
          <w:b/>
          <w:sz w:val="20"/>
        </w:rPr>
      </w:pPr>
      <w:bookmarkStart w:id="14" w:name="_Toc97799298"/>
      <w:bookmarkStart w:id="15" w:name="_Toc103169382"/>
      <w:r w:rsidRPr="00EA3940">
        <w:rPr>
          <w:rFonts w:ascii="Tahoma" w:hAnsi="Tahoma" w:cs="Tahoma"/>
          <w:b/>
        </w:rPr>
        <w:t>DESCRIPCIÓN DEL PROYECTO</w:t>
      </w:r>
      <w:bookmarkEnd w:id="14"/>
      <w:bookmarkEnd w:id="15"/>
    </w:p>
    <w:p w14:paraId="4248A539" w14:textId="7455141B" w:rsidR="00EA3940" w:rsidRPr="00B44939" w:rsidRDefault="00EA3940" w:rsidP="00EA3940">
      <w:pPr>
        <w:jc w:val="both"/>
        <w:rPr>
          <w:rFonts w:ascii="Tahoma" w:hAnsi="Tahoma" w:cs="Tahoma"/>
          <w:lang w:eastAsia="es-AR"/>
        </w:rPr>
      </w:pPr>
      <w:r w:rsidRPr="00B44939">
        <w:rPr>
          <w:rFonts w:ascii="Tahoma" w:hAnsi="Tahoma" w:cs="Tahoma"/>
          <w:lang w:eastAsia="es-AR"/>
        </w:rPr>
        <w:t>El Proyecto está encaminado a desarrollar acciones de producción de bio</w:t>
      </w:r>
      <w:r w:rsidR="00E671A1">
        <w:rPr>
          <w:rFonts w:ascii="Tahoma" w:hAnsi="Tahoma" w:cs="Tahoma"/>
          <w:lang w:eastAsia="es-AR"/>
        </w:rPr>
        <w:t>insumos</w:t>
      </w:r>
      <w:r w:rsidRPr="00B44939">
        <w:rPr>
          <w:rFonts w:ascii="Tahoma" w:hAnsi="Tahoma" w:cs="Tahoma"/>
          <w:lang w:eastAsia="es-AR"/>
        </w:rPr>
        <w:t>, utilizando como materia prima extractos v</w:t>
      </w:r>
      <w:r w:rsidR="00E671A1">
        <w:rPr>
          <w:rFonts w:ascii="Tahoma" w:hAnsi="Tahoma" w:cs="Tahoma"/>
          <w:lang w:eastAsia="es-AR"/>
        </w:rPr>
        <w:t>egetales y minerales, bacterias y</w:t>
      </w:r>
      <w:r w:rsidRPr="00B44939">
        <w:rPr>
          <w:rFonts w:ascii="Tahoma" w:hAnsi="Tahoma" w:cs="Tahoma"/>
          <w:lang w:eastAsia="es-AR"/>
        </w:rPr>
        <w:t xml:space="preserve"> hongos que se generen en el Municipio de su área de influencia.</w:t>
      </w:r>
    </w:p>
    <w:p w14:paraId="77F75F49" w14:textId="1343FD8D" w:rsidR="00EA3940" w:rsidRDefault="00EA3940" w:rsidP="00EA3940">
      <w:pPr>
        <w:jc w:val="both"/>
        <w:rPr>
          <w:rFonts w:ascii="Tahoma" w:hAnsi="Tahoma" w:cs="Tahoma"/>
          <w:lang w:eastAsia="es-AR"/>
        </w:rPr>
      </w:pPr>
      <w:r w:rsidRPr="00B44939">
        <w:rPr>
          <w:rFonts w:ascii="Tahoma" w:hAnsi="Tahoma" w:cs="Tahoma"/>
          <w:lang w:eastAsia="es-AR"/>
        </w:rPr>
        <w:t>El resultado del trabajo la Planta le permitirá al país alcanzar mayor potencialidad y oportunidades para acceder a los mercados regionales e internacionales con productos y servicios de alto valor agregado.</w:t>
      </w:r>
    </w:p>
    <w:p w14:paraId="1A76CF7E" w14:textId="4E61BA73" w:rsidR="00EA3940" w:rsidRDefault="00EA3940" w:rsidP="00F94E0A">
      <w:pPr>
        <w:pStyle w:val="Prrafodelista"/>
        <w:numPr>
          <w:ilvl w:val="0"/>
          <w:numId w:val="33"/>
        </w:numPr>
        <w:spacing w:before="240"/>
        <w:ind w:left="426" w:hanging="426"/>
        <w:jc w:val="both"/>
        <w:outlineLvl w:val="0"/>
        <w:rPr>
          <w:rFonts w:ascii="Tahoma" w:hAnsi="Tahoma" w:cs="Tahoma"/>
          <w:b/>
        </w:rPr>
      </w:pPr>
      <w:bookmarkStart w:id="16" w:name="_Toc99556703"/>
      <w:bookmarkStart w:id="17" w:name="_Toc103169383"/>
      <w:r w:rsidRPr="009D5206">
        <w:rPr>
          <w:rFonts w:ascii="Tahoma" w:hAnsi="Tahoma" w:cs="Tahoma"/>
          <w:b/>
        </w:rPr>
        <w:t>DESCRIPCIÓN DE PRODUCTOS:</w:t>
      </w:r>
      <w:bookmarkEnd w:id="16"/>
      <w:bookmarkEnd w:id="17"/>
    </w:p>
    <w:p w14:paraId="163AA3B9" w14:textId="63DFE184" w:rsidR="004F4631" w:rsidRDefault="004F4631" w:rsidP="004F4631">
      <w:pPr>
        <w:spacing w:before="240"/>
        <w:jc w:val="both"/>
        <w:outlineLvl w:val="0"/>
        <w:rPr>
          <w:rFonts w:ascii="Tahoma" w:hAnsi="Tahoma" w:cs="Tahoma"/>
        </w:rPr>
      </w:pPr>
      <w:bookmarkStart w:id="18" w:name="_Toc103169384"/>
      <w:r>
        <w:rPr>
          <w:rFonts w:ascii="Tahoma" w:hAnsi="Tahoma" w:cs="Tahoma"/>
        </w:rPr>
        <w:t>Se tienen las siguientes líneas de producción:</w:t>
      </w:r>
      <w:bookmarkEnd w:id="18"/>
    </w:p>
    <w:p w14:paraId="0C1A4903" w14:textId="62BCCE04" w:rsidR="00C42B59" w:rsidRPr="00C42B59" w:rsidRDefault="00C42B59" w:rsidP="00C42B59">
      <w:pPr>
        <w:pStyle w:val="Descripcin"/>
        <w:jc w:val="center"/>
        <w:rPr>
          <w:rFonts w:ascii="Tahoma" w:hAnsi="Tahoma" w:cs="Tahoma"/>
          <w:b w:val="0"/>
          <w:sz w:val="22"/>
        </w:rPr>
      </w:pPr>
      <w:bookmarkStart w:id="19" w:name="_Toc103169419"/>
      <w:r w:rsidRPr="00C42B59">
        <w:rPr>
          <w:rFonts w:ascii="Tahoma" w:hAnsi="Tahoma" w:cs="Tahoma"/>
          <w:sz w:val="22"/>
        </w:rPr>
        <w:t xml:space="preserve">CUADRO </w:t>
      </w:r>
      <w:r w:rsidRPr="00C42B59">
        <w:rPr>
          <w:rFonts w:ascii="Tahoma" w:hAnsi="Tahoma" w:cs="Tahoma"/>
          <w:sz w:val="22"/>
        </w:rPr>
        <w:fldChar w:fldCharType="begin"/>
      </w:r>
      <w:r w:rsidRPr="00C42B59">
        <w:rPr>
          <w:rFonts w:ascii="Tahoma" w:hAnsi="Tahoma" w:cs="Tahoma"/>
          <w:sz w:val="22"/>
        </w:rPr>
        <w:instrText xml:space="preserve"> SEQ CUADRO \* ARABIC </w:instrText>
      </w:r>
      <w:r w:rsidRPr="00C42B59">
        <w:rPr>
          <w:rFonts w:ascii="Tahoma" w:hAnsi="Tahoma" w:cs="Tahoma"/>
          <w:sz w:val="22"/>
        </w:rPr>
        <w:fldChar w:fldCharType="separate"/>
      </w:r>
      <w:r w:rsidR="001B7FC7">
        <w:rPr>
          <w:rFonts w:ascii="Tahoma" w:hAnsi="Tahoma" w:cs="Tahoma"/>
          <w:noProof/>
          <w:sz w:val="22"/>
        </w:rPr>
        <w:t>2</w:t>
      </w:r>
      <w:r w:rsidRPr="00C42B59">
        <w:rPr>
          <w:rFonts w:ascii="Tahoma" w:hAnsi="Tahoma" w:cs="Tahoma"/>
          <w:sz w:val="22"/>
        </w:rPr>
        <w:fldChar w:fldCharType="end"/>
      </w:r>
      <w:r w:rsidRPr="00C42B59">
        <w:rPr>
          <w:rFonts w:ascii="Tahoma" w:hAnsi="Tahoma" w:cs="Tahoma"/>
          <w:sz w:val="22"/>
        </w:rPr>
        <w:t>: DESCRICION DE PRODUCTOS</w:t>
      </w:r>
      <w:bookmarkEnd w:id="19"/>
    </w:p>
    <w:tbl>
      <w:tblPr>
        <w:tblStyle w:val="Tablaconcuadrcula"/>
        <w:tblW w:w="9030" w:type="dxa"/>
        <w:tblCellMar>
          <w:left w:w="28" w:type="dxa"/>
          <w:right w:w="28" w:type="dxa"/>
        </w:tblCellMar>
        <w:tblLook w:val="04A0" w:firstRow="1" w:lastRow="0" w:firstColumn="1" w:lastColumn="0" w:noHBand="0" w:noVBand="1"/>
      </w:tblPr>
      <w:tblGrid>
        <w:gridCol w:w="2210"/>
        <w:gridCol w:w="2451"/>
        <w:gridCol w:w="2382"/>
        <w:gridCol w:w="1987"/>
      </w:tblGrid>
      <w:tr w:rsidR="00EA3940" w:rsidRPr="006662B9" w14:paraId="424ED07D" w14:textId="77777777" w:rsidTr="0077724E">
        <w:trPr>
          <w:trHeight w:val="75"/>
          <w:tblHeader/>
        </w:trPr>
        <w:tc>
          <w:tcPr>
            <w:tcW w:w="2210" w:type="dxa"/>
            <w:shd w:val="clear" w:color="auto" w:fill="D6E3BC" w:themeFill="accent3" w:themeFillTint="66"/>
          </w:tcPr>
          <w:p w14:paraId="5B02D117" w14:textId="77777777" w:rsidR="00EA3940" w:rsidRPr="006662B9" w:rsidRDefault="00EA3940" w:rsidP="006662B9">
            <w:pPr>
              <w:spacing w:after="0"/>
              <w:jc w:val="center"/>
              <w:outlineLvl w:val="0"/>
              <w:rPr>
                <w:rFonts w:ascii="Tahoma" w:hAnsi="Tahoma" w:cs="Tahoma"/>
                <w:b/>
                <w:sz w:val="18"/>
              </w:rPr>
            </w:pPr>
            <w:bookmarkStart w:id="20" w:name="_Toc99441691"/>
            <w:bookmarkStart w:id="21" w:name="_Toc99556704"/>
            <w:bookmarkStart w:id="22" w:name="_Toc103169385"/>
            <w:r w:rsidRPr="006662B9">
              <w:rPr>
                <w:rFonts w:ascii="Tahoma" w:hAnsi="Tahoma" w:cs="Tahoma"/>
                <w:b/>
                <w:sz w:val="18"/>
              </w:rPr>
              <w:t>PLANTAS</w:t>
            </w:r>
            <w:bookmarkEnd w:id="20"/>
            <w:bookmarkEnd w:id="21"/>
            <w:bookmarkEnd w:id="22"/>
          </w:p>
        </w:tc>
        <w:tc>
          <w:tcPr>
            <w:tcW w:w="2451" w:type="dxa"/>
            <w:shd w:val="clear" w:color="auto" w:fill="D6E3BC" w:themeFill="accent3" w:themeFillTint="66"/>
          </w:tcPr>
          <w:p w14:paraId="161C41AA" w14:textId="77777777" w:rsidR="00EA3940" w:rsidRPr="006662B9" w:rsidRDefault="00EA3940" w:rsidP="006662B9">
            <w:pPr>
              <w:spacing w:after="0"/>
              <w:jc w:val="center"/>
              <w:outlineLvl w:val="0"/>
              <w:rPr>
                <w:rFonts w:ascii="Tahoma" w:hAnsi="Tahoma" w:cs="Tahoma"/>
                <w:b/>
                <w:sz w:val="18"/>
              </w:rPr>
            </w:pPr>
            <w:bookmarkStart w:id="23" w:name="_Toc99441692"/>
            <w:bookmarkStart w:id="24" w:name="_Toc99556705"/>
            <w:bookmarkStart w:id="25" w:name="_Toc103169386"/>
            <w:r w:rsidRPr="006662B9">
              <w:rPr>
                <w:rFonts w:ascii="Tahoma" w:hAnsi="Tahoma" w:cs="Tahoma"/>
                <w:b/>
                <w:sz w:val="18"/>
              </w:rPr>
              <w:t>LINEAS DE PRODUCCION</w:t>
            </w:r>
            <w:bookmarkEnd w:id="23"/>
            <w:bookmarkEnd w:id="24"/>
            <w:bookmarkEnd w:id="25"/>
          </w:p>
        </w:tc>
        <w:tc>
          <w:tcPr>
            <w:tcW w:w="2382" w:type="dxa"/>
            <w:shd w:val="clear" w:color="auto" w:fill="D6E3BC" w:themeFill="accent3" w:themeFillTint="66"/>
          </w:tcPr>
          <w:p w14:paraId="550FD639" w14:textId="77777777" w:rsidR="00EA3940" w:rsidRPr="006662B9" w:rsidRDefault="00EA3940" w:rsidP="006662B9">
            <w:pPr>
              <w:spacing w:after="0"/>
              <w:jc w:val="center"/>
              <w:outlineLvl w:val="0"/>
              <w:rPr>
                <w:rFonts w:ascii="Tahoma" w:hAnsi="Tahoma" w:cs="Tahoma"/>
                <w:b/>
                <w:sz w:val="18"/>
              </w:rPr>
            </w:pPr>
            <w:bookmarkStart w:id="26" w:name="_Toc99441693"/>
            <w:bookmarkStart w:id="27" w:name="_Toc99556706"/>
            <w:bookmarkStart w:id="28" w:name="_Toc103169387"/>
            <w:r w:rsidRPr="006662B9">
              <w:rPr>
                <w:rFonts w:ascii="Tahoma" w:hAnsi="Tahoma" w:cs="Tahoma"/>
                <w:b/>
                <w:sz w:val="18"/>
              </w:rPr>
              <w:t>PRODUCTOS</w:t>
            </w:r>
            <w:bookmarkEnd w:id="26"/>
            <w:bookmarkEnd w:id="27"/>
            <w:bookmarkEnd w:id="28"/>
          </w:p>
        </w:tc>
        <w:tc>
          <w:tcPr>
            <w:tcW w:w="1987" w:type="dxa"/>
            <w:shd w:val="clear" w:color="auto" w:fill="D6E3BC" w:themeFill="accent3" w:themeFillTint="66"/>
          </w:tcPr>
          <w:p w14:paraId="5B9A1CC6" w14:textId="77777777" w:rsidR="00EA3940" w:rsidRPr="006662B9" w:rsidRDefault="00EA3940" w:rsidP="006662B9">
            <w:pPr>
              <w:spacing w:after="0"/>
              <w:jc w:val="center"/>
              <w:outlineLvl w:val="0"/>
              <w:rPr>
                <w:rFonts w:ascii="Tahoma" w:hAnsi="Tahoma" w:cs="Tahoma"/>
                <w:b/>
                <w:sz w:val="18"/>
              </w:rPr>
            </w:pPr>
            <w:bookmarkStart w:id="29" w:name="_Toc99441694"/>
            <w:bookmarkStart w:id="30" w:name="_Toc99556707"/>
            <w:bookmarkStart w:id="31" w:name="_Toc103169388"/>
            <w:r w:rsidRPr="006662B9">
              <w:rPr>
                <w:rFonts w:ascii="Tahoma" w:hAnsi="Tahoma" w:cs="Tahoma"/>
                <w:b/>
                <w:sz w:val="18"/>
              </w:rPr>
              <w:t>MERCADO OBJETIVO</w:t>
            </w:r>
            <w:bookmarkEnd w:id="29"/>
            <w:bookmarkEnd w:id="30"/>
            <w:bookmarkEnd w:id="31"/>
          </w:p>
        </w:tc>
      </w:tr>
      <w:tr w:rsidR="00684DA4" w:rsidRPr="006662B9" w14:paraId="5BEED13A" w14:textId="77777777" w:rsidTr="006662B9">
        <w:trPr>
          <w:trHeight w:val="464"/>
        </w:trPr>
        <w:tc>
          <w:tcPr>
            <w:tcW w:w="2210" w:type="dxa"/>
            <w:vMerge w:val="restart"/>
          </w:tcPr>
          <w:p w14:paraId="64A12F36" w14:textId="77777777" w:rsidR="00684DA4" w:rsidRPr="006662B9" w:rsidRDefault="00684DA4" w:rsidP="006662B9">
            <w:pPr>
              <w:spacing w:after="0"/>
              <w:jc w:val="center"/>
              <w:outlineLvl w:val="0"/>
              <w:rPr>
                <w:rFonts w:ascii="Tahoma" w:hAnsi="Tahoma" w:cs="Tahoma"/>
                <w:b/>
                <w:sz w:val="18"/>
              </w:rPr>
            </w:pPr>
          </w:p>
          <w:p w14:paraId="169D28B9" w14:textId="77777777" w:rsidR="00684DA4" w:rsidRPr="006662B9" w:rsidRDefault="00684DA4" w:rsidP="006662B9">
            <w:pPr>
              <w:spacing w:after="0"/>
              <w:jc w:val="center"/>
              <w:outlineLvl w:val="0"/>
              <w:rPr>
                <w:rFonts w:ascii="Tahoma" w:hAnsi="Tahoma" w:cs="Tahoma"/>
                <w:b/>
                <w:sz w:val="18"/>
              </w:rPr>
            </w:pPr>
          </w:p>
          <w:p w14:paraId="26300F95" w14:textId="77777777" w:rsidR="00684DA4" w:rsidRPr="006662B9" w:rsidRDefault="00684DA4" w:rsidP="006662B9">
            <w:pPr>
              <w:spacing w:after="0"/>
              <w:jc w:val="center"/>
              <w:outlineLvl w:val="0"/>
              <w:rPr>
                <w:rFonts w:ascii="Tahoma" w:hAnsi="Tahoma" w:cs="Tahoma"/>
                <w:b/>
                <w:sz w:val="18"/>
              </w:rPr>
            </w:pPr>
          </w:p>
          <w:p w14:paraId="1CD2A0D2" w14:textId="77777777" w:rsidR="00684DA4" w:rsidRPr="006662B9" w:rsidRDefault="00684DA4" w:rsidP="006662B9">
            <w:pPr>
              <w:spacing w:after="0"/>
              <w:jc w:val="center"/>
              <w:outlineLvl w:val="0"/>
              <w:rPr>
                <w:rFonts w:ascii="Tahoma" w:hAnsi="Tahoma" w:cs="Tahoma"/>
                <w:b/>
                <w:sz w:val="18"/>
              </w:rPr>
            </w:pPr>
          </w:p>
          <w:p w14:paraId="57705C06" w14:textId="77777777" w:rsidR="00684DA4" w:rsidRPr="006662B9" w:rsidRDefault="00684DA4" w:rsidP="006662B9">
            <w:pPr>
              <w:spacing w:after="0"/>
              <w:jc w:val="center"/>
              <w:outlineLvl w:val="0"/>
              <w:rPr>
                <w:rFonts w:ascii="Tahoma" w:hAnsi="Tahoma" w:cs="Tahoma"/>
                <w:b/>
                <w:sz w:val="18"/>
              </w:rPr>
            </w:pPr>
          </w:p>
          <w:p w14:paraId="0C8733D1" w14:textId="77777777" w:rsidR="00684DA4" w:rsidRPr="006662B9" w:rsidRDefault="00684DA4" w:rsidP="006662B9">
            <w:pPr>
              <w:spacing w:after="0"/>
              <w:jc w:val="center"/>
              <w:outlineLvl w:val="0"/>
              <w:rPr>
                <w:rFonts w:ascii="Tahoma" w:hAnsi="Tahoma" w:cs="Tahoma"/>
                <w:b/>
                <w:sz w:val="18"/>
              </w:rPr>
            </w:pPr>
          </w:p>
          <w:p w14:paraId="39DB800A" w14:textId="77777777" w:rsidR="00684DA4" w:rsidRPr="006662B9" w:rsidRDefault="00684DA4" w:rsidP="006662B9">
            <w:pPr>
              <w:spacing w:after="0"/>
              <w:jc w:val="center"/>
              <w:outlineLvl w:val="0"/>
              <w:rPr>
                <w:rFonts w:ascii="Tahoma" w:hAnsi="Tahoma" w:cs="Tahoma"/>
                <w:b/>
                <w:sz w:val="18"/>
              </w:rPr>
            </w:pPr>
          </w:p>
          <w:p w14:paraId="34CBD26E" w14:textId="77777777" w:rsidR="00684DA4" w:rsidRPr="006662B9" w:rsidRDefault="00684DA4" w:rsidP="006662B9">
            <w:pPr>
              <w:spacing w:after="0"/>
              <w:jc w:val="center"/>
              <w:outlineLvl w:val="0"/>
              <w:rPr>
                <w:rFonts w:ascii="Tahoma" w:hAnsi="Tahoma" w:cs="Tahoma"/>
                <w:b/>
                <w:sz w:val="18"/>
              </w:rPr>
            </w:pPr>
          </w:p>
          <w:p w14:paraId="0A5494CA" w14:textId="77777777" w:rsidR="00684DA4" w:rsidRPr="006662B9" w:rsidRDefault="00684DA4" w:rsidP="006662B9">
            <w:pPr>
              <w:spacing w:after="0"/>
              <w:jc w:val="center"/>
              <w:outlineLvl w:val="0"/>
              <w:rPr>
                <w:rFonts w:ascii="Tahoma" w:hAnsi="Tahoma" w:cs="Tahoma"/>
                <w:b/>
                <w:sz w:val="18"/>
              </w:rPr>
            </w:pPr>
          </w:p>
          <w:p w14:paraId="69DCC027" w14:textId="77777777" w:rsidR="00684DA4" w:rsidRPr="006662B9" w:rsidRDefault="00684DA4" w:rsidP="006662B9">
            <w:pPr>
              <w:spacing w:after="0"/>
              <w:jc w:val="center"/>
              <w:outlineLvl w:val="0"/>
              <w:rPr>
                <w:rFonts w:ascii="Tahoma" w:hAnsi="Tahoma" w:cs="Tahoma"/>
                <w:b/>
                <w:sz w:val="18"/>
              </w:rPr>
            </w:pPr>
          </w:p>
          <w:p w14:paraId="54C48FE7" w14:textId="77777777" w:rsidR="00684DA4" w:rsidRPr="006662B9" w:rsidRDefault="00684DA4" w:rsidP="006662B9">
            <w:pPr>
              <w:spacing w:after="0"/>
              <w:jc w:val="center"/>
              <w:outlineLvl w:val="0"/>
              <w:rPr>
                <w:rFonts w:ascii="Tahoma" w:hAnsi="Tahoma" w:cs="Tahoma"/>
                <w:b/>
                <w:sz w:val="18"/>
              </w:rPr>
            </w:pPr>
          </w:p>
          <w:p w14:paraId="2AAC068B" w14:textId="7FEBBAEF" w:rsidR="00684DA4" w:rsidRPr="006662B9" w:rsidRDefault="00684DA4" w:rsidP="006662B9">
            <w:pPr>
              <w:spacing w:after="0"/>
              <w:jc w:val="center"/>
              <w:outlineLvl w:val="0"/>
              <w:rPr>
                <w:rFonts w:ascii="Tahoma" w:hAnsi="Tahoma" w:cs="Tahoma"/>
                <w:b/>
                <w:sz w:val="18"/>
              </w:rPr>
            </w:pPr>
            <w:bookmarkStart w:id="32" w:name="_Toc103169389"/>
            <w:r>
              <w:rPr>
                <w:rFonts w:ascii="Tahoma" w:hAnsi="Tahoma" w:cs="Tahoma"/>
                <w:b/>
                <w:sz w:val="18"/>
              </w:rPr>
              <w:t>COMPONENTE 1: PLANTA DE BIOINSUMOS</w:t>
            </w:r>
            <w:bookmarkEnd w:id="32"/>
          </w:p>
        </w:tc>
        <w:tc>
          <w:tcPr>
            <w:tcW w:w="2451" w:type="dxa"/>
            <w:vMerge w:val="restart"/>
          </w:tcPr>
          <w:p w14:paraId="2483DC90" w14:textId="77777777" w:rsidR="00684DA4" w:rsidRPr="006662B9" w:rsidRDefault="00684DA4" w:rsidP="006662B9">
            <w:pPr>
              <w:spacing w:after="0"/>
              <w:jc w:val="center"/>
              <w:outlineLvl w:val="0"/>
              <w:rPr>
                <w:rFonts w:ascii="Tahoma" w:hAnsi="Tahoma" w:cs="Tahoma"/>
                <w:b/>
                <w:sz w:val="18"/>
              </w:rPr>
            </w:pPr>
          </w:p>
          <w:p w14:paraId="71B14086" w14:textId="77777777" w:rsidR="00684DA4" w:rsidRPr="006662B9" w:rsidRDefault="00684DA4" w:rsidP="006662B9">
            <w:pPr>
              <w:spacing w:after="0"/>
              <w:jc w:val="center"/>
              <w:outlineLvl w:val="0"/>
              <w:rPr>
                <w:rFonts w:ascii="Tahoma" w:hAnsi="Tahoma" w:cs="Tahoma"/>
                <w:b/>
                <w:sz w:val="18"/>
              </w:rPr>
            </w:pPr>
          </w:p>
          <w:p w14:paraId="7B5231A3" w14:textId="5811FA62" w:rsidR="00684DA4" w:rsidRPr="006662B9" w:rsidRDefault="00684DA4" w:rsidP="006662B9">
            <w:pPr>
              <w:spacing w:after="0"/>
              <w:jc w:val="center"/>
              <w:outlineLvl w:val="0"/>
              <w:rPr>
                <w:rFonts w:ascii="Tahoma" w:hAnsi="Tahoma" w:cs="Tahoma"/>
                <w:sz w:val="18"/>
              </w:rPr>
            </w:pPr>
            <w:bookmarkStart w:id="33" w:name="_Toc103169390"/>
            <w:r w:rsidRPr="006662B9">
              <w:rPr>
                <w:rFonts w:ascii="Tahoma" w:hAnsi="Tahoma" w:cs="Tahoma"/>
                <w:sz w:val="18"/>
              </w:rPr>
              <w:t xml:space="preserve">Línea de </w:t>
            </w:r>
            <w:r>
              <w:rPr>
                <w:rFonts w:ascii="Tahoma" w:hAnsi="Tahoma" w:cs="Tahoma"/>
                <w:sz w:val="18"/>
              </w:rPr>
              <w:t>Sustratos</w:t>
            </w:r>
            <w:bookmarkEnd w:id="33"/>
          </w:p>
          <w:p w14:paraId="38054812" w14:textId="37EF8871" w:rsidR="00684DA4" w:rsidRPr="006662B9" w:rsidRDefault="00684DA4" w:rsidP="006662B9">
            <w:pPr>
              <w:spacing w:after="0"/>
              <w:jc w:val="center"/>
              <w:outlineLvl w:val="0"/>
              <w:rPr>
                <w:rFonts w:ascii="Tahoma" w:hAnsi="Tahoma" w:cs="Tahoma"/>
                <w:sz w:val="18"/>
              </w:rPr>
            </w:pPr>
          </w:p>
        </w:tc>
        <w:tc>
          <w:tcPr>
            <w:tcW w:w="2382" w:type="dxa"/>
          </w:tcPr>
          <w:p w14:paraId="3DAAA9E3" w14:textId="77777777" w:rsidR="00684DA4" w:rsidRPr="006662B9" w:rsidRDefault="00684DA4" w:rsidP="006662B9">
            <w:pPr>
              <w:spacing w:after="0"/>
              <w:jc w:val="both"/>
              <w:outlineLvl w:val="0"/>
              <w:rPr>
                <w:rFonts w:ascii="Tahoma" w:hAnsi="Tahoma" w:cs="Tahoma"/>
                <w:b/>
                <w:sz w:val="18"/>
              </w:rPr>
            </w:pPr>
          </w:p>
          <w:p w14:paraId="57445104" w14:textId="77777777" w:rsidR="00684DA4" w:rsidRPr="006662B9" w:rsidRDefault="00684DA4" w:rsidP="006662B9">
            <w:pPr>
              <w:spacing w:after="0"/>
              <w:jc w:val="both"/>
              <w:outlineLvl w:val="0"/>
              <w:rPr>
                <w:rFonts w:ascii="Tahoma" w:hAnsi="Tahoma" w:cs="Tahoma"/>
                <w:b/>
                <w:sz w:val="18"/>
              </w:rPr>
            </w:pPr>
          </w:p>
          <w:p w14:paraId="72E4E157" w14:textId="77777777" w:rsidR="00684DA4" w:rsidRPr="006662B9" w:rsidRDefault="00684DA4" w:rsidP="006662B9">
            <w:pPr>
              <w:spacing w:after="0"/>
              <w:jc w:val="both"/>
              <w:outlineLvl w:val="0"/>
              <w:rPr>
                <w:rFonts w:ascii="Tahoma" w:hAnsi="Tahoma" w:cs="Tahoma"/>
                <w:b/>
                <w:sz w:val="18"/>
              </w:rPr>
            </w:pPr>
            <w:bookmarkStart w:id="34" w:name="_Toc99441697"/>
            <w:bookmarkStart w:id="35" w:name="_Toc99556710"/>
            <w:bookmarkStart w:id="36" w:name="_Toc103169391"/>
            <w:r w:rsidRPr="006662B9">
              <w:rPr>
                <w:rFonts w:ascii="Tahoma" w:eastAsia="Times New Roman" w:hAnsi="Tahoma" w:cs="Tahoma"/>
                <w:sz w:val="18"/>
                <w:lang w:eastAsia="es-ES"/>
              </w:rPr>
              <w:t>Sulfato de Calcio más Locoto y Ají</w:t>
            </w:r>
            <w:bookmarkEnd w:id="34"/>
            <w:bookmarkEnd w:id="35"/>
            <w:bookmarkEnd w:id="36"/>
          </w:p>
        </w:tc>
        <w:tc>
          <w:tcPr>
            <w:tcW w:w="1987" w:type="dxa"/>
            <w:vAlign w:val="center"/>
          </w:tcPr>
          <w:p w14:paraId="51A5AD1B" w14:textId="76DAD47D" w:rsidR="00684DA4" w:rsidRPr="006662B9" w:rsidRDefault="00684DA4" w:rsidP="006662B9">
            <w:pPr>
              <w:spacing w:after="0"/>
              <w:jc w:val="both"/>
              <w:outlineLvl w:val="0"/>
              <w:rPr>
                <w:rFonts w:ascii="Tahoma" w:hAnsi="Tahoma" w:cs="Tahoma"/>
                <w:sz w:val="18"/>
              </w:rPr>
            </w:pPr>
            <w:bookmarkStart w:id="37" w:name="_Toc99441698"/>
            <w:bookmarkStart w:id="38" w:name="_Toc99556711"/>
            <w:bookmarkStart w:id="39" w:name="_Toc103169392"/>
            <w:r w:rsidRPr="006662B9">
              <w:rPr>
                <w:rFonts w:ascii="Tahoma" w:eastAsia="Times New Roman" w:hAnsi="Tahoma" w:cs="Tahoma"/>
                <w:bCs/>
                <w:sz w:val="18"/>
                <w:lang w:eastAsia="es-ES"/>
              </w:rPr>
              <w:t>Quinua</w:t>
            </w:r>
            <w:bookmarkStart w:id="40" w:name="_Toc99441699"/>
            <w:bookmarkStart w:id="41" w:name="_Toc99556712"/>
            <w:bookmarkEnd w:id="37"/>
            <w:bookmarkEnd w:id="38"/>
            <w:r w:rsidRPr="006662B9">
              <w:rPr>
                <w:rFonts w:ascii="Tahoma" w:eastAsia="Times New Roman" w:hAnsi="Tahoma" w:cs="Tahoma"/>
                <w:bCs/>
                <w:sz w:val="18"/>
                <w:lang w:eastAsia="es-ES"/>
              </w:rPr>
              <w:t>,</w:t>
            </w:r>
            <w:r w:rsidRPr="006662B9">
              <w:rPr>
                <w:rFonts w:ascii="Tahoma" w:eastAsia="Times New Roman" w:hAnsi="Tahoma" w:cs="Tahoma"/>
                <w:sz w:val="18"/>
                <w:lang w:eastAsia="es-ES"/>
              </w:rPr>
              <w:t xml:space="preserve"> Durazno</w:t>
            </w:r>
            <w:bookmarkEnd w:id="40"/>
            <w:bookmarkEnd w:id="41"/>
            <w:r w:rsidRPr="006662B9">
              <w:rPr>
                <w:rFonts w:ascii="Tahoma" w:eastAsia="Times New Roman" w:hAnsi="Tahoma" w:cs="Tahoma"/>
                <w:sz w:val="18"/>
                <w:lang w:eastAsia="es-ES"/>
              </w:rPr>
              <w:t xml:space="preserve">, </w:t>
            </w:r>
            <w:bookmarkStart w:id="42" w:name="_Toc99441700"/>
            <w:bookmarkStart w:id="43" w:name="_Toc99556713"/>
            <w:r w:rsidRPr="006662B9">
              <w:rPr>
                <w:rFonts w:ascii="Tahoma" w:eastAsia="Times New Roman" w:hAnsi="Tahoma" w:cs="Tahoma"/>
                <w:sz w:val="18"/>
                <w:lang w:eastAsia="es-ES"/>
              </w:rPr>
              <w:t>Papa</w:t>
            </w:r>
            <w:bookmarkEnd w:id="42"/>
            <w:bookmarkEnd w:id="43"/>
            <w:r w:rsidRPr="006662B9">
              <w:rPr>
                <w:rFonts w:ascii="Tahoma" w:eastAsia="Times New Roman" w:hAnsi="Tahoma" w:cs="Tahoma"/>
                <w:sz w:val="18"/>
                <w:lang w:eastAsia="es-ES"/>
              </w:rPr>
              <w:t xml:space="preserve">, </w:t>
            </w:r>
            <w:bookmarkStart w:id="44" w:name="_Toc99441701"/>
            <w:bookmarkStart w:id="45" w:name="_Toc99556714"/>
            <w:r w:rsidRPr="006662B9">
              <w:rPr>
                <w:rFonts w:ascii="Tahoma" w:eastAsia="Times New Roman" w:hAnsi="Tahoma" w:cs="Tahoma"/>
                <w:sz w:val="18"/>
                <w:lang w:eastAsia="es-ES"/>
              </w:rPr>
              <w:t>Cebolla</w:t>
            </w:r>
            <w:bookmarkEnd w:id="44"/>
            <w:bookmarkEnd w:id="45"/>
            <w:r w:rsidRPr="006662B9">
              <w:rPr>
                <w:rFonts w:ascii="Tahoma" w:eastAsia="Times New Roman" w:hAnsi="Tahoma" w:cs="Tahoma"/>
                <w:sz w:val="18"/>
                <w:lang w:eastAsia="es-ES"/>
              </w:rPr>
              <w:t xml:space="preserve">, </w:t>
            </w:r>
            <w:bookmarkStart w:id="46" w:name="_Toc99441702"/>
            <w:bookmarkStart w:id="47" w:name="_Toc99556715"/>
            <w:r w:rsidRPr="006662B9">
              <w:rPr>
                <w:rFonts w:ascii="Tahoma" w:eastAsia="Times New Roman" w:hAnsi="Tahoma" w:cs="Tahoma"/>
                <w:sz w:val="18"/>
                <w:lang w:eastAsia="es-ES"/>
              </w:rPr>
              <w:t>Tomate</w:t>
            </w:r>
            <w:bookmarkEnd w:id="46"/>
            <w:bookmarkEnd w:id="47"/>
            <w:r w:rsidRPr="006662B9">
              <w:rPr>
                <w:rFonts w:ascii="Tahoma" w:eastAsia="Times New Roman" w:hAnsi="Tahoma" w:cs="Tahoma"/>
                <w:sz w:val="18"/>
                <w:lang w:eastAsia="es-ES"/>
              </w:rPr>
              <w:t xml:space="preserve">, </w:t>
            </w:r>
            <w:bookmarkStart w:id="48" w:name="_Toc99441703"/>
            <w:bookmarkStart w:id="49" w:name="_Toc99556716"/>
            <w:r w:rsidRPr="006662B9">
              <w:rPr>
                <w:rFonts w:ascii="Tahoma" w:eastAsia="Times New Roman" w:hAnsi="Tahoma" w:cs="Tahoma"/>
                <w:sz w:val="18"/>
                <w:lang w:eastAsia="es-ES"/>
              </w:rPr>
              <w:t>Soya</w:t>
            </w:r>
            <w:bookmarkEnd w:id="48"/>
            <w:bookmarkEnd w:id="49"/>
            <w:bookmarkEnd w:id="39"/>
          </w:p>
        </w:tc>
      </w:tr>
      <w:tr w:rsidR="00684DA4" w:rsidRPr="006662B9" w14:paraId="31B0AE38" w14:textId="77777777" w:rsidTr="006662B9">
        <w:trPr>
          <w:trHeight w:val="335"/>
        </w:trPr>
        <w:tc>
          <w:tcPr>
            <w:tcW w:w="2210" w:type="dxa"/>
            <w:vMerge/>
          </w:tcPr>
          <w:p w14:paraId="57A8DFB1" w14:textId="77777777" w:rsidR="00684DA4" w:rsidRPr="006662B9" w:rsidRDefault="00684DA4" w:rsidP="006662B9">
            <w:pPr>
              <w:spacing w:after="0"/>
              <w:jc w:val="both"/>
              <w:outlineLvl w:val="0"/>
              <w:rPr>
                <w:rFonts w:ascii="Tahoma" w:hAnsi="Tahoma" w:cs="Tahoma"/>
                <w:b/>
                <w:sz w:val="18"/>
              </w:rPr>
            </w:pPr>
          </w:p>
        </w:tc>
        <w:tc>
          <w:tcPr>
            <w:tcW w:w="2451" w:type="dxa"/>
            <w:vMerge/>
          </w:tcPr>
          <w:p w14:paraId="049A7BDF" w14:textId="77777777" w:rsidR="00684DA4" w:rsidRPr="006662B9" w:rsidRDefault="00684DA4" w:rsidP="006662B9">
            <w:pPr>
              <w:spacing w:after="0"/>
              <w:jc w:val="both"/>
              <w:outlineLvl w:val="0"/>
              <w:rPr>
                <w:rFonts w:ascii="Tahoma" w:hAnsi="Tahoma" w:cs="Tahoma"/>
                <w:b/>
                <w:sz w:val="18"/>
              </w:rPr>
            </w:pPr>
          </w:p>
        </w:tc>
        <w:tc>
          <w:tcPr>
            <w:tcW w:w="2382" w:type="dxa"/>
          </w:tcPr>
          <w:p w14:paraId="358EC313" w14:textId="248108BF" w:rsidR="00684DA4" w:rsidRPr="006662B9" w:rsidRDefault="00684DA4" w:rsidP="006662B9">
            <w:pPr>
              <w:spacing w:after="0"/>
              <w:jc w:val="both"/>
              <w:outlineLvl w:val="0"/>
              <w:rPr>
                <w:rFonts w:ascii="Tahoma" w:hAnsi="Tahoma" w:cs="Tahoma"/>
                <w:b/>
                <w:sz w:val="18"/>
              </w:rPr>
            </w:pPr>
            <w:bookmarkStart w:id="50" w:name="_Toc103169393"/>
            <w:r w:rsidRPr="006662B9">
              <w:rPr>
                <w:rFonts w:ascii="Tahoma" w:eastAsia="Times New Roman" w:hAnsi="Tahoma" w:cs="Tahoma"/>
                <w:sz w:val="18"/>
                <w:lang w:eastAsia="es-ES"/>
              </w:rPr>
              <w:t>Ajo y Cebolla</w:t>
            </w:r>
            <w:bookmarkEnd w:id="50"/>
          </w:p>
        </w:tc>
        <w:tc>
          <w:tcPr>
            <w:tcW w:w="1987" w:type="dxa"/>
            <w:vAlign w:val="center"/>
          </w:tcPr>
          <w:p w14:paraId="40DE780F" w14:textId="49D5E6B6" w:rsidR="00684DA4" w:rsidRPr="006662B9" w:rsidRDefault="00684DA4" w:rsidP="006662B9">
            <w:pPr>
              <w:spacing w:after="0"/>
              <w:jc w:val="both"/>
              <w:outlineLvl w:val="0"/>
              <w:rPr>
                <w:rFonts w:ascii="Tahoma" w:hAnsi="Tahoma" w:cs="Tahoma"/>
                <w:b/>
                <w:sz w:val="18"/>
              </w:rPr>
            </w:pPr>
            <w:bookmarkStart w:id="51" w:name="_Toc103169394"/>
            <w:r w:rsidRPr="006662B9">
              <w:rPr>
                <w:rFonts w:ascii="Tahoma" w:eastAsia="Times New Roman" w:hAnsi="Tahoma" w:cs="Tahoma"/>
                <w:sz w:val="18"/>
                <w:lang w:eastAsia="es-ES"/>
              </w:rPr>
              <w:t>Cacao, tomate</w:t>
            </w:r>
            <w:bookmarkEnd w:id="51"/>
          </w:p>
        </w:tc>
      </w:tr>
      <w:tr w:rsidR="00684DA4" w:rsidRPr="006662B9" w14:paraId="0CE44A76" w14:textId="77777777" w:rsidTr="006662B9">
        <w:trPr>
          <w:trHeight w:val="335"/>
        </w:trPr>
        <w:tc>
          <w:tcPr>
            <w:tcW w:w="2210" w:type="dxa"/>
            <w:vMerge/>
          </w:tcPr>
          <w:p w14:paraId="77A43E91" w14:textId="77777777" w:rsidR="00684DA4" w:rsidRPr="006662B9" w:rsidRDefault="00684DA4" w:rsidP="00684DA4">
            <w:pPr>
              <w:spacing w:after="0"/>
              <w:jc w:val="both"/>
              <w:outlineLvl w:val="0"/>
              <w:rPr>
                <w:rFonts w:ascii="Tahoma" w:hAnsi="Tahoma" w:cs="Tahoma"/>
                <w:b/>
                <w:sz w:val="18"/>
              </w:rPr>
            </w:pPr>
          </w:p>
        </w:tc>
        <w:tc>
          <w:tcPr>
            <w:tcW w:w="2451" w:type="dxa"/>
            <w:vMerge/>
          </w:tcPr>
          <w:p w14:paraId="73013E2E" w14:textId="77777777" w:rsidR="00684DA4" w:rsidRPr="006662B9" w:rsidRDefault="00684DA4" w:rsidP="00684DA4">
            <w:pPr>
              <w:spacing w:after="0"/>
              <w:jc w:val="both"/>
              <w:outlineLvl w:val="0"/>
              <w:rPr>
                <w:rFonts w:ascii="Tahoma" w:hAnsi="Tahoma" w:cs="Tahoma"/>
                <w:b/>
                <w:sz w:val="18"/>
              </w:rPr>
            </w:pPr>
          </w:p>
        </w:tc>
        <w:tc>
          <w:tcPr>
            <w:tcW w:w="2382" w:type="dxa"/>
          </w:tcPr>
          <w:p w14:paraId="11BB4E25" w14:textId="2D610D33" w:rsidR="00684DA4" w:rsidRPr="003A425B" w:rsidRDefault="00684DA4" w:rsidP="00684DA4">
            <w:pPr>
              <w:spacing w:after="0"/>
              <w:jc w:val="both"/>
              <w:outlineLvl w:val="0"/>
              <w:rPr>
                <w:rFonts w:ascii="Tahoma" w:eastAsia="Times New Roman" w:hAnsi="Tahoma" w:cs="Tahoma"/>
                <w:sz w:val="18"/>
                <w:lang w:eastAsia="es-ES"/>
              </w:rPr>
            </w:pPr>
            <w:bookmarkStart w:id="52" w:name="_Toc103169395"/>
            <w:r w:rsidRPr="003A425B">
              <w:rPr>
                <w:rFonts w:ascii="Tahoma" w:eastAsia="Times New Roman" w:hAnsi="Tahoma" w:cs="Tahoma"/>
                <w:sz w:val="18"/>
                <w:lang w:eastAsia="es-ES"/>
              </w:rPr>
              <w:t>Sulfato de Calcio</w:t>
            </w:r>
            <w:bookmarkEnd w:id="52"/>
          </w:p>
        </w:tc>
        <w:tc>
          <w:tcPr>
            <w:tcW w:w="1987" w:type="dxa"/>
            <w:vAlign w:val="center"/>
          </w:tcPr>
          <w:p w14:paraId="59B1966A" w14:textId="7F4425C1" w:rsidR="00684DA4" w:rsidRPr="003A425B" w:rsidRDefault="00684DA4" w:rsidP="00684DA4">
            <w:pPr>
              <w:spacing w:after="0"/>
              <w:jc w:val="both"/>
              <w:outlineLvl w:val="0"/>
              <w:rPr>
                <w:rFonts w:ascii="Tahoma" w:eastAsia="Times New Roman" w:hAnsi="Tahoma" w:cs="Tahoma"/>
                <w:sz w:val="18"/>
                <w:lang w:eastAsia="es-ES"/>
              </w:rPr>
            </w:pPr>
            <w:bookmarkStart w:id="53" w:name="_Toc103169396"/>
            <w:r w:rsidRPr="003A425B">
              <w:rPr>
                <w:rFonts w:ascii="Tahoma" w:eastAsia="Times New Roman" w:hAnsi="Tahoma" w:cs="Tahoma"/>
                <w:sz w:val="18"/>
                <w:lang w:eastAsia="es-ES"/>
              </w:rPr>
              <w:t>Quinua, tomate, manzana, banano, café, uva, papaya, cebolla</w:t>
            </w:r>
            <w:bookmarkEnd w:id="53"/>
          </w:p>
        </w:tc>
      </w:tr>
      <w:tr w:rsidR="00684DA4" w:rsidRPr="006662B9" w14:paraId="18FCCBA8" w14:textId="77777777" w:rsidTr="006662B9">
        <w:trPr>
          <w:trHeight w:val="157"/>
        </w:trPr>
        <w:tc>
          <w:tcPr>
            <w:tcW w:w="2210" w:type="dxa"/>
            <w:vMerge/>
          </w:tcPr>
          <w:p w14:paraId="58BCB7D5" w14:textId="77777777" w:rsidR="00684DA4" w:rsidRPr="006662B9" w:rsidRDefault="00684DA4" w:rsidP="00684DA4">
            <w:pPr>
              <w:spacing w:after="0"/>
              <w:jc w:val="center"/>
              <w:outlineLvl w:val="0"/>
              <w:rPr>
                <w:rFonts w:ascii="Tahoma" w:eastAsia="Times New Roman" w:hAnsi="Tahoma" w:cs="Tahoma"/>
                <w:sz w:val="18"/>
                <w:lang w:eastAsia="es-ES"/>
              </w:rPr>
            </w:pPr>
          </w:p>
        </w:tc>
        <w:tc>
          <w:tcPr>
            <w:tcW w:w="2451" w:type="dxa"/>
            <w:vMerge w:val="restart"/>
          </w:tcPr>
          <w:p w14:paraId="0A8A322E" w14:textId="77777777" w:rsidR="00684DA4" w:rsidRPr="006662B9" w:rsidRDefault="00684DA4" w:rsidP="00684DA4">
            <w:pPr>
              <w:spacing w:after="0"/>
              <w:jc w:val="center"/>
              <w:outlineLvl w:val="0"/>
              <w:rPr>
                <w:rFonts w:ascii="Tahoma" w:eastAsia="Times New Roman" w:hAnsi="Tahoma" w:cs="Tahoma"/>
                <w:sz w:val="18"/>
                <w:lang w:eastAsia="es-ES"/>
              </w:rPr>
            </w:pPr>
          </w:p>
          <w:p w14:paraId="648A4F84" w14:textId="77777777" w:rsidR="00684DA4" w:rsidRPr="006662B9" w:rsidRDefault="00684DA4" w:rsidP="00684DA4">
            <w:pPr>
              <w:spacing w:after="0"/>
              <w:jc w:val="center"/>
              <w:outlineLvl w:val="0"/>
              <w:rPr>
                <w:rFonts w:ascii="Tahoma" w:eastAsia="Times New Roman" w:hAnsi="Tahoma" w:cs="Tahoma"/>
                <w:sz w:val="18"/>
                <w:lang w:eastAsia="es-ES"/>
              </w:rPr>
            </w:pPr>
          </w:p>
          <w:p w14:paraId="4541993A" w14:textId="77777777" w:rsidR="00684DA4" w:rsidRPr="006662B9" w:rsidRDefault="00684DA4" w:rsidP="00684DA4">
            <w:pPr>
              <w:spacing w:after="0"/>
              <w:jc w:val="center"/>
              <w:outlineLvl w:val="0"/>
              <w:rPr>
                <w:rFonts w:ascii="Tahoma" w:eastAsia="Times New Roman" w:hAnsi="Tahoma" w:cs="Tahoma"/>
                <w:sz w:val="18"/>
                <w:lang w:eastAsia="es-ES"/>
              </w:rPr>
            </w:pPr>
          </w:p>
          <w:p w14:paraId="53FB03D1" w14:textId="77777777" w:rsidR="00684DA4" w:rsidRPr="006662B9" w:rsidRDefault="00684DA4" w:rsidP="00684DA4">
            <w:pPr>
              <w:spacing w:after="0"/>
              <w:jc w:val="center"/>
              <w:outlineLvl w:val="0"/>
              <w:rPr>
                <w:rFonts w:ascii="Tahoma" w:eastAsia="Times New Roman" w:hAnsi="Tahoma" w:cs="Tahoma"/>
                <w:sz w:val="18"/>
                <w:lang w:eastAsia="es-ES"/>
              </w:rPr>
            </w:pPr>
          </w:p>
          <w:p w14:paraId="30AB9CBE" w14:textId="77777777" w:rsidR="00684DA4" w:rsidRPr="006662B9" w:rsidRDefault="00684DA4" w:rsidP="00684DA4">
            <w:pPr>
              <w:spacing w:after="0"/>
              <w:jc w:val="center"/>
              <w:outlineLvl w:val="0"/>
              <w:rPr>
                <w:rFonts w:ascii="Tahoma" w:eastAsia="Times New Roman" w:hAnsi="Tahoma" w:cs="Tahoma"/>
                <w:sz w:val="18"/>
                <w:lang w:eastAsia="es-ES"/>
              </w:rPr>
            </w:pPr>
          </w:p>
          <w:p w14:paraId="6F84DE00" w14:textId="2E916DD9" w:rsidR="00684DA4" w:rsidRPr="006662B9" w:rsidRDefault="00684DA4" w:rsidP="00684DA4">
            <w:pPr>
              <w:spacing w:after="0"/>
              <w:jc w:val="center"/>
              <w:outlineLvl w:val="0"/>
              <w:rPr>
                <w:rFonts w:ascii="Tahoma" w:eastAsia="Times New Roman" w:hAnsi="Tahoma" w:cs="Tahoma"/>
                <w:sz w:val="18"/>
                <w:lang w:eastAsia="es-ES"/>
              </w:rPr>
            </w:pPr>
            <w:bookmarkStart w:id="54" w:name="_Toc103169397"/>
            <w:r w:rsidRPr="006662B9">
              <w:rPr>
                <w:rFonts w:ascii="Tahoma" w:eastAsia="Times New Roman" w:hAnsi="Tahoma" w:cs="Tahoma"/>
                <w:sz w:val="18"/>
                <w:lang w:eastAsia="es-ES"/>
              </w:rPr>
              <w:t>Línea de Hongos</w:t>
            </w:r>
            <w:bookmarkEnd w:id="54"/>
          </w:p>
        </w:tc>
        <w:tc>
          <w:tcPr>
            <w:tcW w:w="2382" w:type="dxa"/>
          </w:tcPr>
          <w:p w14:paraId="57459F62" w14:textId="77777777" w:rsidR="00684DA4" w:rsidRPr="006662B9" w:rsidRDefault="00684DA4" w:rsidP="00684DA4">
            <w:pPr>
              <w:spacing w:after="0"/>
              <w:jc w:val="both"/>
              <w:outlineLvl w:val="0"/>
              <w:rPr>
                <w:rFonts w:ascii="Tahoma" w:hAnsi="Tahoma" w:cs="Tahoma"/>
                <w:b/>
                <w:sz w:val="18"/>
              </w:rPr>
            </w:pPr>
            <w:bookmarkStart w:id="55" w:name="_Toc99441705"/>
            <w:bookmarkStart w:id="56" w:name="_Toc99556718"/>
            <w:bookmarkStart w:id="57" w:name="_Toc103169398"/>
            <w:r w:rsidRPr="006662B9">
              <w:rPr>
                <w:rFonts w:ascii="Tahoma" w:eastAsia="Times New Roman" w:hAnsi="Tahoma" w:cs="Tahoma"/>
                <w:sz w:val="18"/>
                <w:lang w:eastAsia="es-ES"/>
              </w:rPr>
              <w:t>Beauveria vaciana</w:t>
            </w:r>
            <w:bookmarkEnd w:id="55"/>
            <w:bookmarkEnd w:id="56"/>
            <w:bookmarkEnd w:id="57"/>
          </w:p>
        </w:tc>
        <w:tc>
          <w:tcPr>
            <w:tcW w:w="1987" w:type="dxa"/>
            <w:vAlign w:val="center"/>
          </w:tcPr>
          <w:p w14:paraId="25005655" w14:textId="77777777" w:rsidR="00684DA4" w:rsidRPr="006662B9" w:rsidRDefault="00684DA4" w:rsidP="00684DA4">
            <w:pPr>
              <w:spacing w:after="0"/>
              <w:jc w:val="both"/>
              <w:outlineLvl w:val="0"/>
              <w:rPr>
                <w:rFonts w:ascii="Tahoma" w:eastAsia="Times New Roman" w:hAnsi="Tahoma" w:cs="Tahoma"/>
                <w:sz w:val="18"/>
                <w:lang w:eastAsia="es-ES"/>
              </w:rPr>
            </w:pPr>
            <w:bookmarkStart w:id="58" w:name="_Toc99441706"/>
            <w:bookmarkStart w:id="59" w:name="_Toc99556719"/>
            <w:bookmarkStart w:id="60" w:name="_Toc103169399"/>
            <w:r w:rsidRPr="006662B9">
              <w:rPr>
                <w:rFonts w:ascii="Tahoma" w:eastAsia="Times New Roman" w:hAnsi="Tahoma" w:cs="Tahoma"/>
                <w:bCs/>
                <w:sz w:val="18"/>
                <w:lang w:eastAsia="es-ES"/>
              </w:rPr>
              <w:t>Café, Soya, Maíz, Arroz, Cebolla, Caña de Azúcar, Papa, Frutales</w:t>
            </w:r>
            <w:bookmarkEnd w:id="58"/>
            <w:bookmarkEnd w:id="59"/>
            <w:bookmarkEnd w:id="60"/>
          </w:p>
        </w:tc>
      </w:tr>
      <w:tr w:rsidR="00684DA4" w:rsidRPr="006662B9" w14:paraId="405E63AB" w14:textId="77777777" w:rsidTr="006662B9">
        <w:trPr>
          <w:trHeight w:val="94"/>
        </w:trPr>
        <w:tc>
          <w:tcPr>
            <w:tcW w:w="2210" w:type="dxa"/>
            <w:vMerge/>
          </w:tcPr>
          <w:p w14:paraId="351D982A" w14:textId="77777777" w:rsidR="00684DA4" w:rsidRPr="006662B9" w:rsidRDefault="00684DA4" w:rsidP="00684DA4">
            <w:pPr>
              <w:spacing w:after="0"/>
              <w:jc w:val="both"/>
              <w:outlineLvl w:val="0"/>
              <w:rPr>
                <w:rFonts w:ascii="Tahoma" w:hAnsi="Tahoma" w:cs="Tahoma"/>
                <w:b/>
                <w:sz w:val="18"/>
              </w:rPr>
            </w:pPr>
          </w:p>
        </w:tc>
        <w:tc>
          <w:tcPr>
            <w:tcW w:w="2451" w:type="dxa"/>
            <w:vMerge/>
          </w:tcPr>
          <w:p w14:paraId="4B635C92" w14:textId="77777777" w:rsidR="00684DA4" w:rsidRPr="006662B9" w:rsidRDefault="00684DA4" w:rsidP="00684DA4">
            <w:pPr>
              <w:spacing w:after="0"/>
              <w:jc w:val="both"/>
              <w:outlineLvl w:val="0"/>
              <w:rPr>
                <w:rFonts w:ascii="Tahoma" w:hAnsi="Tahoma" w:cs="Tahoma"/>
                <w:b/>
                <w:sz w:val="18"/>
              </w:rPr>
            </w:pPr>
          </w:p>
        </w:tc>
        <w:tc>
          <w:tcPr>
            <w:tcW w:w="2382" w:type="dxa"/>
          </w:tcPr>
          <w:p w14:paraId="3DE33AA9" w14:textId="77777777" w:rsidR="00684DA4" w:rsidRPr="006662B9" w:rsidRDefault="00684DA4" w:rsidP="00684DA4">
            <w:pPr>
              <w:spacing w:after="0"/>
              <w:jc w:val="both"/>
              <w:outlineLvl w:val="0"/>
              <w:rPr>
                <w:rFonts w:ascii="Tahoma" w:hAnsi="Tahoma" w:cs="Tahoma"/>
                <w:b/>
                <w:sz w:val="18"/>
              </w:rPr>
            </w:pPr>
            <w:bookmarkStart w:id="61" w:name="_Toc99441707"/>
            <w:bookmarkStart w:id="62" w:name="_Toc99556720"/>
            <w:bookmarkStart w:id="63" w:name="_Toc103169400"/>
            <w:r w:rsidRPr="006662B9">
              <w:rPr>
                <w:rFonts w:ascii="Tahoma" w:eastAsia="Times New Roman" w:hAnsi="Tahoma" w:cs="Tahoma"/>
                <w:sz w:val="18"/>
                <w:lang w:eastAsia="es-ES"/>
              </w:rPr>
              <w:t>Metarhizium</w:t>
            </w:r>
            <w:bookmarkEnd w:id="61"/>
            <w:bookmarkEnd w:id="62"/>
            <w:bookmarkEnd w:id="63"/>
          </w:p>
        </w:tc>
        <w:tc>
          <w:tcPr>
            <w:tcW w:w="1987" w:type="dxa"/>
            <w:vAlign w:val="center"/>
          </w:tcPr>
          <w:p w14:paraId="514E3544" w14:textId="77777777" w:rsidR="00684DA4" w:rsidRPr="006662B9" w:rsidRDefault="00684DA4" w:rsidP="00684DA4">
            <w:pPr>
              <w:spacing w:after="0"/>
              <w:jc w:val="both"/>
              <w:outlineLvl w:val="0"/>
              <w:rPr>
                <w:rFonts w:ascii="Tahoma" w:eastAsia="Times New Roman" w:hAnsi="Tahoma" w:cs="Tahoma"/>
                <w:sz w:val="18"/>
                <w:lang w:eastAsia="es-ES"/>
              </w:rPr>
            </w:pPr>
            <w:bookmarkStart w:id="64" w:name="_Toc99441708"/>
            <w:bookmarkStart w:id="65" w:name="_Toc99556721"/>
            <w:bookmarkStart w:id="66" w:name="_Toc103169401"/>
            <w:r w:rsidRPr="006662B9">
              <w:rPr>
                <w:rFonts w:ascii="Tahoma" w:eastAsia="Times New Roman" w:hAnsi="Tahoma" w:cs="Tahoma"/>
                <w:sz w:val="18"/>
                <w:lang w:eastAsia="es-ES"/>
              </w:rPr>
              <w:t>Tomate, papa, quinua, trigo</w:t>
            </w:r>
            <w:bookmarkEnd w:id="64"/>
            <w:bookmarkEnd w:id="65"/>
            <w:bookmarkEnd w:id="66"/>
          </w:p>
        </w:tc>
      </w:tr>
      <w:tr w:rsidR="00684DA4" w:rsidRPr="006662B9" w14:paraId="6A6407BB" w14:textId="77777777" w:rsidTr="006662B9">
        <w:trPr>
          <w:trHeight w:val="94"/>
        </w:trPr>
        <w:tc>
          <w:tcPr>
            <w:tcW w:w="2210" w:type="dxa"/>
            <w:vMerge/>
          </w:tcPr>
          <w:p w14:paraId="00227B87" w14:textId="77777777" w:rsidR="00684DA4" w:rsidRPr="006662B9" w:rsidRDefault="00684DA4" w:rsidP="00684DA4">
            <w:pPr>
              <w:spacing w:after="0"/>
              <w:jc w:val="both"/>
              <w:outlineLvl w:val="0"/>
              <w:rPr>
                <w:rFonts w:ascii="Tahoma" w:hAnsi="Tahoma" w:cs="Tahoma"/>
                <w:b/>
                <w:sz w:val="18"/>
              </w:rPr>
            </w:pPr>
          </w:p>
        </w:tc>
        <w:tc>
          <w:tcPr>
            <w:tcW w:w="2451" w:type="dxa"/>
            <w:vMerge/>
          </w:tcPr>
          <w:p w14:paraId="45E9ACCE" w14:textId="77777777" w:rsidR="00684DA4" w:rsidRPr="006662B9" w:rsidRDefault="00684DA4" w:rsidP="00684DA4">
            <w:pPr>
              <w:spacing w:after="0"/>
              <w:jc w:val="both"/>
              <w:outlineLvl w:val="0"/>
              <w:rPr>
                <w:rFonts w:ascii="Tahoma" w:hAnsi="Tahoma" w:cs="Tahoma"/>
                <w:b/>
                <w:sz w:val="18"/>
              </w:rPr>
            </w:pPr>
          </w:p>
        </w:tc>
        <w:tc>
          <w:tcPr>
            <w:tcW w:w="2382" w:type="dxa"/>
          </w:tcPr>
          <w:p w14:paraId="30972E9C" w14:textId="77777777" w:rsidR="00684DA4" w:rsidRPr="006662B9" w:rsidRDefault="00684DA4" w:rsidP="00684DA4">
            <w:pPr>
              <w:spacing w:after="0"/>
              <w:jc w:val="both"/>
              <w:outlineLvl w:val="0"/>
              <w:rPr>
                <w:rFonts w:ascii="Tahoma" w:hAnsi="Tahoma" w:cs="Tahoma"/>
                <w:b/>
                <w:sz w:val="18"/>
              </w:rPr>
            </w:pPr>
            <w:bookmarkStart w:id="67" w:name="_Toc99441709"/>
            <w:bookmarkStart w:id="68" w:name="_Toc99556722"/>
            <w:bookmarkStart w:id="69" w:name="_Toc103169402"/>
            <w:r w:rsidRPr="006662B9">
              <w:rPr>
                <w:rFonts w:ascii="Tahoma" w:eastAsia="Times New Roman" w:hAnsi="Tahoma" w:cs="Tahoma"/>
                <w:sz w:val="18"/>
                <w:lang w:eastAsia="es-ES"/>
              </w:rPr>
              <w:t>Verticilium</w:t>
            </w:r>
            <w:bookmarkEnd w:id="67"/>
            <w:bookmarkEnd w:id="68"/>
            <w:bookmarkEnd w:id="69"/>
          </w:p>
        </w:tc>
        <w:tc>
          <w:tcPr>
            <w:tcW w:w="1987" w:type="dxa"/>
            <w:vAlign w:val="center"/>
          </w:tcPr>
          <w:p w14:paraId="32E3DB62" w14:textId="77777777" w:rsidR="00684DA4" w:rsidRPr="006662B9" w:rsidRDefault="00684DA4" w:rsidP="00684DA4">
            <w:pPr>
              <w:spacing w:after="0"/>
              <w:jc w:val="both"/>
              <w:outlineLvl w:val="0"/>
              <w:rPr>
                <w:rFonts w:ascii="Tahoma" w:eastAsia="Times New Roman" w:hAnsi="Tahoma" w:cs="Tahoma"/>
                <w:sz w:val="18"/>
                <w:lang w:eastAsia="es-ES"/>
              </w:rPr>
            </w:pPr>
            <w:bookmarkStart w:id="70" w:name="_Toc99441710"/>
            <w:bookmarkStart w:id="71" w:name="_Toc99556723"/>
            <w:bookmarkStart w:id="72" w:name="_Toc103169403"/>
            <w:r w:rsidRPr="006662B9">
              <w:rPr>
                <w:rFonts w:ascii="Tahoma" w:eastAsia="Times New Roman" w:hAnsi="Tahoma" w:cs="Tahoma"/>
                <w:sz w:val="18"/>
                <w:lang w:eastAsia="es-ES"/>
              </w:rPr>
              <w:t>Papa, tomate, maíz, soya, banano</w:t>
            </w:r>
            <w:bookmarkEnd w:id="70"/>
            <w:bookmarkEnd w:id="71"/>
            <w:bookmarkEnd w:id="72"/>
          </w:p>
        </w:tc>
      </w:tr>
      <w:tr w:rsidR="00684DA4" w:rsidRPr="006662B9" w14:paraId="2F186923" w14:textId="77777777" w:rsidTr="006662B9">
        <w:trPr>
          <w:trHeight w:val="125"/>
        </w:trPr>
        <w:tc>
          <w:tcPr>
            <w:tcW w:w="2210" w:type="dxa"/>
            <w:vMerge/>
          </w:tcPr>
          <w:p w14:paraId="6B16D8D6" w14:textId="77777777" w:rsidR="00684DA4" w:rsidRPr="006662B9" w:rsidRDefault="00684DA4" w:rsidP="00684DA4">
            <w:pPr>
              <w:spacing w:after="0"/>
              <w:jc w:val="center"/>
              <w:outlineLvl w:val="0"/>
              <w:rPr>
                <w:rFonts w:ascii="Tahoma" w:eastAsia="Times New Roman" w:hAnsi="Tahoma" w:cs="Tahoma"/>
                <w:sz w:val="18"/>
                <w:lang w:eastAsia="es-ES"/>
              </w:rPr>
            </w:pPr>
          </w:p>
        </w:tc>
        <w:tc>
          <w:tcPr>
            <w:tcW w:w="2451" w:type="dxa"/>
            <w:vMerge/>
          </w:tcPr>
          <w:p w14:paraId="40FA4EA6" w14:textId="4B4B1483" w:rsidR="00684DA4" w:rsidRPr="006662B9" w:rsidRDefault="00684DA4" w:rsidP="00684DA4">
            <w:pPr>
              <w:spacing w:after="0"/>
              <w:jc w:val="center"/>
              <w:outlineLvl w:val="0"/>
              <w:rPr>
                <w:rFonts w:ascii="Tahoma" w:hAnsi="Tahoma" w:cs="Tahoma"/>
                <w:b/>
                <w:sz w:val="18"/>
              </w:rPr>
            </w:pPr>
          </w:p>
        </w:tc>
        <w:tc>
          <w:tcPr>
            <w:tcW w:w="2382" w:type="dxa"/>
          </w:tcPr>
          <w:p w14:paraId="5DA81DB4" w14:textId="77777777" w:rsidR="00684DA4" w:rsidRPr="006662B9" w:rsidRDefault="00684DA4" w:rsidP="00684DA4">
            <w:pPr>
              <w:spacing w:after="0"/>
              <w:jc w:val="both"/>
              <w:outlineLvl w:val="0"/>
              <w:rPr>
                <w:rFonts w:ascii="Tahoma" w:hAnsi="Tahoma" w:cs="Tahoma"/>
                <w:b/>
                <w:sz w:val="18"/>
              </w:rPr>
            </w:pPr>
            <w:bookmarkStart w:id="73" w:name="_Toc99441714"/>
            <w:bookmarkStart w:id="74" w:name="_Toc99556727"/>
            <w:bookmarkStart w:id="75" w:name="_Toc103169404"/>
            <w:r w:rsidRPr="006662B9">
              <w:rPr>
                <w:rFonts w:ascii="Tahoma" w:eastAsia="Times New Roman" w:hAnsi="Tahoma" w:cs="Tahoma"/>
                <w:sz w:val="18"/>
                <w:lang w:eastAsia="es-ES"/>
              </w:rPr>
              <w:t>Trichoderma</w:t>
            </w:r>
            <w:bookmarkEnd w:id="73"/>
            <w:bookmarkEnd w:id="74"/>
            <w:bookmarkEnd w:id="75"/>
          </w:p>
        </w:tc>
        <w:tc>
          <w:tcPr>
            <w:tcW w:w="1987" w:type="dxa"/>
            <w:vAlign w:val="center"/>
          </w:tcPr>
          <w:p w14:paraId="158875B5" w14:textId="77777777" w:rsidR="00684DA4" w:rsidRPr="006662B9" w:rsidRDefault="00684DA4" w:rsidP="00684DA4">
            <w:pPr>
              <w:spacing w:after="0"/>
              <w:jc w:val="both"/>
              <w:outlineLvl w:val="0"/>
              <w:rPr>
                <w:rFonts w:ascii="Tahoma" w:eastAsia="Times New Roman" w:hAnsi="Tahoma" w:cs="Tahoma"/>
                <w:sz w:val="18"/>
                <w:lang w:eastAsia="es-ES"/>
              </w:rPr>
            </w:pPr>
            <w:bookmarkStart w:id="76" w:name="_Toc99441715"/>
            <w:bookmarkStart w:id="77" w:name="_Toc99556728"/>
            <w:bookmarkStart w:id="78" w:name="_Toc103169405"/>
            <w:r w:rsidRPr="006662B9">
              <w:rPr>
                <w:rFonts w:ascii="Tahoma" w:eastAsia="Times New Roman" w:hAnsi="Tahoma" w:cs="Tahoma"/>
                <w:sz w:val="18"/>
                <w:lang w:eastAsia="es-ES"/>
              </w:rPr>
              <w:t>Chia, quinua, soya, tomate, uva, café, trigo</w:t>
            </w:r>
            <w:bookmarkEnd w:id="76"/>
            <w:bookmarkEnd w:id="77"/>
            <w:bookmarkEnd w:id="78"/>
          </w:p>
        </w:tc>
      </w:tr>
      <w:tr w:rsidR="00684DA4" w:rsidRPr="006662B9" w14:paraId="6FF402A5" w14:textId="77777777" w:rsidTr="006662B9">
        <w:trPr>
          <w:trHeight w:val="61"/>
        </w:trPr>
        <w:tc>
          <w:tcPr>
            <w:tcW w:w="2210" w:type="dxa"/>
            <w:vMerge/>
          </w:tcPr>
          <w:p w14:paraId="622E06FD" w14:textId="77777777" w:rsidR="00684DA4" w:rsidRPr="006662B9" w:rsidRDefault="00684DA4" w:rsidP="00684DA4">
            <w:pPr>
              <w:spacing w:after="0"/>
              <w:jc w:val="center"/>
              <w:outlineLvl w:val="0"/>
              <w:rPr>
                <w:rFonts w:ascii="Tahoma" w:eastAsia="Times New Roman" w:hAnsi="Tahoma" w:cs="Tahoma"/>
                <w:sz w:val="18"/>
                <w:lang w:eastAsia="es-ES"/>
              </w:rPr>
            </w:pPr>
          </w:p>
        </w:tc>
        <w:tc>
          <w:tcPr>
            <w:tcW w:w="2451" w:type="dxa"/>
            <w:vMerge w:val="restart"/>
          </w:tcPr>
          <w:p w14:paraId="1ACF1112" w14:textId="77777777" w:rsidR="00684DA4" w:rsidRPr="006662B9" w:rsidRDefault="00684DA4" w:rsidP="00684DA4">
            <w:pPr>
              <w:spacing w:after="0"/>
              <w:jc w:val="center"/>
              <w:outlineLvl w:val="0"/>
              <w:rPr>
                <w:rFonts w:ascii="Tahoma" w:eastAsia="Times New Roman" w:hAnsi="Tahoma" w:cs="Tahoma"/>
                <w:sz w:val="18"/>
                <w:lang w:eastAsia="es-ES"/>
              </w:rPr>
            </w:pPr>
          </w:p>
          <w:p w14:paraId="14CEAE5E" w14:textId="77777777" w:rsidR="00684DA4" w:rsidRPr="006662B9" w:rsidRDefault="00684DA4" w:rsidP="00684DA4">
            <w:pPr>
              <w:spacing w:after="0"/>
              <w:jc w:val="center"/>
              <w:outlineLvl w:val="0"/>
              <w:rPr>
                <w:rFonts w:ascii="Tahoma" w:eastAsia="Times New Roman" w:hAnsi="Tahoma" w:cs="Tahoma"/>
                <w:sz w:val="18"/>
                <w:lang w:eastAsia="es-ES"/>
              </w:rPr>
            </w:pPr>
          </w:p>
          <w:p w14:paraId="580402EB" w14:textId="614C399E" w:rsidR="00684DA4" w:rsidRPr="006662B9" w:rsidRDefault="00684DA4" w:rsidP="00684DA4">
            <w:pPr>
              <w:spacing w:after="0"/>
              <w:jc w:val="center"/>
              <w:outlineLvl w:val="0"/>
              <w:rPr>
                <w:rFonts w:ascii="Tahoma" w:hAnsi="Tahoma" w:cs="Tahoma"/>
                <w:b/>
                <w:sz w:val="18"/>
              </w:rPr>
            </w:pPr>
            <w:bookmarkStart w:id="79" w:name="_Toc103169406"/>
            <w:bookmarkStart w:id="80" w:name="_Toc99441718"/>
            <w:bookmarkStart w:id="81" w:name="_Toc99556731"/>
            <w:r w:rsidRPr="006662B9">
              <w:rPr>
                <w:rFonts w:ascii="Tahoma" w:eastAsia="Times New Roman" w:hAnsi="Tahoma" w:cs="Tahoma"/>
                <w:sz w:val="18"/>
                <w:lang w:eastAsia="es-ES"/>
              </w:rPr>
              <w:t>Línea de Bacterias</w:t>
            </w:r>
            <w:bookmarkEnd w:id="79"/>
            <w:r w:rsidRPr="006662B9">
              <w:rPr>
                <w:rFonts w:ascii="Tahoma" w:eastAsia="Times New Roman" w:hAnsi="Tahoma" w:cs="Tahoma"/>
                <w:sz w:val="18"/>
                <w:lang w:eastAsia="es-ES"/>
              </w:rPr>
              <w:t xml:space="preserve"> </w:t>
            </w:r>
            <w:bookmarkEnd w:id="80"/>
            <w:bookmarkEnd w:id="81"/>
          </w:p>
        </w:tc>
        <w:tc>
          <w:tcPr>
            <w:tcW w:w="2382" w:type="dxa"/>
          </w:tcPr>
          <w:p w14:paraId="2CF0E91C" w14:textId="528ADE9A" w:rsidR="00684DA4" w:rsidRPr="006662B9" w:rsidRDefault="00684DA4" w:rsidP="00684DA4">
            <w:pPr>
              <w:spacing w:after="0"/>
              <w:jc w:val="both"/>
              <w:outlineLvl w:val="0"/>
              <w:rPr>
                <w:rFonts w:ascii="Tahoma" w:eastAsia="Times New Roman" w:hAnsi="Tahoma" w:cs="Tahoma"/>
                <w:sz w:val="18"/>
                <w:lang w:eastAsia="es-ES"/>
              </w:rPr>
            </w:pPr>
            <w:bookmarkStart w:id="82" w:name="_Toc99441719"/>
            <w:bookmarkStart w:id="83" w:name="_Toc99556732"/>
            <w:bookmarkStart w:id="84" w:name="_Toc103169407"/>
            <w:r w:rsidRPr="006662B9">
              <w:rPr>
                <w:rFonts w:ascii="Tahoma" w:eastAsia="Times New Roman" w:hAnsi="Tahoma" w:cs="Tahoma"/>
                <w:sz w:val="18"/>
                <w:lang w:eastAsia="es-ES"/>
              </w:rPr>
              <w:t>Pseudomona</w:t>
            </w:r>
            <w:bookmarkEnd w:id="82"/>
            <w:bookmarkEnd w:id="83"/>
            <w:bookmarkEnd w:id="84"/>
          </w:p>
        </w:tc>
        <w:tc>
          <w:tcPr>
            <w:tcW w:w="1987" w:type="dxa"/>
            <w:vMerge w:val="restart"/>
            <w:vAlign w:val="center"/>
          </w:tcPr>
          <w:p w14:paraId="312B94B0" w14:textId="77777777" w:rsidR="00684DA4" w:rsidRPr="006662B9" w:rsidRDefault="00684DA4" w:rsidP="00684DA4">
            <w:pPr>
              <w:spacing w:after="0"/>
              <w:jc w:val="both"/>
              <w:outlineLvl w:val="0"/>
              <w:rPr>
                <w:rFonts w:ascii="Tahoma" w:eastAsia="Times New Roman" w:hAnsi="Tahoma" w:cs="Tahoma"/>
                <w:sz w:val="18"/>
                <w:lang w:eastAsia="es-ES"/>
              </w:rPr>
            </w:pPr>
            <w:bookmarkStart w:id="85" w:name="_Toc99441720"/>
            <w:bookmarkStart w:id="86" w:name="_Toc99556733"/>
            <w:bookmarkStart w:id="87" w:name="_Toc103169408"/>
            <w:r w:rsidRPr="006662B9">
              <w:rPr>
                <w:rFonts w:ascii="Tahoma" w:eastAsia="Times New Roman" w:hAnsi="Tahoma" w:cs="Tahoma"/>
                <w:sz w:val="18"/>
                <w:lang w:eastAsia="es-ES"/>
              </w:rPr>
              <w:t>Desarrollo e investigación para el tratamiento de patologías de las plantas y cultivos</w:t>
            </w:r>
            <w:bookmarkEnd w:id="85"/>
            <w:bookmarkEnd w:id="86"/>
            <w:bookmarkEnd w:id="87"/>
          </w:p>
        </w:tc>
      </w:tr>
      <w:tr w:rsidR="00684DA4" w:rsidRPr="006662B9" w14:paraId="0867C167" w14:textId="77777777" w:rsidTr="006662B9">
        <w:trPr>
          <w:trHeight w:val="63"/>
        </w:trPr>
        <w:tc>
          <w:tcPr>
            <w:tcW w:w="2210" w:type="dxa"/>
            <w:vMerge/>
          </w:tcPr>
          <w:p w14:paraId="7F16648E" w14:textId="77777777" w:rsidR="00684DA4" w:rsidRPr="006662B9" w:rsidRDefault="00684DA4" w:rsidP="00684DA4">
            <w:pPr>
              <w:spacing w:after="0"/>
              <w:jc w:val="center"/>
              <w:outlineLvl w:val="0"/>
              <w:rPr>
                <w:rFonts w:ascii="Tahoma" w:hAnsi="Tahoma" w:cs="Tahoma"/>
                <w:b/>
                <w:sz w:val="18"/>
              </w:rPr>
            </w:pPr>
          </w:p>
        </w:tc>
        <w:tc>
          <w:tcPr>
            <w:tcW w:w="2451" w:type="dxa"/>
            <w:vMerge/>
          </w:tcPr>
          <w:p w14:paraId="191C9C17" w14:textId="77777777" w:rsidR="00684DA4" w:rsidRPr="006662B9" w:rsidRDefault="00684DA4" w:rsidP="00684DA4">
            <w:pPr>
              <w:spacing w:after="0"/>
              <w:jc w:val="center"/>
              <w:outlineLvl w:val="0"/>
              <w:rPr>
                <w:rFonts w:ascii="Tahoma" w:hAnsi="Tahoma" w:cs="Tahoma"/>
                <w:b/>
                <w:sz w:val="18"/>
              </w:rPr>
            </w:pPr>
          </w:p>
        </w:tc>
        <w:tc>
          <w:tcPr>
            <w:tcW w:w="2382" w:type="dxa"/>
          </w:tcPr>
          <w:p w14:paraId="799CE59C" w14:textId="77777777" w:rsidR="00684DA4" w:rsidRPr="006662B9" w:rsidRDefault="00684DA4" w:rsidP="00684DA4">
            <w:pPr>
              <w:spacing w:after="0"/>
              <w:jc w:val="both"/>
              <w:outlineLvl w:val="0"/>
              <w:rPr>
                <w:rFonts w:ascii="Tahoma" w:eastAsia="Times New Roman" w:hAnsi="Tahoma" w:cs="Tahoma"/>
                <w:sz w:val="18"/>
                <w:lang w:eastAsia="es-ES"/>
              </w:rPr>
            </w:pPr>
            <w:bookmarkStart w:id="88" w:name="_Toc99441721"/>
            <w:bookmarkStart w:id="89" w:name="_Toc99556734"/>
            <w:bookmarkStart w:id="90" w:name="_Toc103169409"/>
            <w:r w:rsidRPr="006662B9">
              <w:rPr>
                <w:rFonts w:ascii="Tahoma" w:eastAsia="Times New Roman" w:hAnsi="Tahoma" w:cs="Tahoma"/>
                <w:sz w:val="18"/>
                <w:lang w:eastAsia="es-ES"/>
              </w:rPr>
              <w:t>Azospirillium</w:t>
            </w:r>
            <w:bookmarkEnd w:id="88"/>
            <w:bookmarkEnd w:id="89"/>
            <w:bookmarkEnd w:id="90"/>
          </w:p>
        </w:tc>
        <w:tc>
          <w:tcPr>
            <w:tcW w:w="1987" w:type="dxa"/>
            <w:vMerge/>
            <w:vAlign w:val="center"/>
          </w:tcPr>
          <w:p w14:paraId="132187E9" w14:textId="77777777" w:rsidR="00684DA4" w:rsidRPr="006662B9" w:rsidRDefault="00684DA4" w:rsidP="00684DA4">
            <w:pPr>
              <w:spacing w:after="0"/>
              <w:jc w:val="both"/>
              <w:outlineLvl w:val="0"/>
              <w:rPr>
                <w:rFonts w:ascii="Tahoma" w:eastAsia="Times New Roman" w:hAnsi="Tahoma" w:cs="Tahoma"/>
                <w:sz w:val="18"/>
                <w:lang w:eastAsia="es-ES"/>
              </w:rPr>
            </w:pPr>
          </w:p>
        </w:tc>
      </w:tr>
      <w:tr w:rsidR="00684DA4" w:rsidRPr="006662B9" w14:paraId="3904F864" w14:textId="77777777" w:rsidTr="006662B9">
        <w:trPr>
          <w:trHeight w:val="63"/>
        </w:trPr>
        <w:tc>
          <w:tcPr>
            <w:tcW w:w="2210" w:type="dxa"/>
            <w:vMerge/>
          </w:tcPr>
          <w:p w14:paraId="0F733209" w14:textId="77777777" w:rsidR="00684DA4" w:rsidRPr="006662B9" w:rsidRDefault="00684DA4" w:rsidP="00684DA4">
            <w:pPr>
              <w:spacing w:after="0"/>
              <w:jc w:val="center"/>
              <w:outlineLvl w:val="0"/>
              <w:rPr>
                <w:rFonts w:ascii="Tahoma" w:hAnsi="Tahoma" w:cs="Tahoma"/>
                <w:b/>
                <w:sz w:val="18"/>
              </w:rPr>
            </w:pPr>
          </w:p>
        </w:tc>
        <w:tc>
          <w:tcPr>
            <w:tcW w:w="2451" w:type="dxa"/>
            <w:vMerge/>
          </w:tcPr>
          <w:p w14:paraId="51533DCA" w14:textId="77777777" w:rsidR="00684DA4" w:rsidRPr="006662B9" w:rsidRDefault="00684DA4" w:rsidP="00684DA4">
            <w:pPr>
              <w:spacing w:after="0"/>
              <w:jc w:val="center"/>
              <w:outlineLvl w:val="0"/>
              <w:rPr>
                <w:rFonts w:ascii="Tahoma" w:hAnsi="Tahoma" w:cs="Tahoma"/>
                <w:b/>
                <w:sz w:val="18"/>
              </w:rPr>
            </w:pPr>
          </w:p>
        </w:tc>
        <w:tc>
          <w:tcPr>
            <w:tcW w:w="2382" w:type="dxa"/>
          </w:tcPr>
          <w:p w14:paraId="017642E8" w14:textId="6421505F" w:rsidR="00684DA4" w:rsidRPr="006662B9" w:rsidRDefault="00684DA4" w:rsidP="00684DA4">
            <w:pPr>
              <w:spacing w:after="0"/>
              <w:jc w:val="both"/>
              <w:outlineLvl w:val="0"/>
              <w:rPr>
                <w:rFonts w:ascii="Tahoma" w:eastAsia="Times New Roman" w:hAnsi="Tahoma" w:cs="Tahoma"/>
                <w:sz w:val="18"/>
                <w:lang w:eastAsia="es-ES"/>
              </w:rPr>
            </w:pPr>
            <w:bookmarkStart w:id="91" w:name="_Toc99441722"/>
            <w:bookmarkStart w:id="92" w:name="_Toc99556735"/>
            <w:bookmarkStart w:id="93" w:name="_Toc103169410"/>
            <w:r w:rsidRPr="006662B9">
              <w:rPr>
                <w:rFonts w:ascii="Tahoma" w:eastAsia="Times New Roman" w:hAnsi="Tahoma" w:cs="Tahoma"/>
                <w:sz w:val="18"/>
                <w:lang w:eastAsia="es-ES"/>
              </w:rPr>
              <w:t>Azotobacter</w:t>
            </w:r>
            <w:bookmarkEnd w:id="91"/>
            <w:bookmarkEnd w:id="92"/>
            <w:bookmarkEnd w:id="93"/>
          </w:p>
        </w:tc>
        <w:tc>
          <w:tcPr>
            <w:tcW w:w="1987" w:type="dxa"/>
            <w:vMerge/>
            <w:vAlign w:val="center"/>
          </w:tcPr>
          <w:p w14:paraId="30F16D90" w14:textId="77777777" w:rsidR="00684DA4" w:rsidRPr="006662B9" w:rsidRDefault="00684DA4" w:rsidP="00684DA4">
            <w:pPr>
              <w:spacing w:after="0"/>
              <w:jc w:val="both"/>
              <w:outlineLvl w:val="0"/>
              <w:rPr>
                <w:rFonts w:ascii="Tahoma" w:eastAsia="Times New Roman" w:hAnsi="Tahoma" w:cs="Tahoma"/>
                <w:sz w:val="18"/>
                <w:lang w:eastAsia="es-ES"/>
              </w:rPr>
            </w:pPr>
          </w:p>
        </w:tc>
      </w:tr>
      <w:tr w:rsidR="00684DA4" w:rsidRPr="006662B9" w14:paraId="202C06C9" w14:textId="77777777" w:rsidTr="006662B9">
        <w:trPr>
          <w:trHeight w:val="61"/>
        </w:trPr>
        <w:tc>
          <w:tcPr>
            <w:tcW w:w="2210" w:type="dxa"/>
            <w:vMerge/>
          </w:tcPr>
          <w:p w14:paraId="0EB9F9D2" w14:textId="77777777" w:rsidR="00684DA4" w:rsidRPr="006662B9" w:rsidRDefault="00684DA4" w:rsidP="00684DA4">
            <w:pPr>
              <w:spacing w:after="0"/>
              <w:jc w:val="center"/>
              <w:outlineLvl w:val="0"/>
              <w:rPr>
                <w:rFonts w:ascii="Tahoma" w:hAnsi="Tahoma" w:cs="Tahoma"/>
                <w:b/>
                <w:sz w:val="18"/>
              </w:rPr>
            </w:pPr>
          </w:p>
        </w:tc>
        <w:tc>
          <w:tcPr>
            <w:tcW w:w="2451" w:type="dxa"/>
            <w:vMerge/>
          </w:tcPr>
          <w:p w14:paraId="0FB1B539" w14:textId="77777777" w:rsidR="00684DA4" w:rsidRPr="006662B9" w:rsidRDefault="00684DA4" w:rsidP="00684DA4">
            <w:pPr>
              <w:spacing w:after="0"/>
              <w:jc w:val="center"/>
              <w:outlineLvl w:val="0"/>
              <w:rPr>
                <w:rFonts w:ascii="Tahoma" w:hAnsi="Tahoma" w:cs="Tahoma"/>
                <w:b/>
                <w:sz w:val="18"/>
              </w:rPr>
            </w:pPr>
          </w:p>
        </w:tc>
        <w:tc>
          <w:tcPr>
            <w:tcW w:w="2382" w:type="dxa"/>
          </w:tcPr>
          <w:p w14:paraId="2F820D92" w14:textId="426E20BC" w:rsidR="00684DA4" w:rsidRPr="006662B9" w:rsidRDefault="00684DA4" w:rsidP="00684DA4">
            <w:pPr>
              <w:spacing w:after="0"/>
              <w:jc w:val="both"/>
              <w:outlineLvl w:val="0"/>
              <w:rPr>
                <w:rFonts w:ascii="Tahoma" w:eastAsia="Times New Roman" w:hAnsi="Tahoma" w:cs="Tahoma"/>
                <w:sz w:val="18"/>
                <w:lang w:eastAsia="es-ES"/>
              </w:rPr>
            </w:pPr>
            <w:bookmarkStart w:id="94" w:name="_Toc99441723"/>
            <w:bookmarkStart w:id="95" w:name="_Toc99556736"/>
            <w:bookmarkStart w:id="96" w:name="_Toc103169411"/>
            <w:r w:rsidRPr="006662B9">
              <w:rPr>
                <w:rFonts w:ascii="Tahoma" w:eastAsia="Times New Roman" w:hAnsi="Tahoma" w:cs="Tahoma"/>
                <w:sz w:val="18"/>
                <w:lang w:eastAsia="es-ES"/>
              </w:rPr>
              <w:t>Rhizobium</w:t>
            </w:r>
            <w:bookmarkEnd w:id="94"/>
            <w:bookmarkEnd w:id="95"/>
            <w:bookmarkEnd w:id="96"/>
          </w:p>
        </w:tc>
        <w:tc>
          <w:tcPr>
            <w:tcW w:w="1987" w:type="dxa"/>
            <w:vMerge/>
            <w:vAlign w:val="center"/>
          </w:tcPr>
          <w:p w14:paraId="2B4F66EB" w14:textId="77777777" w:rsidR="00684DA4" w:rsidRPr="006662B9" w:rsidRDefault="00684DA4" w:rsidP="00684DA4">
            <w:pPr>
              <w:spacing w:after="0"/>
              <w:jc w:val="both"/>
              <w:outlineLvl w:val="0"/>
              <w:rPr>
                <w:rFonts w:ascii="Tahoma" w:eastAsia="Times New Roman" w:hAnsi="Tahoma" w:cs="Tahoma"/>
                <w:sz w:val="18"/>
                <w:lang w:eastAsia="es-ES"/>
              </w:rPr>
            </w:pPr>
          </w:p>
        </w:tc>
      </w:tr>
      <w:tr w:rsidR="00684DA4" w:rsidRPr="006662B9" w14:paraId="479B4E92" w14:textId="77777777" w:rsidTr="006662B9">
        <w:trPr>
          <w:trHeight w:val="61"/>
        </w:trPr>
        <w:tc>
          <w:tcPr>
            <w:tcW w:w="2210" w:type="dxa"/>
            <w:vMerge/>
          </w:tcPr>
          <w:p w14:paraId="540D1673" w14:textId="77777777" w:rsidR="00684DA4" w:rsidRPr="006662B9" w:rsidRDefault="00684DA4" w:rsidP="00684DA4">
            <w:pPr>
              <w:spacing w:after="0"/>
              <w:jc w:val="center"/>
              <w:outlineLvl w:val="0"/>
              <w:rPr>
                <w:rFonts w:ascii="Tahoma" w:hAnsi="Tahoma" w:cs="Tahoma"/>
                <w:b/>
                <w:sz w:val="18"/>
              </w:rPr>
            </w:pPr>
          </w:p>
        </w:tc>
        <w:tc>
          <w:tcPr>
            <w:tcW w:w="2451" w:type="dxa"/>
            <w:vMerge/>
          </w:tcPr>
          <w:p w14:paraId="152313EB" w14:textId="77777777" w:rsidR="00684DA4" w:rsidRPr="006662B9" w:rsidRDefault="00684DA4" w:rsidP="00684DA4">
            <w:pPr>
              <w:spacing w:after="0"/>
              <w:jc w:val="center"/>
              <w:outlineLvl w:val="0"/>
              <w:rPr>
                <w:rFonts w:ascii="Tahoma" w:hAnsi="Tahoma" w:cs="Tahoma"/>
                <w:b/>
                <w:sz w:val="18"/>
              </w:rPr>
            </w:pPr>
          </w:p>
        </w:tc>
        <w:tc>
          <w:tcPr>
            <w:tcW w:w="2382" w:type="dxa"/>
          </w:tcPr>
          <w:p w14:paraId="7DBFE58D" w14:textId="4EC7A5E9" w:rsidR="00684DA4" w:rsidRPr="006662B9" w:rsidRDefault="00684DA4" w:rsidP="00684DA4">
            <w:pPr>
              <w:spacing w:after="0"/>
              <w:jc w:val="both"/>
              <w:outlineLvl w:val="0"/>
              <w:rPr>
                <w:rFonts w:ascii="Tahoma" w:eastAsia="Times New Roman" w:hAnsi="Tahoma" w:cs="Tahoma"/>
                <w:sz w:val="18"/>
                <w:lang w:eastAsia="es-ES"/>
              </w:rPr>
            </w:pPr>
            <w:bookmarkStart w:id="97" w:name="_Toc99441724"/>
            <w:bookmarkStart w:id="98" w:name="_Toc99556737"/>
            <w:bookmarkStart w:id="99" w:name="_Toc103169412"/>
            <w:r w:rsidRPr="006662B9">
              <w:rPr>
                <w:rFonts w:ascii="Tahoma" w:eastAsia="Times New Roman" w:hAnsi="Tahoma" w:cs="Tahoma"/>
                <w:sz w:val="18"/>
                <w:lang w:eastAsia="es-ES"/>
              </w:rPr>
              <w:t>Bacilus</w:t>
            </w:r>
            <w:bookmarkEnd w:id="97"/>
            <w:bookmarkEnd w:id="98"/>
            <w:bookmarkEnd w:id="99"/>
          </w:p>
        </w:tc>
        <w:tc>
          <w:tcPr>
            <w:tcW w:w="1987" w:type="dxa"/>
            <w:vMerge/>
            <w:vAlign w:val="center"/>
          </w:tcPr>
          <w:p w14:paraId="45D6417E" w14:textId="77777777" w:rsidR="00684DA4" w:rsidRPr="006662B9" w:rsidRDefault="00684DA4" w:rsidP="00684DA4">
            <w:pPr>
              <w:spacing w:after="0"/>
              <w:jc w:val="both"/>
              <w:outlineLvl w:val="0"/>
              <w:rPr>
                <w:rFonts w:ascii="Tahoma" w:eastAsia="Times New Roman" w:hAnsi="Tahoma" w:cs="Tahoma"/>
                <w:sz w:val="18"/>
                <w:lang w:eastAsia="es-ES"/>
              </w:rPr>
            </w:pPr>
          </w:p>
        </w:tc>
      </w:tr>
    </w:tbl>
    <w:p w14:paraId="24550433" w14:textId="77777777" w:rsidR="006662B9" w:rsidRPr="006662B9" w:rsidRDefault="006662B9" w:rsidP="006662B9">
      <w:pPr>
        <w:pStyle w:val="Prrafodelista"/>
        <w:numPr>
          <w:ilvl w:val="0"/>
          <w:numId w:val="33"/>
        </w:numPr>
        <w:spacing w:after="0"/>
        <w:ind w:left="284" w:hanging="284"/>
        <w:rPr>
          <w:rFonts w:ascii="Tahoma" w:hAnsi="Tahoma" w:cs="Tahoma"/>
          <w:b/>
        </w:rPr>
      </w:pPr>
      <w:bookmarkStart w:id="100" w:name="_Toc531948662"/>
      <w:bookmarkStart w:id="101" w:name="_Toc531968865"/>
      <w:bookmarkStart w:id="102" w:name="_Toc531968895"/>
      <w:r w:rsidRPr="006662B9">
        <w:rPr>
          <w:rFonts w:ascii="Tahoma" w:hAnsi="Tahoma" w:cs="Tahoma"/>
          <w:b/>
        </w:rPr>
        <w:lastRenderedPageBreak/>
        <w:t>Capacidad de Planta Bioinsumos</w:t>
      </w:r>
    </w:p>
    <w:p w14:paraId="6C8ECC13" w14:textId="77777777" w:rsidR="006662B9" w:rsidRPr="004838B6" w:rsidRDefault="006662B9" w:rsidP="006662B9">
      <w:pPr>
        <w:pStyle w:val="Prrafodelista"/>
        <w:spacing w:after="0"/>
        <w:rPr>
          <w:rFonts w:ascii="Tahoma" w:hAnsi="Tahoma" w:cs="Tahoma"/>
          <w:b/>
        </w:rPr>
      </w:pPr>
    </w:p>
    <w:p w14:paraId="3D37F3E8" w14:textId="77777777" w:rsidR="006662B9" w:rsidRPr="004838B6" w:rsidRDefault="006662B9" w:rsidP="006662B9">
      <w:pPr>
        <w:spacing w:after="0"/>
        <w:rPr>
          <w:rFonts w:ascii="Tahoma" w:hAnsi="Tahoma" w:cs="Tahoma"/>
        </w:rPr>
      </w:pPr>
      <w:r w:rsidRPr="004838B6">
        <w:rPr>
          <w:rFonts w:ascii="Tahoma" w:hAnsi="Tahoma" w:cs="Tahoma"/>
        </w:rPr>
        <w:t>La planta de Bioinsumos tendrá la siguiente capacidad de producción:</w:t>
      </w:r>
    </w:p>
    <w:p w14:paraId="2694E0A0" w14:textId="77777777" w:rsidR="006662B9" w:rsidRPr="004838B6" w:rsidRDefault="006662B9" w:rsidP="006662B9">
      <w:pPr>
        <w:spacing w:after="0"/>
        <w:rPr>
          <w:rFonts w:ascii="Tahoma" w:hAnsi="Tahoma" w:cs="Tahoma"/>
        </w:rPr>
      </w:pPr>
    </w:p>
    <w:tbl>
      <w:tblPr>
        <w:tblStyle w:val="Tablaconcuadrcula"/>
        <w:tblW w:w="0" w:type="auto"/>
        <w:jc w:val="center"/>
        <w:tblLook w:val="04A0" w:firstRow="1" w:lastRow="0" w:firstColumn="1" w:lastColumn="0" w:noHBand="0" w:noVBand="1"/>
      </w:tblPr>
      <w:tblGrid>
        <w:gridCol w:w="4442"/>
        <w:gridCol w:w="4442"/>
      </w:tblGrid>
      <w:tr w:rsidR="006662B9" w:rsidRPr="0077724E" w14:paraId="70C02109" w14:textId="77777777" w:rsidTr="0077724E">
        <w:trPr>
          <w:trHeight w:val="112"/>
          <w:jc w:val="center"/>
        </w:trPr>
        <w:tc>
          <w:tcPr>
            <w:tcW w:w="4442" w:type="dxa"/>
            <w:shd w:val="clear" w:color="auto" w:fill="D6E3BC" w:themeFill="accent3" w:themeFillTint="66"/>
          </w:tcPr>
          <w:p w14:paraId="387A2FB2" w14:textId="382D4DD1" w:rsidR="006662B9" w:rsidRPr="0077724E" w:rsidRDefault="006662B9" w:rsidP="00840ED7">
            <w:pPr>
              <w:rPr>
                <w:rFonts w:ascii="Tahoma" w:hAnsi="Tahoma" w:cs="Tahoma"/>
                <w:b/>
                <w:sz w:val="18"/>
              </w:rPr>
            </w:pPr>
            <w:r w:rsidRPr="0077724E">
              <w:rPr>
                <w:rFonts w:ascii="Tahoma" w:hAnsi="Tahoma" w:cs="Tahoma"/>
                <w:b/>
                <w:sz w:val="18"/>
              </w:rPr>
              <w:t>CAPACIDAD DE DISEÑO</w:t>
            </w:r>
            <w:r w:rsidR="0077724E">
              <w:rPr>
                <w:rFonts w:ascii="Tahoma" w:hAnsi="Tahoma" w:cs="Tahoma"/>
                <w:b/>
                <w:sz w:val="18"/>
              </w:rPr>
              <w:t xml:space="preserve"> SUSTRATOS</w:t>
            </w:r>
          </w:p>
        </w:tc>
        <w:tc>
          <w:tcPr>
            <w:tcW w:w="4442" w:type="dxa"/>
            <w:shd w:val="clear" w:color="auto" w:fill="auto"/>
          </w:tcPr>
          <w:p w14:paraId="428483C6" w14:textId="7F778A68" w:rsidR="006662B9" w:rsidRPr="0077724E" w:rsidRDefault="0077724E" w:rsidP="0077724E">
            <w:pPr>
              <w:rPr>
                <w:rFonts w:ascii="Tahoma" w:hAnsi="Tahoma" w:cs="Tahoma"/>
                <w:sz w:val="18"/>
              </w:rPr>
            </w:pPr>
            <w:r>
              <w:rPr>
                <w:rFonts w:ascii="Tahoma" w:hAnsi="Tahoma" w:cs="Tahoma"/>
                <w:sz w:val="18"/>
              </w:rPr>
              <w:t>5</w:t>
            </w:r>
            <w:r w:rsidR="006662B9" w:rsidRPr="0077724E">
              <w:rPr>
                <w:rFonts w:ascii="Tahoma" w:hAnsi="Tahoma" w:cs="Tahoma"/>
                <w:sz w:val="18"/>
              </w:rPr>
              <w:t xml:space="preserve"> Toneladas/Mes</w:t>
            </w:r>
          </w:p>
        </w:tc>
      </w:tr>
      <w:tr w:rsidR="006662B9" w:rsidRPr="0077724E" w14:paraId="4EC76EE0" w14:textId="77777777" w:rsidTr="0077724E">
        <w:trPr>
          <w:trHeight w:val="112"/>
          <w:jc w:val="center"/>
        </w:trPr>
        <w:tc>
          <w:tcPr>
            <w:tcW w:w="4442" w:type="dxa"/>
            <w:shd w:val="clear" w:color="auto" w:fill="D6E3BC" w:themeFill="accent3" w:themeFillTint="66"/>
          </w:tcPr>
          <w:p w14:paraId="15C05BDF" w14:textId="77777777" w:rsidR="006662B9" w:rsidRPr="0077724E" w:rsidRDefault="006662B9" w:rsidP="00840ED7">
            <w:pPr>
              <w:rPr>
                <w:rFonts w:ascii="Tahoma" w:hAnsi="Tahoma" w:cs="Tahoma"/>
                <w:b/>
                <w:sz w:val="18"/>
              </w:rPr>
            </w:pPr>
            <w:r w:rsidRPr="0077724E">
              <w:rPr>
                <w:rFonts w:ascii="Tahoma" w:hAnsi="Tahoma" w:cs="Tahoma"/>
                <w:b/>
                <w:sz w:val="18"/>
              </w:rPr>
              <w:t>CAPACIDAD DE DISEÑO HONGOS</w:t>
            </w:r>
          </w:p>
        </w:tc>
        <w:tc>
          <w:tcPr>
            <w:tcW w:w="4442" w:type="dxa"/>
            <w:shd w:val="clear" w:color="auto" w:fill="auto"/>
          </w:tcPr>
          <w:p w14:paraId="0F912865" w14:textId="49425C12" w:rsidR="006662B9" w:rsidRPr="0077724E" w:rsidRDefault="001B7FC7" w:rsidP="00840ED7">
            <w:pPr>
              <w:rPr>
                <w:rFonts w:ascii="Tahoma" w:hAnsi="Tahoma" w:cs="Tahoma"/>
                <w:sz w:val="18"/>
              </w:rPr>
            </w:pPr>
            <w:r>
              <w:rPr>
                <w:rFonts w:ascii="Tahoma" w:hAnsi="Tahoma" w:cs="Tahoma"/>
                <w:sz w:val="18"/>
              </w:rPr>
              <w:t>1</w:t>
            </w:r>
            <w:r w:rsidR="006662B9" w:rsidRPr="0077724E">
              <w:rPr>
                <w:rFonts w:ascii="Tahoma" w:hAnsi="Tahoma" w:cs="Tahoma"/>
                <w:sz w:val="18"/>
              </w:rPr>
              <w:t>0 Toneladas/Mes</w:t>
            </w:r>
          </w:p>
        </w:tc>
      </w:tr>
      <w:tr w:rsidR="006662B9" w:rsidRPr="0077724E" w14:paraId="228E87A9" w14:textId="77777777" w:rsidTr="0077724E">
        <w:trPr>
          <w:trHeight w:val="112"/>
          <w:jc w:val="center"/>
        </w:trPr>
        <w:tc>
          <w:tcPr>
            <w:tcW w:w="4442" w:type="dxa"/>
            <w:shd w:val="clear" w:color="auto" w:fill="D6E3BC" w:themeFill="accent3" w:themeFillTint="66"/>
          </w:tcPr>
          <w:p w14:paraId="53F56C74" w14:textId="7588438A" w:rsidR="006662B9" w:rsidRPr="0077724E" w:rsidRDefault="006662B9" w:rsidP="0077724E">
            <w:pPr>
              <w:rPr>
                <w:rFonts w:ascii="Tahoma" w:hAnsi="Tahoma" w:cs="Tahoma"/>
                <w:b/>
                <w:sz w:val="18"/>
              </w:rPr>
            </w:pPr>
            <w:r w:rsidRPr="0077724E">
              <w:rPr>
                <w:rFonts w:ascii="Tahoma" w:hAnsi="Tahoma" w:cs="Tahoma"/>
                <w:b/>
                <w:sz w:val="18"/>
              </w:rPr>
              <w:t>CAPACIDAD DE DISEÑO</w:t>
            </w:r>
            <w:r w:rsidR="0077724E">
              <w:rPr>
                <w:rFonts w:ascii="Tahoma" w:hAnsi="Tahoma" w:cs="Tahoma"/>
                <w:b/>
                <w:sz w:val="18"/>
              </w:rPr>
              <w:t xml:space="preserve"> BACTERIAS</w:t>
            </w:r>
          </w:p>
        </w:tc>
        <w:tc>
          <w:tcPr>
            <w:tcW w:w="4442" w:type="dxa"/>
            <w:shd w:val="clear" w:color="auto" w:fill="auto"/>
          </w:tcPr>
          <w:p w14:paraId="094E7942" w14:textId="42F13C18" w:rsidR="006662B9" w:rsidRPr="0077724E" w:rsidRDefault="0077724E" w:rsidP="00840ED7">
            <w:pPr>
              <w:rPr>
                <w:rFonts w:ascii="Tahoma" w:hAnsi="Tahoma" w:cs="Tahoma"/>
                <w:sz w:val="18"/>
              </w:rPr>
            </w:pPr>
            <w:r>
              <w:rPr>
                <w:rFonts w:ascii="Tahoma" w:hAnsi="Tahoma" w:cs="Tahoma"/>
                <w:sz w:val="18"/>
              </w:rPr>
              <w:t>2</w:t>
            </w:r>
            <w:r w:rsidR="006662B9" w:rsidRPr="0077724E">
              <w:rPr>
                <w:rFonts w:ascii="Tahoma" w:hAnsi="Tahoma" w:cs="Tahoma"/>
                <w:sz w:val="18"/>
              </w:rPr>
              <w:t>0 Toneladas/Mes</w:t>
            </w:r>
          </w:p>
        </w:tc>
      </w:tr>
      <w:bookmarkEnd w:id="100"/>
      <w:bookmarkEnd w:id="101"/>
      <w:bookmarkEnd w:id="102"/>
    </w:tbl>
    <w:p w14:paraId="03384331" w14:textId="30AAD6FA" w:rsidR="0077724E" w:rsidRDefault="0077724E" w:rsidP="00E4356B">
      <w:pPr>
        <w:pStyle w:val="Prrafodelista"/>
        <w:tabs>
          <w:tab w:val="left" w:pos="2127"/>
        </w:tabs>
        <w:spacing w:before="240"/>
        <w:ind w:left="502"/>
        <w:rPr>
          <w:rFonts w:ascii="Tahoma" w:hAnsi="Tahoma" w:cs="Tahoma"/>
          <w:b/>
        </w:rPr>
      </w:pPr>
    </w:p>
    <w:p w14:paraId="32BAC67E" w14:textId="7DBA0E6E" w:rsidR="00EA3940" w:rsidRDefault="00EA3940" w:rsidP="00E4356B">
      <w:pPr>
        <w:pStyle w:val="Prrafodelista"/>
        <w:numPr>
          <w:ilvl w:val="0"/>
          <w:numId w:val="1"/>
        </w:numPr>
        <w:spacing w:line="240" w:lineRule="auto"/>
        <w:jc w:val="both"/>
        <w:outlineLvl w:val="0"/>
        <w:rPr>
          <w:rFonts w:ascii="Tahoma" w:hAnsi="Tahoma" w:cs="Tahoma"/>
          <w:b/>
          <w:szCs w:val="20"/>
        </w:rPr>
      </w:pPr>
      <w:bookmarkStart w:id="103" w:name="_Toc103169413"/>
      <w:r w:rsidRPr="003A425B">
        <w:rPr>
          <w:rFonts w:ascii="Tahoma" w:hAnsi="Tahoma" w:cs="Tahoma"/>
          <w:b/>
          <w:szCs w:val="20"/>
        </w:rPr>
        <w:t>COMPONENTE 1:</w:t>
      </w:r>
      <w:r w:rsidRPr="00EA3940">
        <w:rPr>
          <w:rFonts w:ascii="Tahoma" w:hAnsi="Tahoma" w:cs="Tahoma"/>
          <w:b/>
          <w:szCs w:val="20"/>
        </w:rPr>
        <w:t xml:space="preserve"> </w:t>
      </w:r>
      <w:r>
        <w:rPr>
          <w:rFonts w:ascii="Tahoma" w:hAnsi="Tahoma" w:cs="Tahoma"/>
          <w:b/>
          <w:szCs w:val="20"/>
        </w:rPr>
        <w:t>PLANTA BIOINSUMOS</w:t>
      </w:r>
      <w:bookmarkEnd w:id="103"/>
    </w:p>
    <w:p w14:paraId="4A0925FE" w14:textId="3DE280CC" w:rsidR="00F07C23" w:rsidRDefault="00AF22BC" w:rsidP="00EA3940">
      <w:pPr>
        <w:jc w:val="both"/>
        <w:rPr>
          <w:rFonts w:ascii="Tahoma" w:hAnsi="Tahoma" w:cs="Tahoma"/>
          <w:lang w:eastAsia="es-AR"/>
        </w:rPr>
      </w:pPr>
      <w:r>
        <w:rPr>
          <w:rFonts w:ascii="Tahoma" w:hAnsi="Tahoma" w:cs="Tahoma"/>
          <w:lang w:eastAsia="es-AR"/>
        </w:rPr>
        <w:t xml:space="preserve">A </w:t>
      </w:r>
      <w:r w:rsidR="00F07C23">
        <w:rPr>
          <w:rFonts w:ascii="Tahoma" w:hAnsi="Tahoma" w:cs="Tahoma"/>
          <w:lang w:eastAsia="es-AR"/>
        </w:rPr>
        <w:t>continuación,</w:t>
      </w:r>
      <w:r>
        <w:rPr>
          <w:rFonts w:ascii="Tahoma" w:hAnsi="Tahoma" w:cs="Tahoma"/>
          <w:lang w:eastAsia="es-AR"/>
        </w:rPr>
        <w:t xml:space="preserve"> se detalla la capacidad esperada de producción y el proceso productivo:</w:t>
      </w:r>
    </w:p>
    <w:p w14:paraId="5FA8DB22" w14:textId="36215EFE" w:rsidR="00F03530" w:rsidRPr="00ED6F1E" w:rsidRDefault="00DD4672" w:rsidP="00E4356B">
      <w:pPr>
        <w:pStyle w:val="Prrafodelista"/>
        <w:numPr>
          <w:ilvl w:val="1"/>
          <w:numId w:val="1"/>
        </w:numPr>
        <w:spacing w:before="240"/>
        <w:jc w:val="both"/>
        <w:outlineLvl w:val="0"/>
        <w:rPr>
          <w:rFonts w:ascii="Tahoma" w:hAnsi="Tahoma" w:cs="Tahoma"/>
          <w:b/>
          <w:sz w:val="20"/>
          <w:szCs w:val="20"/>
        </w:rPr>
      </w:pPr>
      <w:r>
        <w:rPr>
          <w:rFonts w:ascii="Tahoma" w:hAnsi="Tahoma" w:cs="Tahoma"/>
          <w:b/>
          <w:szCs w:val="20"/>
        </w:rPr>
        <w:t xml:space="preserve"> </w:t>
      </w:r>
      <w:bookmarkStart w:id="104" w:name="_Toc103169414"/>
      <w:r w:rsidR="00F03530" w:rsidRPr="00F07C23">
        <w:rPr>
          <w:rFonts w:ascii="Tahoma" w:hAnsi="Tahoma" w:cs="Tahoma"/>
          <w:b/>
          <w:szCs w:val="20"/>
        </w:rPr>
        <w:t>ESPECIFICACIONES TÉCNICAS PARA PUESTA EN MARCHA</w:t>
      </w:r>
      <w:r w:rsidR="00F03530" w:rsidRPr="00ED6F1E">
        <w:rPr>
          <w:rFonts w:ascii="Tahoma" w:hAnsi="Tahoma" w:cs="Tahoma"/>
          <w:b/>
          <w:sz w:val="20"/>
          <w:szCs w:val="20"/>
        </w:rPr>
        <w:t>.</w:t>
      </w:r>
      <w:bookmarkEnd w:id="104"/>
    </w:p>
    <w:p w14:paraId="6BEB8469" w14:textId="540169E4" w:rsidR="00056119" w:rsidRDefault="006630B0" w:rsidP="0001503D">
      <w:pPr>
        <w:jc w:val="both"/>
        <w:rPr>
          <w:rFonts w:ascii="Tahoma" w:hAnsi="Tahoma" w:cs="Tahoma"/>
          <w:szCs w:val="20"/>
        </w:rPr>
      </w:pPr>
      <w:r w:rsidRPr="0050487C">
        <w:rPr>
          <w:rFonts w:ascii="Tahoma" w:hAnsi="Tahoma" w:cs="Tahoma"/>
          <w:szCs w:val="20"/>
        </w:rPr>
        <w:t>Las especificaciones técnicas para la puesta en marcha de la planta están</w:t>
      </w:r>
      <w:r w:rsidR="00056119" w:rsidRPr="0050487C">
        <w:rPr>
          <w:rFonts w:ascii="Tahoma" w:hAnsi="Tahoma" w:cs="Tahoma"/>
          <w:szCs w:val="20"/>
        </w:rPr>
        <w:t xml:space="preserve"> </w:t>
      </w:r>
      <w:r w:rsidRPr="0050487C">
        <w:rPr>
          <w:rFonts w:ascii="Tahoma" w:hAnsi="Tahoma" w:cs="Tahoma"/>
          <w:szCs w:val="20"/>
        </w:rPr>
        <w:t>relacionadas</w:t>
      </w:r>
      <w:r w:rsidR="00056119" w:rsidRPr="0050487C">
        <w:rPr>
          <w:rFonts w:ascii="Tahoma" w:hAnsi="Tahoma" w:cs="Tahoma"/>
          <w:szCs w:val="20"/>
        </w:rPr>
        <w:t xml:space="preserve"> directamente con el Plan Maestro de Producción que se detalla a continuación</w:t>
      </w:r>
      <w:r w:rsidR="00F07C23" w:rsidRPr="0050487C">
        <w:rPr>
          <w:rFonts w:ascii="Tahoma" w:hAnsi="Tahoma" w:cs="Tahoma"/>
          <w:szCs w:val="20"/>
        </w:rPr>
        <w:t xml:space="preserve">: </w:t>
      </w:r>
    </w:p>
    <w:p w14:paraId="4E80F2B8" w14:textId="3D2F17C7" w:rsidR="00056119" w:rsidRPr="00C42B59" w:rsidRDefault="00C42B59" w:rsidP="00C42B59">
      <w:pPr>
        <w:pStyle w:val="Descripcin"/>
        <w:jc w:val="center"/>
        <w:rPr>
          <w:rFonts w:ascii="Tahoma" w:hAnsi="Tahoma" w:cs="Tahoma"/>
          <w:sz w:val="22"/>
        </w:rPr>
      </w:pPr>
      <w:bookmarkStart w:id="105" w:name="_Toc505347974"/>
      <w:bookmarkStart w:id="106" w:name="_Toc360010552"/>
      <w:bookmarkStart w:id="107" w:name="_Toc505691835"/>
      <w:bookmarkStart w:id="108" w:name="_Toc532302828"/>
      <w:bookmarkStart w:id="109" w:name="_Toc103169420"/>
      <w:r w:rsidRPr="00C42B59">
        <w:rPr>
          <w:rFonts w:ascii="Tahoma" w:hAnsi="Tahoma" w:cs="Tahoma"/>
          <w:sz w:val="22"/>
        </w:rPr>
        <w:t xml:space="preserve">CUADRO </w:t>
      </w:r>
      <w:r w:rsidRPr="00C42B59">
        <w:rPr>
          <w:rFonts w:ascii="Tahoma" w:hAnsi="Tahoma" w:cs="Tahoma"/>
          <w:sz w:val="22"/>
        </w:rPr>
        <w:fldChar w:fldCharType="begin"/>
      </w:r>
      <w:r w:rsidRPr="00C42B59">
        <w:rPr>
          <w:rFonts w:ascii="Tahoma" w:hAnsi="Tahoma" w:cs="Tahoma"/>
          <w:sz w:val="22"/>
        </w:rPr>
        <w:instrText xml:space="preserve"> SEQ CUADRO \* ARABIC </w:instrText>
      </w:r>
      <w:r w:rsidRPr="00C42B59">
        <w:rPr>
          <w:rFonts w:ascii="Tahoma" w:hAnsi="Tahoma" w:cs="Tahoma"/>
          <w:sz w:val="22"/>
        </w:rPr>
        <w:fldChar w:fldCharType="separate"/>
      </w:r>
      <w:r w:rsidR="001B7FC7">
        <w:rPr>
          <w:rFonts w:ascii="Tahoma" w:hAnsi="Tahoma" w:cs="Tahoma"/>
          <w:noProof/>
          <w:sz w:val="22"/>
        </w:rPr>
        <w:t>3</w:t>
      </w:r>
      <w:r w:rsidRPr="00C42B59">
        <w:rPr>
          <w:rFonts w:ascii="Tahoma" w:hAnsi="Tahoma" w:cs="Tahoma"/>
          <w:sz w:val="22"/>
        </w:rPr>
        <w:fldChar w:fldCharType="end"/>
      </w:r>
      <w:r w:rsidRPr="00C42B59">
        <w:rPr>
          <w:rFonts w:ascii="Tahoma" w:hAnsi="Tahoma" w:cs="Tahoma"/>
          <w:sz w:val="22"/>
        </w:rPr>
        <w:t xml:space="preserve">: </w:t>
      </w:r>
      <w:bookmarkEnd w:id="105"/>
      <w:bookmarkEnd w:id="106"/>
      <w:bookmarkEnd w:id="107"/>
      <w:bookmarkEnd w:id="108"/>
      <w:r w:rsidRPr="00C42B59">
        <w:rPr>
          <w:rFonts w:ascii="Tahoma" w:hAnsi="Tahoma" w:cs="Tahoma"/>
          <w:sz w:val="22"/>
        </w:rPr>
        <w:t>PORTAFOLIO DE PRODUCTOS</w:t>
      </w:r>
      <w:bookmarkEnd w:id="109"/>
    </w:p>
    <w:tbl>
      <w:tblPr>
        <w:tblW w:w="8811" w:type="dxa"/>
        <w:tblInd w:w="75" w:type="dxa"/>
        <w:tblCellMar>
          <w:left w:w="70" w:type="dxa"/>
          <w:right w:w="70" w:type="dxa"/>
        </w:tblCellMar>
        <w:tblLook w:val="04A0" w:firstRow="1" w:lastRow="0" w:firstColumn="1" w:lastColumn="0" w:noHBand="0" w:noVBand="1"/>
      </w:tblPr>
      <w:tblGrid>
        <w:gridCol w:w="2012"/>
        <w:gridCol w:w="2175"/>
        <w:gridCol w:w="2515"/>
        <w:gridCol w:w="2109"/>
      </w:tblGrid>
      <w:tr w:rsidR="00056119" w:rsidRPr="00ED6F1E" w14:paraId="36A83407" w14:textId="77777777" w:rsidTr="005B3C89">
        <w:trPr>
          <w:trHeight w:val="521"/>
          <w:tblHeader/>
        </w:trPr>
        <w:tc>
          <w:tcPr>
            <w:tcW w:w="2012" w:type="dxa"/>
            <w:tcBorders>
              <w:top w:val="single" w:sz="4" w:space="0" w:color="auto"/>
              <w:left w:val="single" w:sz="4" w:space="0" w:color="auto"/>
              <w:bottom w:val="single" w:sz="4" w:space="0" w:color="auto"/>
              <w:right w:val="single" w:sz="4" w:space="0" w:color="auto"/>
            </w:tcBorders>
            <w:shd w:val="clear" w:color="000000" w:fill="C6E0B4"/>
            <w:vAlign w:val="center"/>
            <w:hideMark/>
          </w:tcPr>
          <w:p w14:paraId="43EC6226" w14:textId="77777777" w:rsidR="00056119" w:rsidRPr="00ED6F1E" w:rsidRDefault="00056119" w:rsidP="00DE2C1F">
            <w:pPr>
              <w:spacing w:after="0"/>
              <w:rPr>
                <w:rFonts w:ascii="Tahoma" w:eastAsia="Times New Roman" w:hAnsi="Tahoma" w:cs="Tahoma"/>
                <w:b/>
                <w:bCs/>
                <w:color w:val="000000"/>
                <w:sz w:val="20"/>
                <w:szCs w:val="20"/>
                <w:lang w:val="es-BO" w:eastAsia="es-BO"/>
              </w:rPr>
            </w:pPr>
            <w:r w:rsidRPr="00ED6F1E">
              <w:rPr>
                <w:rFonts w:ascii="Tahoma" w:eastAsia="Times New Roman" w:hAnsi="Tahoma" w:cs="Tahoma"/>
                <w:b/>
                <w:bCs/>
                <w:color w:val="000000"/>
                <w:sz w:val="20"/>
                <w:szCs w:val="20"/>
                <w:lang w:val="es-BO" w:eastAsia="es-BO"/>
              </w:rPr>
              <w:t>Producto</w:t>
            </w:r>
          </w:p>
        </w:tc>
        <w:tc>
          <w:tcPr>
            <w:tcW w:w="2175" w:type="dxa"/>
            <w:tcBorders>
              <w:top w:val="single" w:sz="4" w:space="0" w:color="auto"/>
              <w:left w:val="nil"/>
              <w:bottom w:val="single" w:sz="4" w:space="0" w:color="auto"/>
              <w:right w:val="single" w:sz="4" w:space="0" w:color="auto"/>
            </w:tcBorders>
            <w:shd w:val="clear" w:color="000000" w:fill="C6E0B4"/>
            <w:vAlign w:val="center"/>
            <w:hideMark/>
          </w:tcPr>
          <w:p w14:paraId="5E7E1575" w14:textId="77777777" w:rsidR="00056119" w:rsidRPr="00ED6F1E" w:rsidRDefault="00056119" w:rsidP="00DE2C1F">
            <w:pPr>
              <w:spacing w:after="0"/>
              <w:rPr>
                <w:rFonts w:ascii="Tahoma" w:eastAsia="Times New Roman" w:hAnsi="Tahoma" w:cs="Tahoma"/>
                <w:b/>
                <w:bCs/>
                <w:color w:val="000000"/>
                <w:sz w:val="20"/>
                <w:szCs w:val="20"/>
                <w:lang w:val="es-BO" w:eastAsia="es-BO"/>
              </w:rPr>
            </w:pPr>
            <w:r w:rsidRPr="00ED6F1E">
              <w:rPr>
                <w:rFonts w:ascii="Tahoma" w:eastAsia="Times New Roman" w:hAnsi="Tahoma" w:cs="Tahoma"/>
                <w:b/>
                <w:bCs/>
                <w:color w:val="000000"/>
                <w:sz w:val="20"/>
                <w:szCs w:val="20"/>
                <w:lang w:val="es-BO" w:eastAsia="es-BO"/>
              </w:rPr>
              <w:t>Ingrediente activo</w:t>
            </w:r>
          </w:p>
        </w:tc>
        <w:tc>
          <w:tcPr>
            <w:tcW w:w="2515" w:type="dxa"/>
            <w:tcBorders>
              <w:top w:val="single" w:sz="4" w:space="0" w:color="auto"/>
              <w:left w:val="nil"/>
              <w:bottom w:val="single" w:sz="4" w:space="0" w:color="auto"/>
              <w:right w:val="single" w:sz="4" w:space="0" w:color="auto"/>
            </w:tcBorders>
            <w:shd w:val="clear" w:color="000000" w:fill="C6E0B4"/>
            <w:vAlign w:val="center"/>
            <w:hideMark/>
          </w:tcPr>
          <w:p w14:paraId="260A188D" w14:textId="77777777" w:rsidR="00056119" w:rsidRPr="00ED6F1E" w:rsidRDefault="00056119" w:rsidP="00DE2C1F">
            <w:pPr>
              <w:spacing w:after="0"/>
              <w:rPr>
                <w:rFonts w:ascii="Tahoma" w:eastAsia="Times New Roman" w:hAnsi="Tahoma" w:cs="Tahoma"/>
                <w:b/>
                <w:bCs/>
                <w:color w:val="000000"/>
                <w:sz w:val="20"/>
                <w:szCs w:val="20"/>
                <w:lang w:val="es-BO" w:eastAsia="es-BO"/>
              </w:rPr>
            </w:pPr>
            <w:r w:rsidRPr="00ED6F1E">
              <w:rPr>
                <w:rFonts w:ascii="Tahoma" w:eastAsia="Times New Roman" w:hAnsi="Tahoma" w:cs="Tahoma"/>
                <w:b/>
                <w:bCs/>
                <w:color w:val="000000"/>
                <w:sz w:val="20"/>
                <w:szCs w:val="20"/>
                <w:lang w:val="es-BO" w:eastAsia="es-BO"/>
              </w:rPr>
              <w:t>Clase</w:t>
            </w:r>
          </w:p>
        </w:tc>
        <w:tc>
          <w:tcPr>
            <w:tcW w:w="2109" w:type="dxa"/>
            <w:tcBorders>
              <w:top w:val="single" w:sz="4" w:space="0" w:color="auto"/>
              <w:left w:val="nil"/>
              <w:bottom w:val="single" w:sz="4" w:space="0" w:color="auto"/>
              <w:right w:val="single" w:sz="4" w:space="0" w:color="auto"/>
            </w:tcBorders>
            <w:shd w:val="clear" w:color="000000" w:fill="C6E0B4"/>
            <w:vAlign w:val="center"/>
            <w:hideMark/>
          </w:tcPr>
          <w:p w14:paraId="6C5C940A" w14:textId="77777777" w:rsidR="00056119" w:rsidRPr="00ED6F1E" w:rsidRDefault="00056119" w:rsidP="00DE2C1F">
            <w:pPr>
              <w:spacing w:after="0"/>
              <w:rPr>
                <w:rFonts w:ascii="Tahoma" w:eastAsia="Times New Roman" w:hAnsi="Tahoma" w:cs="Tahoma"/>
                <w:b/>
                <w:bCs/>
                <w:color w:val="000000"/>
                <w:sz w:val="20"/>
                <w:szCs w:val="20"/>
                <w:lang w:val="es-BO" w:eastAsia="es-BO"/>
              </w:rPr>
            </w:pPr>
            <w:r w:rsidRPr="00ED6F1E">
              <w:rPr>
                <w:rFonts w:ascii="Tahoma" w:eastAsia="Times New Roman" w:hAnsi="Tahoma" w:cs="Tahoma"/>
                <w:b/>
                <w:bCs/>
                <w:color w:val="000000"/>
                <w:sz w:val="20"/>
                <w:szCs w:val="20"/>
                <w:lang w:val="es-BO" w:eastAsia="es-BO"/>
              </w:rPr>
              <w:t>Presentación Comercial</w:t>
            </w:r>
          </w:p>
        </w:tc>
      </w:tr>
      <w:tr w:rsidR="00056119" w:rsidRPr="00ED6F1E" w14:paraId="2AAB98A5" w14:textId="77777777" w:rsidTr="005B3C89">
        <w:trPr>
          <w:trHeight w:val="521"/>
        </w:trPr>
        <w:tc>
          <w:tcPr>
            <w:tcW w:w="2012" w:type="dxa"/>
            <w:tcBorders>
              <w:top w:val="nil"/>
              <w:left w:val="single" w:sz="4" w:space="0" w:color="auto"/>
              <w:bottom w:val="single" w:sz="4" w:space="0" w:color="auto"/>
              <w:right w:val="single" w:sz="4" w:space="0" w:color="auto"/>
            </w:tcBorders>
            <w:shd w:val="clear" w:color="auto" w:fill="auto"/>
            <w:noWrap/>
            <w:vAlign w:val="center"/>
            <w:hideMark/>
          </w:tcPr>
          <w:p w14:paraId="6DE0B5B3" w14:textId="77777777" w:rsidR="00056119" w:rsidRPr="00ED6F1E" w:rsidRDefault="00056119" w:rsidP="00DE2C1F">
            <w:pPr>
              <w:spacing w:after="0"/>
              <w:rPr>
                <w:rFonts w:ascii="Tahoma" w:eastAsia="Times New Roman" w:hAnsi="Tahoma" w:cs="Tahoma"/>
                <w:color w:val="000000"/>
                <w:sz w:val="20"/>
                <w:szCs w:val="20"/>
                <w:lang w:val="es-BO" w:eastAsia="es-BO"/>
              </w:rPr>
            </w:pPr>
            <w:r w:rsidRPr="00ED6F1E">
              <w:rPr>
                <w:rFonts w:ascii="Tahoma" w:eastAsia="Times New Roman" w:hAnsi="Tahoma" w:cs="Tahoma"/>
                <w:color w:val="000000"/>
                <w:sz w:val="20"/>
                <w:szCs w:val="20"/>
                <w:lang w:val="es-BO" w:eastAsia="es-BO"/>
              </w:rPr>
              <w:t>Trichoderma</w:t>
            </w:r>
          </w:p>
        </w:tc>
        <w:tc>
          <w:tcPr>
            <w:tcW w:w="2175" w:type="dxa"/>
            <w:tcBorders>
              <w:top w:val="nil"/>
              <w:left w:val="nil"/>
              <w:bottom w:val="single" w:sz="4" w:space="0" w:color="auto"/>
              <w:right w:val="single" w:sz="4" w:space="0" w:color="auto"/>
            </w:tcBorders>
            <w:shd w:val="clear" w:color="auto" w:fill="auto"/>
            <w:noWrap/>
            <w:vAlign w:val="center"/>
            <w:hideMark/>
          </w:tcPr>
          <w:p w14:paraId="60A786F7" w14:textId="77777777" w:rsidR="00056119" w:rsidRPr="00ED6F1E" w:rsidRDefault="00056119" w:rsidP="00DE2C1F">
            <w:pPr>
              <w:spacing w:after="0"/>
              <w:rPr>
                <w:rFonts w:ascii="Tahoma" w:eastAsia="Times New Roman" w:hAnsi="Tahoma" w:cs="Tahoma"/>
                <w:color w:val="000000"/>
                <w:sz w:val="20"/>
                <w:szCs w:val="20"/>
                <w:lang w:val="es-BO" w:eastAsia="es-BO"/>
              </w:rPr>
            </w:pPr>
            <w:r w:rsidRPr="00ED6F1E">
              <w:rPr>
                <w:rFonts w:ascii="Tahoma" w:eastAsia="Times New Roman" w:hAnsi="Tahoma" w:cs="Tahoma"/>
                <w:color w:val="000000"/>
                <w:sz w:val="20"/>
                <w:szCs w:val="20"/>
                <w:lang w:val="es-BO" w:eastAsia="es-BO"/>
              </w:rPr>
              <w:t>Trichoderma harzianum</w:t>
            </w:r>
          </w:p>
        </w:tc>
        <w:tc>
          <w:tcPr>
            <w:tcW w:w="2515" w:type="dxa"/>
            <w:tcBorders>
              <w:top w:val="nil"/>
              <w:left w:val="nil"/>
              <w:bottom w:val="single" w:sz="4" w:space="0" w:color="auto"/>
              <w:right w:val="single" w:sz="4" w:space="0" w:color="auto"/>
            </w:tcBorders>
            <w:shd w:val="clear" w:color="auto" w:fill="auto"/>
            <w:vAlign w:val="center"/>
            <w:hideMark/>
          </w:tcPr>
          <w:p w14:paraId="15F1A426" w14:textId="77777777" w:rsidR="00056119" w:rsidRPr="00ED6F1E" w:rsidRDefault="00056119" w:rsidP="00DE2C1F">
            <w:pPr>
              <w:spacing w:after="0"/>
              <w:rPr>
                <w:rFonts w:ascii="Tahoma" w:eastAsia="Times New Roman" w:hAnsi="Tahoma" w:cs="Tahoma"/>
                <w:color w:val="000000"/>
                <w:sz w:val="20"/>
                <w:szCs w:val="20"/>
                <w:lang w:val="es-BO" w:eastAsia="es-BO"/>
              </w:rPr>
            </w:pPr>
            <w:r w:rsidRPr="00ED6F1E">
              <w:rPr>
                <w:rFonts w:ascii="Tahoma" w:eastAsia="Times New Roman" w:hAnsi="Tahoma" w:cs="Tahoma"/>
                <w:color w:val="000000"/>
                <w:sz w:val="20"/>
                <w:szCs w:val="20"/>
                <w:lang w:val="es-BO" w:eastAsia="es-BO"/>
              </w:rPr>
              <w:t>Biofungicida, enraizador y promotor del crecimiento</w:t>
            </w:r>
          </w:p>
        </w:tc>
        <w:tc>
          <w:tcPr>
            <w:tcW w:w="2109" w:type="dxa"/>
            <w:tcBorders>
              <w:top w:val="nil"/>
              <w:left w:val="nil"/>
              <w:bottom w:val="single" w:sz="4" w:space="0" w:color="auto"/>
              <w:right w:val="single" w:sz="4" w:space="0" w:color="auto"/>
            </w:tcBorders>
            <w:shd w:val="clear" w:color="auto" w:fill="auto"/>
            <w:vAlign w:val="center"/>
            <w:hideMark/>
          </w:tcPr>
          <w:p w14:paraId="7233074A" w14:textId="30E2249E" w:rsidR="00056119" w:rsidRPr="00ED6F1E" w:rsidRDefault="00056119" w:rsidP="00DE2C1F">
            <w:pPr>
              <w:spacing w:after="0"/>
              <w:rPr>
                <w:rFonts w:ascii="Tahoma" w:eastAsia="Times New Roman" w:hAnsi="Tahoma" w:cs="Tahoma"/>
                <w:color w:val="000000"/>
                <w:sz w:val="20"/>
                <w:szCs w:val="20"/>
                <w:lang w:val="es-BO" w:eastAsia="es-BO"/>
              </w:rPr>
            </w:pPr>
            <w:r w:rsidRPr="00ED6F1E">
              <w:rPr>
                <w:rFonts w:ascii="Tahoma" w:eastAsia="Times New Roman" w:hAnsi="Tahoma" w:cs="Tahoma"/>
                <w:color w:val="000000"/>
                <w:sz w:val="20"/>
                <w:szCs w:val="20"/>
                <w:lang w:val="es-BO" w:eastAsia="es-BO"/>
              </w:rPr>
              <w:t xml:space="preserve">Envase de 500 grs. </w:t>
            </w:r>
            <w:r w:rsidRPr="00ED6F1E">
              <w:rPr>
                <w:rFonts w:ascii="Tahoma" w:eastAsia="Times New Roman" w:hAnsi="Tahoma" w:cs="Tahoma"/>
                <w:color w:val="000000"/>
                <w:sz w:val="20"/>
                <w:szCs w:val="20"/>
                <w:lang w:val="es-BO" w:eastAsia="es-BO"/>
              </w:rPr>
              <w:br/>
            </w:r>
          </w:p>
        </w:tc>
      </w:tr>
      <w:tr w:rsidR="00056119" w:rsidRPr="00ED6F1E" w14:paraId="0E891488" w14:textId="77777777" w:rsidTr="005B3C89">
        <w:trPr>
          <w:trHeight w:val="521"/>
        </w:trPr>
        <w:tc>
          <w:tcPr>
            <w:tcW w:w="2012" w:type="dxa"/>
            <w:tcBorders>
              <w:top w:val="nil"/>
              <w:left w:val="single" w:sz="4" w:space="0" w:color="auto"/>
              <w:bottom w:val="single" w:sz="4" w:space="0" w:color="auto"/>
              <w:right w:val="single" w:sz="4" w:space="0" w:color="auto"/>
            </w:tcBorders>
            <w:shd w:val="clear" w:color="auto" w:fill="auto"/>
            <w:noWrap/>
            <w:vAlign w:val="center"/>
            <w:hideMark/>
          </w:tcPr>
          <w:p w14:paraId="140BC809" w14:textId="77777777" w:rsidR="00056119" w:rsidRPr="00ED6F1E" w:rsidRDefault="00056119" w:rsidP="00DE2C1F">
            <w:pPr>
              <w:spacing w:after="0"/>
              <w:rPr>
                <w:rFonts w:ascii="Tahoma" w:eastAsia="Times New Roman" w:hAnsi="Tahoma" w:cs="Tahoma"/>
                <w:color w:val="000000"/>
                <w:sz w:val="20"/>
                <w:szCs w:val="20"/>
                <w:lang w:val="es-BO" w:eastAsia="es-BO"/>
              </w:rPr>
            </w:pPr>
            <w:r w:rsidRPr="00ED6F1E">
              <w:rPr>
                <w:rFonts w:ascii="Tahoma" w:eastAsia="Times New Roman" w:hAnsi="Tahoma" w:cs="Tahoma"/>
                <w:color w:val="000000"/>
                <w:sz w:val="20"/>
                <w:szCs w:val="20"/>
                <w:lang w:val="es-BO" w:eastAsia="es-BO"/>
              </w:rPr>
              <w:t xml:space="preserve">Beauveria </w:t>
            </w:r>
          </w:p>
        </w:tc>
        <w:tc>
          <w:tcPr>
            <w:tcW w:w="2175" w:type="dxa"/>
            <w:tcBorders>
              <w:top w:val="nil"/>
              <w:left w:val="nil"/>
              <w:bottom w:val="single" w:sz="4" w:space="0" w:color="auto"/>
              <w:right w:val="single" w:sz="4" w:space="0" w:color="auto"/>
            </w:tcBorders>
            <w:shd w:val="clear" w:color="auto" w:fill="auto"/>
            <w:noWrap/>
            <w:vAlign w:val="center"/>
            <w:hideMark/>
          </w:tcPr>
          <w:p w14:paraId="2305CFCC" w14:textId="77777777" w:rsidR="00056119" w:rsidRPr="00ED6F1E" w:rsidRDefault="00056119" w:rsidP="00DE2C1F">
            <w:pPr>
              <w:spacing w:after="0"/>
              <w:rPr>
                <w:rFonts w:ascii="Tahoma" w:eastAsia="Times New Roman" w:hAnsi="Tahoma" w:cs="Tahoma"/>
                <w:color w:val="000000"/>
                <w:sz w:val="20"/>
                <w:szCs w:val="20"/>
                <w:lang w:val="es-BO" w:eastAsia="es-BO"/>
              </w:rPr>
            </w:pPr>
            <w:r w:rsidRPr="00ED6F1E">
              <w:rPr>
                <w:rFonts w:ascii="Tahoma" w:eastAsia="Times New Roman" w:hAnsi="Tahoma" w:cs="Tahoma"/>
                <w:color w:val="000000"/>
                <w:sz w:val="20"/>
                <w:szCs w:val="20"/>
                <w:lang w:val="es-BO" w:eastAsia="es-BO"/>
              </w:rPr>
              <w:t>Beauveria bassiana</w:t>
            </w:r>
          </w:p>
        </w:tc>
        <w:tc>
          <w:tcPr>
            <w:tcW w:w="2515" w:type="dxa"/>
            <w:tcBorders>
              <w:top w:val="nil"/>
              <w:left w:val="nil"/>
              <w:bottom w:val="single" w:sz="4" w:space="0" w:color="auto"/>
              <w:right w:val="single" w:sz="4" w:space="0" w:color="auto"/>
            </w:tcBorders>
            <w:shd w:val="clear" w:color="auto" w:fill="auto"/>
            <w:noWrap/>
            <w:vAlign w:val="center"/>
            <w:hideMark/>
          </w:tcPr>
          <w:p w14:paraId="31018660" w14:textId="7B70EA43" w:rsidR="00056119" w:rsidRPr="00ED6F1E" w:rsidRDefault="0077724E" w:rsidP="0077724E">
            <w:pPr>
              <w:spacing w:after="0"/>
              <w:rPr>
                <w:rFonts w:ascii="Tahoma" w:eastAsia="Times New Roman" w:hAnsi="Tahoma" w:cs="Tahoma"/>
                <w:color w:val="000000"/>
                <w:sz w:val="20"/>
                <w:szCs w:val="20"/>
                <w:lang w:val="es-BO" w:eastAsia="es-BO"/>
              </w:rPr>
            </w:pPr>
            <w:r>
              <w:rPr>
                <w:rFonts w:ascii="Tahoma" w:eastAsia="Times New Roman" w:hAnsi="Tahoma" w:cs="Tahoma"/>
                <w:color w:val="000000"/>
                <w:sz w:val="20"/>
                <w:szCs w:val="20"/>
                <w:lang w:val="es-BO" w:eastAsia="es-BO"/>
              </w:rPr>
              <w:t>I</w:t>
            </w:r>
            <w:r w:rsidR="00056119" w:rsidRPr="00ED6F1E">
              <w:rPr>
                <w:rFonts w:ascii="Tahoma" w:eastAsia="Times New Roman" w:hAnsi="Tahoma" w:cs="Tahoma"/>
                <w:color w:val="000000"/>
                <w:sz w:val="20"/>
                <w:szCs w:val="20"/>
                <w:lang w:val="es-BO" w:eastAsia="es-BO"/>
              </w:rPr>
              <w:t>nsecticida</w:t>
            </w:r>
          </w:p>
        </w:tc>
        <w:tc>
          <w:tcPr>
            <w:tcW w:w="2109" w:type="dxa"/>
            <w:tcBorders>
              <w:top w:val="nil"/>
              <w:left w:val="nil"/>
              <w:bottom w:val="single" w:sz="4" w:space="0" w:color="auto"/>
              <w:right w:val="single" w:sz="4" w:space="0" w:color="auto"/>
            </w:tcBorders>
            <w:shd w:val="clear" w:color="auto" w:fill="auto"/>
            <w:vAlign w:val="center"/>
            <w:hideMark/>
          </w:tcPr>
          <w:p w14:paraId="228CCC5F" w14:textId="6EA392B1" w:rsidR="00056119" w:rsidRPr="00ED6F1E" w:rsidRDefault="00056119" w:rsidP="00DE2C1F">
            <w:pPr>
              <w:spacing w:after="0"/>
              <w:rPr>
                <w:rFonts w:ascii="Tahoma" w:eastAsia="Times New Roman" w:hAnsi="Tahoma" w:cs="Tahoma"/>
                <w:color w:val="000000"/>
                <w:sz w:val="20"/>
                <w:szCs w:val="20"/>
                <w:lang w:val="es-BO" w:eastAsia="es-BO"/>
              </w:rPr>
            </w:pPr>
            <w:r w:rsidRPr="00ED6F1E">
              <w:rPr>
                <w:rFonts w:ascii="Tahoma" w:eastAsia="Times New Roman" w:hAnsi="Tahoma" w:cs="Tahoma"/>
                <w:color w:val="000000"/>
                <w:sz w:val="20"/>
                <w:szCs w:val="20"/>
                <w:lang w:val="es-BO" w:eastAsia="es-BO"/>
              </w:rPr>
              <w:t xml:space="preserve">Envase de 500 grs. </w:t>
            </w:r>
            <w:r w:rsidRPr="00ED6F1E">
              <w:rPr>
                <w:rFonts w:ascii="Tahoma" w:eastAsia="Times New Roman" w:hAnsi="Tahoma" w:cs="Tahoma"/>
                <w:color w:val="000000"/>
                <w:sz w:val="20"/>
                <w:szCs w:val="20"/>
                <w:lang w:val="es-BO" w:eastAsia="es-BO"/>
              </w:rPr>
              <w:br/>
            </w:r>
          </w:p>
        </w:tc>
      </w:tr>
      <w:tr w:rsidR="00056119" w:rsidRPr="00ED6F1E" w14:paraId="178F654E" w14:textId="77777777" w:rsidTr="005B3C89">
        <w:trPr>
          <w:trHeight w:val="521"/>
        </w:trPr>
        <w:tc>
          <w:tcPr>
            <w:tcW w:w="2012" w:type="dxa"/>
            <w:tcBorders>
              <w:top w:val="nil"/>
              <w:left w:val="single" w:sz="4" w:space="0" w:color="auto"/>
              <w:bottom w:val="single" w:sz="4" w:space="0" w:color="auto"/>
              <w:right w:val="single" w:sz="4" w:space="0" w:color="auto"/>
            </w:tcBorders>
            <w:shd w:val="clear" w:color="auto" w:fill="auto"/>
            <w:noWrap/>
            <w:vAlign w:val="center"/>
            <w:hideMark/>
          </w:tcPr>
          <w:p w14:paraId="3BE56BD7" w14:textId="77777777" w:rsidR="00056119" w:rsidRPr="00ED6F1E" w:rsidRDefault="00056119" w:rsidP="00DE2C1F">
            <w:pPr>
              <w:spacing w:after="0"/>
              <w:rPr>
                <w:rFonts w:ascii="Tahoma" w:eastAsia="Times New Roman" w:hAnsi="Tahoma" w:cs="Tahoma"/>
                <w:color w:val="000000"/>
                <w:sz w:val="20"/>
                <w:szCs w:val="20"/>
                <w:lang w:val="es-BO" w:eastAsia="es-BO"/>
              </w:rPr>
            </w:pPr>
            <w:r w:rsidRPr="00ED6F1E">
              <w:rPr>
                <w:rFonts w:ascii="Tahoma" w:eastAsia="Times New Roman" w:hAnsi="Tahoma" w:cs="Tahoma"/>
                <w:color w:val="000000"/>
                <w:sz w:val="20"/>
                <w:szCs w:val="20"/>
                <w:lang w:val="es-BO" w:eastAsia="es-BO"/>
              </w:rPr>
              <w:t>Metarhizium</w:t>
            </w:r>
          </w:p>
        </w:tc>
        <w:tc>
          <w:tcPr>
            <w:tcW w:w="2175" w:type="dxa"/>
            <w:tcBorders>
              <w:top w:val="nil"/>
              <w:left w:val="nil"/>
              <w:bottom w:val="single" w:sz="4" w:space="0" w:color="auto"/>
              <w:right w:val="single" w:sz="4" w:space="0" w:color="auto"/>
            </w:tcBorders>
            <w:shd w:val="clear" w:color="auto" w:fill="auto"/>
            <w:noWrap/>
            <w:vAlign w:val="center"/>
            <w:hideMark/>
          </w:tcPr>
          <w:p w14:paraId="6B66E70D" w14:textId="77777777" w:rsidR="00056119" w:rsidRPr="00ED6F1E" w:rsidRDefault="00056119" w:rsidP="00DE2C1F">
            <w:pPr>
              <w:spacing w:after="0"/>
              <w:rPr>
                <w:rFonts w:ascii="Tahoma" w:eastAsia="Times New Roman" w:hAnsi="Tahoma" w:cs="Tahoma"/>
                <w:color w:val="000000"/>
                <w:sz w:val="20"/>
                <w:szCs w:val="20"/>
                <w:lang w:val="es-BO" w:eastAsia="es-BO"/>
              </w:rPr>
            </w:pPr>
            <w:r w:rsidRPr="00ED6F1E">
              <w:rPr>
                <w:rFonts w:ascii="Tahoma" w:eastAsia="Times New Roman" w:hAnsi="Tahoma" w:cs="Tahoma"/>
                <w:color w:val="000000"/>
                <w:sz w:val="20"/>
                <w:szCs w:val="20"/>
                <w:lang w:val="es-BO" w:eastAsia="es-BO"/>
              </w:rPr>
              <w:t>Metarhizium anisopliae</w:t>
            </w:r>
          </w:p>
        </w:tc>
        <w:tc>
          <w:tcPr>
            <w:tcW w:w="2515" w:type="dxa"/>
            <w:tcBorders>
              <w:top w:val="nil"/>
              <w:left w:val="nil"/>
              <w:bottom w:val="single" w:sz="4" w:space="0" w:color="auto"/>
              <w:right w:val="single" w:sz="4" w:space="0" w:color="auto"/>
            </w:tcBorders>
            <w:shd w:val="clear" w:color="auto" w:fill="auto"/>
            <w:noWrap/>
            <w:vAlign w:val="center"/>
            <w:hideMark/>
          </w:tcPr>
          <w:p w14:paraId="65BAD6A8" w14:textId="77777777" w:rsidR="00056119" w:rsidRPr="00ED6F1E" w:rsidRDefault="00056119" w:rsidP="00DE2C1F">
            <w:pPr>
              <w:spacing w:after="0"/>
              <w:rPr>
                <w:rFonts w:ascii="Tahoma" w:eastAsia="Times New Roman" w:hAnsi="Tahoma" w:cs="Tahoma"/>
                <w:color w:val="000000"/>
                <w:sz w:val="20"/>
                <w:szCs w:val="20"/>
                <w:lang w:val="es-BO" w:eastAsia="es-BO"/>
              </w:rPr>
            </w:pPr>
            <w:r w:rsidRPr="00ED6F1E">
              <w:rPr>
                <w:rFonts w:ascii="Tahoma" w:eastAsia="Times New Roman" w:hAnsi="Tahoma" w:cs="Tahoma"/>
                <w:color w:val="000000"/>
                <w:sz w:val="20"/>
                <w:szCs w:val="20"/>
                <w:lang w:val="es-BO" w:eastAsia="es-BO"/>
              </w:rPr>
              <w:t>Insecticida</w:t>
            </w:r>
          </w:p>
        </w:tc>
        <w:tc>
          <w:tcPr>
            <w:tcW w:w="2109" w:type="dxa"/>
            <w:tcBorders>
              <w:top w:val="nil"/>
              <w:left w:val="nil"/>
              <w:bottom w:val="single" w:sz="4" w:space="0" w:color="auto"/>
              <w:right w:val="single" w:sz="4" w:space="0" w:color="auto"/>
            </w:tcBorders>
            <w:shd w:val="clear" w:color="auto" w:fill="auto"/>
            <w:vAlign w:val="center"/>
            <w:hideMark/>
          </w:tcPr>
          <w:p w14:paraId="4BC9CB77" w14:textId="143F9394" w:rsidR="00056119" w:rsidRPr="00ED6F1E" w:rsidRDefault="00056119" w:rsidP="00DE2C1F">
            <w:pPr>
              <w:spacing w:after="0"/>
              <w:rPr>
                <w:rFonts w:ascii="Tahoma" w:eastAsia="Times New Roman" w:hAnsi="Tahoma" w:cs="Tahoma"/>
                <w:color w:val="000000"/>
                <w:sz w:val="20"/>
                <w:szCs w:val="20"/>
                <w:lang w:val="es-BO" w:eastAsia="es-BO"/>
              </w:rPr>
            </w:pPr>
            <w:r w:rsidRPr="00ED6F1E">
              <w:rPr>
                <w:rFonts w:ascii="Tahoma" w:eastAsia="Times New Roman" w:hAnsi="Tahoma" w:cs="Tahoma"/>
                <w:color w:val="000000"/>
                <w:sz w:val="20"/>
                <w:szCs w:val="20"/>
                <w:lang w:val="es-BO" w:eastAsia="es-BO"/>
              </w:rPr>
              <w:t xml:space="preserve">Envase de 500 grs. </w:t>
            </w:r>
            <w:r w:rsidRPr="00ED6F1E">
              <w:rPr>
                <w:rFonts w:ascii="Tahoma" w:eastAsia="Times New Roman" w:hAnsi="Tahoma" w:cs="Tahoma"/>
                <w:color w:val="000000"/>
                <w:sz w:val="20"/>
                <w:szCs w:val="20"/>
                <w:lang w:val="es-BO" w:eastAsia="es-BO"/>
              </w:rPr>
              <w:br/>
            </w:r>
          </w:p>
        </w:tc>
      </w:tr>
      <w:tr w:rsidR="00056119" w:rsidRPr="00ED6F1E" w14:paraId="4D797F9D" w14:textId="77777777" w:rsidTr="005B3C89">
        <w:trPr>
          <w:trHeight w:val="521"/>
        </w:trPr>
        <w:tc>
          <w:tcPr>
            <w:tcW w:w="2012" w:type="dxa"/>
            <w:tcBorders>
              <w:top w:val="nil"/>
              <w:left w:val="single" w:sz="4" w:space="0" w:color="auto"/>
              <w:bottom w:val="single" w:sz="4" w:space="0" w:color="auto"/>
              <w:right w:val="single" w:sz="4" w:space="0" w:color="auto"/>
            </w:tcBorders>
            <w:shd w:val="clear" w:color="auto" w:fill="auto"/>
            <w:noWrap/>
            <w:vAlign w:val="center"/>
            <w:hideMark/>
          </w:tcPr>
          <w:p w14:paraId="732E2957" w14:textId="77777777" w:rsidR="00056119" w:rsidRPr="00ED6F1E" w:rsidRDefault="00056119" w:rsidP="00DE2C1F">
            <w:pPr>
              <w:spacing w:after="0"/>
              <w:rPr>
                <w:rFonts w:ascii="Tahoma" w:eastAsia="Times New Roman" w:hAnsi="Tahoma" w:cs="Tahoma"/>
                <w:color w:val="000000"/>
                <w:sz w:val="20"/>
                <w:szCs w:val="20"/>
                <w:lang w:val="es-BO" w:eastAsia="es-BO"/>
              </w:rPr>
            </w:pPr>
            <w:r w:rsidRPr="00ED6F1E">
              <w:rPr>
                <w:rFonts w:ascii="Tahoma" w:eastAsia="Times New Roman" w:hAnsi="Tahoma" w:cs="Tahoma"/>
                <w:color w:val="000000"/>
                <w:sz w:val="20"/>
                <w:szCs w:val="20"/>
                <w:lang w:val="es-BO" w:eastAsia="es-BO"/>
              </w:rPr>
              <w:t>Verticillium</w:t>
            </w:r>
          </w:p>
        </w:tc>
        <w:tc>
          <w:tcPr>
            <w:tcW w:w="2175" w:type="dxa"/>
            <w:tcBorders>
              <w:top w:val="nil"/>
              <w:left w:val="nil"/>
              <w:bottom w:val="single" w:sz="4" w:space="0" w:color="auto"/>
              <w:right w:val="single" w:sz="4" w:space="0" w:color="auto"/>
            </w:tcBorders>
            <w:shd w:val="clear" w:color="auto" w:fill="auto"/>
            <w:noWrap/>
            <w:vAlign w:val="center"/>
            <w:hideMark/>
          </w:tcPr>
          <w:p w14:paraId="4CF4DDCC" w14:textId="77777777" w:rsidR="00056119" w:rsidRPr="00ED6F1E" w:rsidRDefault="00056119" w:rsidP="00DE2C1F">
            <w:pPr>
              <w:spacing w:after="0"/>
              <w:rPr>
                <w:rFonts w:ascii="Tahoma" w:eastAsia="Times New Roman" w:hAnsi="Tahoma" w:cs="Tahoma"/>
                <w:color w:val="000000"/>
                <w:sz w:val="20"/>
                <w:szCs w:val="20"/>
                <w:lang w:val="es-BO" w:eastAsia="es-BO"/>
              </w:rPr>
            </w:pPr>
            <w:r w:rsidRPr="00ED6F1E">
              <w:rPr>
                <w:rFonts w:ascii="Tahoma" w:eastAsia="Times New Roman" w:hAnsi="Tahoma" w:cs="Tahoma"/>
                <w:color w:val="000000"/>
                <w:sz w:val="20"/>
                <w:szCs w:val="20"/>
                <w:lang w:val="es-BO" w:eastAsia="es-BO"/>
              </w:rPr>
              <w:t>Verticillium lecanii</w:t>
            </w:r>
          </w:p>
        </w:tc>
        <w:tc>
          <w:tcPr>
            <w:tcW w:w="2515" w:type="dxa"/>
            <w:tcBorders>
              <w:top w:val="nil"/>
              <w:left w:val="nil"/>
              <w:bottom w:val="single" w:sz="4" w:space="0" w:color="auto"/>
              <w:right w:val="single" w:sz="4" w:space="0" w:color="auto"/>
            </w:tcBorders>
            <w:shd w:val="clear" w:color="auto" w:fill="auto"/>
            <w:noWrap/>
            <w:vAlign w:val="center"/>
            <w:hideMark/>
          </w:tcPr>
          <w:p w14:paraId="68EDCA3A" w14:textId="77777777" w:rsidR="00056119" w:rsidRPr="00ED6F1E" w:rsidRDefault="00056119" w:rsidP="00DE2C1F">
            <w:pPr>
              <w:spacing w:after="0"/>
              <w:rPr>
                <w:rFonts w:ascii="Tahoma" w:eastAsia="Times New Roman" w:hAnsi="Tahoma" w:cs="Tahoma"/>
                <w:color w:val="000000"/>
                <w:sz w:val="20"/>
                <w:szCs w:val="20"/>
                <w:lang w:val="es-BO" w:eastAsia="es-BO"/>
              </w:rPr>
            </w:pPr>
            <w:r w:rsidRPr="00ED6F1E">
              <w:rPr>
                <w:rFonts w:ascii="Tahoma" w:eastAsia="Times New Roman" w:hAnsi="Tahoma" w:cs="Tahoma"/>
                <w:color w:val="000000"/>
                <w:sz w:val="20"/>
                <w:szCs w:val="20"/>
                <w:lang w:val="es-BO" w:eastAsia="es-BO"/>
              </w:rPr>
              <w:t>Insecticida</w:t>
            </w:r>
          </w:p>
        </w:tc>
        <w:tc>
          <w:tcPr>
            <w:tcW w:w="2109" w:type="dxa"/>
            <w:tcBorders>
              <w:top w:val="nil"/>
              <w:left w:val="nil"/>
              <w:bottom w:val="single" w:sz="4" w:space="0" w:color="auto"/>
              <w:right w:val="single" w:sz="4" w:space="0" w:color="auto"/>
            </w:tcBorders>
            <w:shd w:val="clear" w:color="auto" w:fill="auto"/>
            <w:vAlign w:val="center"/>
            <w:hideMark/>
          </w:tcPr>
          <w:p w14:paraId="0573FB39" w14:textId="660D513B" w:rsidR="00056119" w:rsidRPr="00ED6F1E" w:rsidRDefault="00056119" w:rsidP="00DE2C1F">
            <w:pPr>
              <w:spacing w:after="0"/>
              <w:rPr>
                <w:rFonts w:ascii="Tahoma" w:eastAsia="Times New Roman" w:hAnsi="Tahoma" w:cs="Tahoma"/>
                <w:color w:val="000000"/>
                <w:sz w:val="20"/>
                <w:szCs w:val="20"/>
                <w:lang w:val="es-BO" w:eastAsia="es-BO"/>
              </w:rPr>
            </w:pPr>
            <w:r w:rsidRPr="00ED6F1E">
              <w:rPr>
                <w:rFonts w:ascii="Tahoma" w:eastAsia="Times New Roman" w:hAnsi="Tahoma" w:cs="Tahoma"/>
                <w:color w:val="000000"/>
                <w:sz w:val="20"/>
                <w:szCs w:val="20"/>
                <w:lang w:val="es-BO" w:eastAsia="es-BO"/>
              </w:rPr>
              <w:t xml:space="preserve">Envase de 500 grs. </w:t>
            </w:r>
            <w:r w:rsidRPr="00ED6F1E">
              <w:rPr>
                <w:rFonts w:ascii="Tahoma" w:eastAsia="Times New Roman" w:hAnsi="Tahoma" w:cs="Tahoma"/>
                <w:color w:val="000000"/>
                <w:sz w:val="20"/>
                <w:szCs w:val="20"/>
                <w:lang w:val="es-BO" w:eastAsia="es-BO"/>
              </w:rPr>
              <w:br/>
            </w:r>
          </w:p>
        </w:tc>
      </w:tr>
      <w:tr w:rsidR="00056119" w:rsidRPr="00ED6F1E" w14:paraId="7A2AD87F" w14:textId="77777777" w:rsidTr="005B3C89">
        <w:trPr>
          <w:trHeight w:val="521"/>
        </w:trPr>
        <w:tc>
          <w:tcPr>
            <w:tcW w:w="2012" w:type="dxa"/>
            <w:tcBorders>
              <w:top w:val="nil"/>
              <w:left w:val="single" w:sz="4" w:space="0" w:color="auto"/>
              <w:bottom w:val="single" w:sz="4" w:space="0" w:color="auto"/>
              <w:right w:val="single" w:sz="4" w:space="0" w:color="auto"/>
            </w:tcBorders>
            <w:shd w:val="clear" w:color="auto" w:fill="auto"/>
            <w:noWrap/>
            <w:vAlign w:val="center"/>
            <w:hideMark/>
          </w:tcPr>
          <w:p w14:paraId="492195EF" w14:textId="77777777" w:rsidR="00056119" w:rsidRPr="00ED6F1E" w:rsidRDefault="00056119" w:rsidP="00DE2C1F">
            <w:pPr>
              <w:spacing w:after="0"/>
              <w:rPr>
                <w:rFonts w:ascii="Tahoma" w:eastAsia="Times New Roman" w:hAnsi="Tahoma" w:cs="Tahoma"/>
                <w:color w:val="000000"/>
                <w:sz w:val="20"/>
                <w:szCs w:val="20"/>
                <w:lang w:val="es-BO" w:eastAsia="es-BO"/>
              </w:rPr>
            </w:pPr>
            <w:r w:rsidRPr="00ED6F1E">
              <w:rPr>
                <w:rFonts w:ascii="Tahoma" w:eastAsia="Times New Roman" w:hAnsi="Tahoma" w:cs="Tahoma"/>
                <w:color w:val="000000"/>
                <w:sz w:val="20"/>
                <w:szCs w:val="20"/>
                <w:lang w:val="es-BO" w:eastAsia="es-BO"/>
              </w:rPr>
              <w:t>Inoculante Nitrógeno</w:t>
            </w:r>
          </w:p>
        </w:tc>
        <w:tc>
          <w:tcPr>
            <w:tcW w:w="2175" w:type="dxa"/>
            <w:tcBorders>
              <w:top w:val="nil"/>
              <w:left w:val="nil"/>
              <w:bottom w:val="single" w:sz="4" w:space="0" w:color="auto"/>
              <w:right w:val="single" w:sz="4" w:space="0" w:color="auto"/>
            </w:tcBorders>
            <w:shd w:val="clear" w:color="auto" w:fill="auto"/>
            <w:noWrap/>
            <w:vAlign w:val="center"/>
            <w:hideMark/>
          </w:tcPr>
          <w:p w14:paraId="2881BAE2" w14:textId="77777777" w:rsidR="00056119" w:rsidRPr="00ED6F1E" w:rsidRDefault="00056119" w:rsidP="00DE2C1F">
            <w:pPr>
              <w:spacing w:after="0"/>
              <w:rPr>
                <w:rFonts w:ascii="Tahoma" w:eastAsia="Times New Roman" w:hAnsi="Tahoma" w:cs="Tahoma"/>
                <w:color w:val="000000"/>
                <w:sz w:val="20"/>
                <w:szCs w:val="20"/>
                <w:lang w:val="es-BO" w:eastAsia="es-BO"/>
              </w:rPr>
            </w:pPr>
            <w:r w:rsidRPr="00ED6F1E">
              <w:rPr>
                <w:rFonts w:ascii="Tahoma" w:eastAsia="Times New Roman" w:hAnsi="Tahoma" w:cs="Tahoma"/>
                <w:color w:val="000000"/>
                <w:sz w:val="20"/>
                <w:szCs w:val="20"/>
                <w:lang w:val="es-BO" w:eastAsia="es-BO"/>
              </w:rPr>
              <w:t>Bradyrhizobium japonicum</w:t>
            </w:r>
          </w:p>
        </w:tc>
        <w:tc>
          <w:tcPr>
            <w:tcW w:w="2515" w:type="dxa"/>
            <w:tcBorders>
              <w:top w:val="nil"/>
              <w:left w:val="nil"/>
              <w:bottom w:val="single" w:sz="4" w:space="0" w:color="auto"/>
              <w:right w:val="single" w:sz="4" w:space="0" w:color="auto"/>
            </w:tcBorders>
            <w:shd w:val="clear" w:color="auto" w:fill="auto"/>
            <w:vAlign w:val="center"/>
            <w:hideMark/>
          </w:tcPr>
          <w:p w14:paraId="13EB2767" w14:textId="77777777" w:rsidR="00056119" w:rsidRPr="00ED6F1E" w:rsidRDefault="00056119" w:rsidP="00DE2C1F">
            <w:pPr>
              <w:spacing w:after="0"/>
              <w:rPr>
                <w:rFonts w:ascii="Tahoma" w:eastAsia="Times New Roman" w:hAnsi="Tahoma" w:cs="Tahoma"/>
                <w:color w:val="000000"/>
                <w:sz w:val="20"/>
                <w:szCs w:val="20"/>
                <w:lang w:val="es-BO" w:eastAsia="es-BO"/>
              </w:rPr>
            </w:pPr>
            <w:r w:rsidRPr="00ED6F1E">
              <w:rPr>
                <w:rFonts w:ascii="Tahoma" w:eastAsia="Times New Roman" w:hAnsi="Tahoma" w:cs="Tahoma"/>
                <w:color w:val="000000"/>
                <w:sz w:val="20"/>
                <w:szCs w:val="20"/>
                <w:lang w:val="es-BO" w:eastAsia="es-BO"/>
              </w:rPr>
              <w:t>Inoculante, promotor del crecimiento</w:t>
            </w:r>
          </w:p>
        </w:tc>
        <w:tc>
          <w:tcPr>
            <w:tcW w:w="2109" w:type="dxa"/>
            <w:tcBorders>
              <w:top w:val="nil"/>
              <w:left w:val="nil"/>
              <w:bottom w:val="single" w:sz="4" w:space="0" w:color="auto"/>
              <w:right w:val="single" w:sz="4" w:space="0" w:color="auto"/>
            </w:tcBorders>
            <w:shd w:val="clear" w:color="auto" w:fill="auto"/>
            <w:vAlign w:val="center"/>
            <w:hideMark/>
          </w:tcPr>
          <w:p w14:paraId="3F534FD8" w14:textId="77777777" w:rsidR="00056119" w:rsidRPr="00ED6F1E" w:rsidRDefault="00056119" w:rsidP="00DE2C1F">
            <w:pPr>
              <w:spacing w:after="0"/>
              <w:rPr>
                <w:rFonts w:ascii="Tahoma" w:eastAsia="Times New Roman" w:hAnsi="Tahoma" w:cs="Tahoma"/>
                <w:color w:val="000000"/>
                <w:sz w:val="20"/>
                <w:szCs w:val="20"/>
                <w:lang w:val="es-BO" w:eastAsia="es-BO"/>
              </w:rPr>
            </w:pPr>
            <w:r w:rsidRPr="00ED6F1E">
              <w:rPr>
                <w:rFonts w:ascii="Tahoma" w:eastAsia="Times New Roman" w:hAnsi="Tahoma" w:cs="Tahoma"/>
                <w:color w:val="000000"/>
                <w:sz w:val="20"/>
                <w:szCs w:val="20"/>
                <w:lang w:val="es-BO" w:eastAsia="es-BO"/>
              </w:rPr>
              <w:t>Envase de 1 lts. Concentrado emulsionable</w:t>
            </w:r>
          </w:p>
        </w:tc>
      </w:tr>
      <w:tr w:rsidR="00056119" w:rsidRPr="00ED6F1E" w14:paraId="01A64793" w14:textId="77777777" w:rsidTr="005B3C89">
        <w:trPr>
          <w:trHeight w:val="521"/>
        </w:trPr>
        <w:tc>
          <w:tcPr>
            <w:tcW w:w="2012" w:type="dxa"/>
            <w:tcBorders>
              <w:top w:val="nil"/>
              <w:left w:val="single" w:sz="4" w:space="0" w:color="auto"/>
              <w:bottom w:val="single" w:sz="4" w:space="0" w:color="auto"/>
              <w:right w:val="single" w:sz="4" w:space="0" w:color="auto"/>
            </w:tcBorders>
            <w:shd w:val="clear" w:color="auto" w:fill="auto"/>
            <w:noWrap/>
            <w:vAlign w:val="center"/>
            <w:hideMark/>
          </w:tcPr>
          <w:p w14:paraId="58C087D5" w14:textId="77777777" w:rsidR="00056119" w:rsidRPr="00ED6F1E" w:rsidRDefault="00056119" w:rsidP="00DE2C1F">
            <w:pPr>
              <w:spacing w:after="0"/>
              <w:rPr>
                <w:rFonts w:ascii="Tahoma" w:eastAsia="Times New Roman" w:hAnsi="Tahoma" w:cs="Tahoma"/>
                <w:color w:val="000000"/>
                <w:sz w:val="20"/>
                <w:szCs w:val="20"/>
                <w:lang w:val="es-BO" w:eastAsia="es-BO"/>
              </w:rPr>
            </w:pPr>
            <w:r w:rsidRPr="00ED6F1E">
              <w:rPr>
                <w:rFonts w:ascii="Tahoma" w:eastAsia="Times New Roman" w:hAnsi="Tahoma" w:cs="Tahoma"/>
                <w:color w:val="000000"/>
                <w:sz w:val="20"/>
                <w:szCs w:val="20"/>
                <w:lang w:val="es-BO" w:eastAsia="es-BO"/>
              </w:rPr>
              <w:t>Inoculante Nitrógeno</w:t>
            </w:r>
          </w:p>
        </w:tc>
        <w:tc>
          <w:tcPr>
            <w:tcW w:w="2175" w:type="dxa"/>
            <w:tcBorders>
              <w:top w:val="nil"/>
              <w:left w:val="nil"/>
              <w:bottom w:val="single" w:sz="4" w:space="0" w:color="auto"/>
              <w:right w:val="single" w:sz="4" w:space="0" w:color="auto"/>
            </w:tcBorders>
            <w:shd w:val="clear" w:color="auto" w:fill="auto"/>
            <w:noWrap/>
            <w:vAlign w:val="center"/>
            <w:hideMark/>
          </w:tcPr>
          <w:p w14:paraId="6D27CE6B" w14:textId="77777777" w:rsidR="00056119" w:rsidRPr="00ED6F1E" w:rsidRDefault="00056119" w:rsidP="00DE2C1F">
            <w:pPr>
              <w:spacing w:after="0"/>
              <w:rPr>
                <w:rFonts w:ascii="Tahoma" w:eastAsia="Times New Roman" w:hAnsi="Tahoma" w:cs="Tahoma"/>
                <w:color w:val="000000"/>
                <w:sz w:val="20"/>
                <w:szCs w:val="20"/>
                <w:lang w:val="es-BO" w:eastAsia="es-BO"/>
              </w:rPr>
            </w:pPr>
            <w:r w:rsidRPr="00ED6F1E">
              <w:rPr>
                <w:rFonts w:ascii="Tahoma" w:eastAsia="Times New Roman" w:hAnsi="Tahoma" w:cs="Tahoma"/>
                <w:color w:val="000000"/>
                <w:sz w:val="20"/>
                <w:szCs w:val="20"/>
                <w:lang w:val="es-BO" w:eastAsia="es-BO"/>
              </w:rPr>
              <w:t>Azospirillum brasilense</w:t>
            </w:r>
          </w:p>
        </w:tc>
        <w:tc>
          <w:tcPr>
            <w:tcW w:w="2515" w:type="dxa"/>
            <w:tcBorders>
              <w:top w:val="nil"/>
              <w:left w:val="nil"/>
              <w:bottom w:val="single" w:sz="4" w:space="0" w:color="auto"/>
              <w:right w:val="single" w:sz="4" w:space="0" w:color="auto"/>
            </w:tcBorders>
            <w:shd w:val="clear" w:color="auto" w:fill="auto"/>
            <w:vAlign w:val="center"/>
            <w:hideMark/>
          </w:tcPr>
          <w:p w14:paraId="2B26C91F" w14:textId="77777777" w:rsidR="00056119" w:rsidRPr="00ED6F1E" w:rsidRDefault="00056119" w:rsidP="00DE2C1F">
            <w:pPr>
              <w:spacing w:after="0"/>
              <w:rPr>
                <w:rFonts w:ascii="Tahoma" w:eastAsia="Times New Roman" w:hAnsi="Tahoma" w:cs="Tahoma"/>
                <w:color w:val="000000"/>
                <w:sz w:val="20"/>
                <w:szCs w:val="20"/>
                <w:lang w:val="es-BO" w:eastAsia="es-BO"/>
              </w:rPr>
            </w:pPr>
            <w:r w:rsidRPr="00ED6F1E">
              <w:rPr>
                <w:rFonts w:ascii="Tahoma" w:eastAsia="Times New Roman" w:hAnsi="Tahoma" w:cs="Tahoma"/>
                <w:color w:val="000000"/>
                <w:sz w:val="20"/>
                <w:szCs w:val="20"/>
                <w:lang w:val="es-BO" w:eastAsia="es-BO"/>
              </w:rPr>
              <w:t>Inoculante, promotor del crecimiento</w:t>
            </w:r>
          </w:p>
        </w:tc>
        <w:tc>
          <w:tcPr>
            <w:tcW w:w="2109" w:type="dxa"/>
            <w:tcBorders>
              <w:top w:val="nil"/>
              <w:left w:val="nil"/>
              <w:bottom w:val="single" w:sz="4" w:space="0" w:color="auto"/>
              <w:right w:val="single" w:sz="4" w:space="0" w:color="auto"/>
            </w:tcBorders>
            <w:shd w:val="clear" w:color="auto" w:fill="auto"/>
            <w:vAlign w:val="center"/>
            <w:hideMark/>
          </w:tcPr>
          <w:p w14:paraId="09FE739F" w14:textId="77777777" w:rsidR="00056119" w:rsidRPr="00ED6F1E" w:rsidRDefault="00056119" w:rsidP="00DE2C1F">
            <w:pPr>
              <w:spacing w:after="0"/>
              <w:rPr>
                <w:rFonts w:ascii="Tahoma" w:eastAsia="Times New Roman" w:hAnsi="Tahoma" w:cs="Tahoma"/>
                <w:color w:val="000000"/>
                <w:sz w:val="20"/>
                <w:szCs w:val="20"/>
                <w:lang w:val="es-BO" w:eastAsia="es-BO"/>
              </w:rPr>
            </w:pPr>
            <w:r w:rsidRPr="00ED6F1E">
              <w:rPr>
                <w:rFonts w:ascii="Tahoma" w:eastAsia="Times New Roman" w:hAnsi="Tahoma" w:cs="Tahoma"/>
                <w:color w:val="000000"/>
                <w:sz w:val="20"/>
                <w:szCs w:val="20"/>
                <w:lang w:val="es-BO" w:eastAsia="es-BO"/>
              </w:rPr>
              <w:t>Envase de 1 lts. Concentrado emulsionable</w:t>
            </w:r>
          </w:p>
        </w:tc>
      </w:tr>
      <w:tr w:rsidR="00056119" w:rsidRPr="00ED6F1E" w14:paraId="6CC53626" w14:textId="77777777" w:rsidTr="005B3C89">
        <w:trPr>
          <w:trHeight w:val="521"/>
        </w:trPr>
        <w:tc>
          <w:tcPr>
            <w:tcW w:w="2012" w:type="dxa"/>
            <w:tcBorders>
              <w:top w:val="nil"/>
              <w:left w:val="single" w:sz="4" w:space="0" w:color="auto"/>
              <w:bottom w:val="single" w:sz="4" w:space="0" w:color="auto"/>
              <w:right w:val="single" w:sz="4" w:space="0" w:color="auto"/>
            </w:tcBorders>
            <w:shd w:val="clear" w:color="auto" w:fill="auto"/>
            <w:noWrap/>
            <w:vAlign w:val="center"/>
            <w:hideMark/>
          </w:tcPr>
          <w:p w14:paraId="63147757" w14:textId="77777777" w:rsidR="00056119" w:rsidRPr="00ED6F1E" w:rsidRDefault="00056119" w:rsidP="00DE2C1F">
            <w:pPr>
              <w:spacing w:after="0"/>
              <w:rPr>
                <w:rFonts w:ascii="Tahoma" w:eastAsia="Times New Roman" w:hAnsi="Tahoma" w:cs="Tahoma"/>
                <w:color w:val="000000"/>
                <w:sz w:val="20"/>
                <w:szCs w:val="20"/>
                <w:lang w:val="es-BO" w:eastAsia="es-BO"/>
              </w:rPr>
            </w:pPr>
            <w:r w:rsidRPr="00ED6F1E">
              <w:rPr>
                <w:rFonts w:ascii="Tahoma" w:eastAsia="Times New Roman" w:hAnsi="Tahoma" w:cs="Tahoma"/>
                <w:color w:val="000000"/>
                <w:sz w:val="20"/>
                <w:szCs w:val="20"/>
                <w:lang w:val="es-BO" w:eastAsia="es-BO"/>
              </w:rPr>
              <w:t>Inoculante Nitrógeno</w:t>
            </w:r>
          </w:p>
        </w:tc>
        <w:tc>
          <w:tcPr>
            <w:tcW w:w="2175" w:type="dxa"/>
            <w:tcBorders>
              <w:top w:val="nil"/>
              <w:left w:val="nil"/>
              <w:bottom w:val="single" w:sz="4" w:space="0" w:color="auto"/>
              <w:right w:val="single" w:sz="4" w:space="0" w:color="auto"/>
            </w:tcBorders>
            <w:shd w:val="clear" w:color="auto" w:fill="auto"/>
            <w:noWrap/>
            <w:vAlign w:val="center"/>
            <w:hideMark/>
          </w:tcPr>
          <w:p w14:paraId="23333381" w14:textId="77777777" w:rsidR="00056119" w:rsidRPr="00ED6F1E" w:rsidRDefault="00056119" w:rsidP="00DE2C1F">
            <w:pPr>
              <w:spacing w:after="0"/>
              <w:rPr>
                <w:rFonts w:ascii="Tahoma" w:eastAsia="Times New Roman" w:hAnsi="Tahoma" w:cs="Tahoma"/>
                <w:color w:val="000000"/>
                <w:sz w:val="20"/>
                <w:szCs w:val="20"/>
                <w:lang w:val="es-BO" w:eastAsia="es-BO"/>
              </w:rPr>
            </w:pPr>
            <w:r w:rsidRPr="00ED6F1E">
              <w:rPr>
                <w:rFonts w:ascii="Tahoma" w:eastAsia="Times New Roman" w:hAnsi="Tahoma" w:cs="Tahoma"/>
                <w:color w:val="000000"/>
                <w:sz w:val="20"/>
                <w:szCs w:val="20"/>
                <w:lang w:val="es-BO" w:eastAsia="es-BO"/>
              </w:rPr>
              <w:t>Azotobacter chroococcum</w:t>
            </w:r>
          </w:p>
        </w:tc>
        <w:tc>
          <w:tcPr>
            <w:tcW w:w="2515" w:type="dxa"/>
            <w:tcBorders>
              <w:top w:val="nil"/>
              <w:left w:val="nil"/>
              <w:bottom w:val="single" w:sz="4" w:space="0" w:color="auto"/>
              <w:right w:val="single" w:sz="4" w:space="0" w:color="auto"/>
            </w:tcBorders>
            <w:shd w:val="clear" w:color="auto" w:fill="auto"/>
            <w:vAlign w:val="center"/>
            <w:hideMark/>
          </w:tcPr>
          <w:p w14:paraId="7E4B9435" w14:textId="77777777" w:rsidR="00056119" w:rsidRPr="00ED6F1E" w:rsidRDefault="00056119" w:rsidP="00DE2C1F">
            <w:pPr>
              <w:spacing w:after="0"/>
              <w:rPr>
                <w:rFonts w:ascii="Tahoma" w:eastAsia="Times New Roman" w:hAnsi="Tahoma" w:cs="Tahoma"/>
                <w:color w:val="000000"/>
                <w:sz w:val="20"/>
                <w:szCs w:val="20"/>
                <w:lang w:val="es-BO" w:eastAsia="es-BO"/>
              </w:rPr>
            </w:pPr>
            <w:r w:rsidRPr="00ED6F1E">
              <w:rPr>
                <w:rFonts w:ascii="Tahoma" w:eastAsia="Times New Roman" w:hAnsi="Tahoma" w:cs="Tahoma"/>
                <w:color w:val="000000"/>
                <w:sz w:val="20"/>
                <w:szCs w:val="20"/>
                <w:lang w:val="es-BO" w:eastAsia="es-BO"/>
              </w:rPr>
              <w:t>Inoculante, promotor del crecimiento</w:t>
            </w:r>
          </w:p>
        </w:tc>
        <w:tc>
          <w:tcPr>
            <w:tcW w:w="2109" w:type="dxa"/>
            <w:tcBorders>
              <w:top w:val="nil"/>
              <w:left w:val="nil"/>
              <w:bottom w:val="single" w:sz="4" w:space="0" w:color="auto"/>
              <w:right w:val="single" w:sz="4" w:space="0" w:color="auto"/>
            </w:tcBorders>
            <w:shd w:val="clear" w:color="auto" w:fill="auto"/>
            <w:vAlign w:val="center"/>
            <w:hideMark/>
          </w:tcPr>
          <w:p w14:paraId="3481A5DF" w14:textId="77777777" w:rsidR="00056119" w:rsidRPr="00ED6F1E" w:rsidRDefault="00056119" w:rsidP="00DE2C1F">
            <w:pPr>
              <w:spacing w:after="0"/>
              <w:rPr>
                <w:rFonts w:ascii="Tahoma" w:eastAsia="Times New Roman" w:hAnsi="Tahoma" w:cs="Tahoma"/>
                <w:color w:val="000000"/>
                <w:sz w:val="20"/>
                <w:szCs w:val="20"/>
                <w:lang w:val="es-BO" w:eastAsia="es-BO"/>
              </w:rPr>
            </w:pPr>
            <w:r w:rsidRPr="00ED6F1E">
              <w:rPr>
                <w:rFonts w:ascii="Tahoma" w:eastAsia="Times New Roman" w:hAnsi="Tahoma" w:cs="Tahoma"/>
                <w:color w:val="000000"/>
                <w:sz w:val="20"/>
                <w:szCs w:val="20"/>
                <w:lang w:val="es-BO" w:eastAsia="es-BO"/>
              </w:rPr>
              <w:t>Envase de 1 lts. Concentrado emulsionable</w:t>
            </w:r>
          </w:p>
        </w:tc>
      </w:tr>
      <w:tr w:rsidR="00056119" w:rsidRPr="00ED6F1E" w14:paraId="7FDE5398" w14:textId="77777777" w:rsidTr="005B3C89">
        <w:trPr>
          <w:trHeight w:val="521"/>
        </w:trPr>
        <w:tc>
          <w:tcPr>
            <w:tcW w:w="2012" w:type="dxa"/>
            <w:tcBorders>
              <w:top w:val="nil"/>
              <w:left w:val="single" w:sz="4" w:space="0" w:color="auto"/>
              <w:bottom w:val="single" w:sz="4" w:space="0" w:color="auto"/>
              <w:right w:val="single" w:sz="4" w:space="0" w:color="auto"/>
            </w:tcBorders>
            <w:shd w:val="clear" w:color="auto" w:fill="auto"/>
            <w:noWrap/>
            <w:vAlign w:val="center"/>
            <w:hideMark/>
          </w:tcPr>
          <w:p w14:paraId="64BB3D59" w14:textId="77777777" w:rsidR="00056119" w:rsidRPr="00ED6F1E" w:rsidRDefault="00056119" w:rsidP="00DE2C1F">
            <w:pPr>
              <w:spacing w:after="0"/>
              <w:rPr>
                <w:rFonts w:ascii="Tahoma" w:eastAsia="Times New Roman" w:hAnsi="Tahoma" w:cs="Tahoma"/>
                <w:color w:val="000000"/>
                <w:sz w:val="20"/>
                <w:szCs w:val="20"/>
                <w:lang w:val="es-BO" w:eastAsia="es-BO"/>
              </w:rPr>
            </w:pPr>
            <w:r w:rsidRPr="00ED6F1E">
              <w:rPr>
                <w:rFonts w:ascii="Tahoma" w:eastAsia="Times New Roman" w:hAnsi="Tahoma" w:cs="Tahoma"/>
                <w:color w:val="000000"/>
                <w:sz w:val="20"/>
                <w:szCs w:val="20"/>
                <w:lang w:val="es-BO" w:eastAsia="es-BO"/>
              </w:rPr>
              <w:t>Solubilizador de Fósforo</w:t>
            </w:r>
          </w:p>
        </w:tc>
        <w:tc>
          <w:tcPr>
            <w:tcW w:w="2175" w:type="dxa"/>
            <w:tcBorders>
              <w:top w:val="nil"/>
              <w:left w:val="nil"/>
              <w:bottom w:val="single" w:sz="4" w:space="0" w:color="auto"/>
              <w:right w:val="single" w:sz="4" w:space="0" w:color="auto"/>
            </w:tcBorders>
            <w:shd w:val="clear" w:color="auto" w:fill="auto"/>
            <w:noWrap/>
            <w:vAlign w:val="center"/>
            <w:hideMark/>
          </w:tcPr>
          <w:p w14:paraId="7E2D6EBF" w14:textId="77777777" w:rsidR="00056119" w:rsidRPr="00ED6F1E" w:rsidRDefault="00056119" w:rsidP="00DE2C1F">
            <w:pPr>
              <w:spacing w:after="0"/>
              <w:rPr>
                <w:rFonts w:ascii="Tahoma" w:eastAsia="Times New Roman" w:hAnsi="Tahoma" w:cs="Tahoma"/>
                <w:color w:val="000000"/>
                <w:sz w:val="20"/>
                <w:szCs w:val="20"/>
                <w:lang w:val="es-BO" w:eastAsia="es-BO"/>
              </w:rPr>
            </w:pPr>
            <w:r w:rsidRPr="00ED6F1E">
              <w:rPr>
                <w:rFonts w:ascii="Tahoma" w:eastAsia="Times New Roman" w:hAnsi="Tahoma" w:cs="Tahoma"/>
                <w:color w:val="000000"/>
                <w:sz w:val="20"/>
                <w:szCs w:val="20"/>
                <w:lang w:val="es-BO" w:eastAsia="es-BO"/>
              </w:rPr>
              <w:t>Pseudomona fluorescens</w:t>
            </w:r>
          </w:p>
        </w:tc>
        <w:tc>
          <w:tcPr>
            <w:tcW w:w="2515" w:type="dxa"/>
            <w:tcBorders>
              <w:top w:val="nil"/>
              <w:left w:val="nil"/>
              <w:bottom w:val="single" w:sz="4" w:space="0" w:color="auto"/>
              <w:right w:val="single" w:sz="4" w:space="0" w:color="auto"/>
            </w:tcBorders>
            <w:shd w:val="clear" w:color="auto" w:fill="auto"/>
            <w:vAlign w:val="center"/>
            <w:hideMark/>
          </w:tcPr>
          <w:p w14:paraId="2FFE9969" w14:textId="77777777" w:rsidR="00056119" w:rsidRPr="00ED6F1E" w:rsidRDefault="00056119" w:rsidP="00DE2C1F">
            <w:pPr>
              <w:spacing w:after="0"/>
              <w:rPr>
                <w:rFonts w:ascii="Tahoma" w:eastAsia="Times New Roman" w:hAnsi="Tahoma" w:cs="Tahoma"/>
                <w:color w:val="000000"/>
                <w:sz w:val="20"/>
                <w:szCs w:val="20"/>
                <w:lang w:val="es-BO" w:eastAsia="es-BO"/>
              </w:rPr>
            </w:pPr>
            <w:r w:rsidRPr="00ED6F1E">
              <w:rPr>
                <w:rFonts w:ascii="Tahoma" w:eastAsia="Times New Roman" w:hAnsi="Tahoma" w:cs="Tahoma"/>
                <w:color w:val="000000"/>
                <w:sz w:val="20"/>
                <w:szCs w:val="20"/>
                <w:lang w:val="es-BO" w:eastAsia="es-BO"/>
              </w:rPr>
              <w:t>Inoculante, promotor del crecimiento</w:t>
            </w:r>
          </w:p>
        </w:tc>
        <w:tc>
          <w:tcPr>
            <w:tcW w:w="2109" w:type="dxa"/>
            <w:tcBorders>
              <w:top w:val="nil"/>
              <w:left w:val="nil"/>
              <w:bottom w:val="single" w:sz="4" w:space="0" w:color="auto"/>
              <w:right w:val="single" w:sz="4" w:space="0" w:color="auto"/>
            </w:tcBorders>
            <w:shd w:val="clear" w:color="auto" w:fill="auto"/>
            <w:vAlign w:val="center"/>
            <w:hideMark/>
          </w:tcPr>
          <w:p w14:paraId="55502D15" w14:textId="77777777" w:rsidR="00056119" w:rsidRPr="00ED6F1E" w:rsidRDefault="00056119" w:rsidP="00DE2C1F">
            <w:pPr>
              <w:spacing w:after="0"/>
              <w:rPr>
                <w:rFonts w:ascii="Tahoma" w:eastAsia="Times New Roman" w:hAnsi="Tahoma" w:cs="Tahoma"/>
                <w:color w:val="000000"/>
                <w:sz w:val="20"/>
                <w:szCs w:val="20"/>
                <w:lang w:val="es-BO" w:eastAsia="es-BO"/>
              </w:rPr>
            </w:pPr>
            <w:r w:rsidRPr="00ED6F1E">
              <w:rPr>
                <w:rFonts w:ascii="Tahoma" w:eastAsia="Times New Roman" w:hAnsi="Tahoma" w:cs="Tahoma"/>
                <w:color w:val="000000"/>
                <w:sz w:val="20"/>
                <w:szCs w:val="20"/>
                <w:lang w:val="es-BO" w:eastAsia="es-BO"/>
              </w:rPr>
              <w:t>Envase de 1 lts. Concentrado emulsionable</w:t>
            </w:r>
          </w:p>
        </w:tc>
      </w:tr>
      <w:tr w:rsidR="00056119" w:rsidRPr="00ED6F1E" w14:paraId="42114F62" w14:textId="77777777" w:rsidTr="005B3C89">
        <w:trPr>
          <w:trHeight w:val="521"/>
        </w:trPr>
        <w:tc>
          <w:tcPr>
            <w:tcW w:w="2012" w:type="dxa"/>
            <w:tcBorders>
              <w:top w:val="nil"/>
              <w:left w:val="single" w:sz="4" w:space="0" w:color="auto"/>
              <w:bottom w:val="single" w:sz="4" w:space="0" w:color="auto"/>
              <w:right w:val="single" w:sz="4" w:space="0" w:color="auto"/>
            </w:tcBorders>
            <w:shd w:val="clear" w:color="auto" w:fill="auto"/>
            <w:noWrap/>
            <w:vAlign w:val="center"/>
            <w:hideMark/>
          </w:tcPr>
          <w:p w14:paraId="0F39EDAD" w14:textId="77777777" w:rsidR="00056119" w:rsidRPr="00ED6F1E" w:rsidRDefault="00056119" w:rsidP="00DE2C1F">
            <w:pPr>
              <w:spacing w:after="0"/>
              <w:rPr>
                <w:rFonts w:ascii="Tahoma" w:eastAsia="Times New Roman" w:hAnsi="Tahoma" w:cs="Tahoma"/>
                <w:color w:val="000000"/>
                <w:sz w:val="20"/>
                <w:szCs w:val="20"/>
                <w:lang w:val="es-BO" w:eastAsia="es-BO"/>
              </w:rPr>
            </w:pPr>
            <w:r w:rsidRPr="00ED6F1E">
              <w:rPr>
                <w:rFonts w:ascii="Tahoma" w:eastAsia="Times New Roman" w:hAnsi="Tahoma" w:cs="Tahoma"/>
                <w:color w:val="000000"/>
                <w:sz w:val="20"/>
                <w:szCs w:val="20"/>
                <w:lang w:val="es-BO" w:eastAsia="es-BO"/>
              </w:rPr>
              <w:lastRenderedPageBreak/>
              <w:t>Bt</w:t>
            </w:r>
          </w:p>
        </w:tc>
        <w:tc>
          <w:tcPr>
            <w:tcW w:w="2175" w:type="dxa"/>
            <w:tcBorders>
              <w:top w:val="nil"/>
              <w:left w:val="nil"/>
              <w:bottom w:val="single" w:sz="4" w:space="0" w:color="auto"/>
              <w:right w:val="single" w:sz="4" w:space="0" w:color="auto"/>
            </w:tcBorders>
            <w:shd w:val="clear" w:color="auto" w:fill="auto"/>
            <w:noWrap/>
            <w:vAlign w:val="center"/>
            <w:hideMark/>
          </w:tcPr>
          <w:p w14:paraId="3C5FB846" w14:textId="77777777" w:rsidR="00056119" w:rsidRPr="00ED6F1E" w:rsidRDefault="00056119" w:rsidP="00DE2C1F">
            <w:pPr>
              <w:spacing w:after="0"/>
              <w:rPr>
                <w:rFonts w:ascii="Tahoma" w:eastAsia="Times New Roman" w:hAnsi="Tahoma" w:cs="Tahoma"/>
                <w:color w:val="000000"/>
                <w:sz w:val="20"/>
                <w:szCs w:val="20"/>
                <w:lang w:val="es-BO" w:eastAsia="es-BO"/>
              </w:rPr>
            </w:pPr>
            <w:r w:rsidRPr="00ED6F1E">
              <w:rPr>
                <w:rFonts w:ascii="Tahoma" w:eastAsia="Times New Roman" w:hAnsi="Tahoma" w:cs="Tahoma"/>
                <w:color w:val="000000"/>
                <w:sz w:val="20"/>
                <w:szCs w:val="20"/>
                <w:lang w:val="es-BO" w:eastAsia="es-BO"/>
              </w:rPr>
              <w:t>Bacillum thuringiensis</w:t>
            </w:r>
          </w:p>
        </w:tc>
        <w:tc>
          <w:tcPr>
            <w:tcW w:w="2515" w:type="dxa"/>
            <w:tcBorders>
              <w:top w:val="nil"/>
              <w:left w:val="nil"/>
              <w:bottom w:val="single" w:sz="4" w:space="0" w:color="auto"/>
              <w:right w:val="single" w:sz="4" w:space="0" w:color="auto"/>
            </w:tcBorders>
            <w:shd w:val="clear" w:color="auto" w:fill="auto"/>
            <w:noWrap/>
            <w:vAlign w:val="center"/>
            <w:hideMark/>
          </w:tcPr>
          <w:p w14:paraId="3F2D38A3" w14:textId="77777777" w:rsidR="00056119" w:rsidRPr="00ED6F1E" w:rsidRDefault="00056119" w:rsidP="00DE2C1F">
            <w:pPr>
              <w:spacing w:after="0"/>
              <w:rPr>
                <w:rFonts w:ascii="Tahoma" w:eastAsia="Times New Roman" w:hAnsi="Tahoma" w:cs="Tahoma"/>
                <w:color w:val="000000"/>
                <w:sz w:val="20"/>
                <w:szCs w:val="20"/>
                <w:lang w:val="es-BO" w:eastAsia="es-BO"/>
              </w:rPr>
            </w:pPr>
            <w:r w:rsidRPr="00ED6F1E">
              <w:rPr>
                <w:rFonts w:ascii="Tahoma" w:eastAsia="Times New Roman" w:hAnsi="Tahoma" w:cs="Tahoma"/>
                <w:color w:val="000000"/>
                <w:sz w:val="20"/>
                <w:szCs w:val="20"/>
                <w:lang w:val="es-BO" w:eastAsia="es-BO"/>
              </w:rPr>
              <w:t>Insecticida</w:t>
            </w:r>
          </w:p>
        </w:tc>
        <w:tc>
          <w:tcPr>
            <w:tcW w:w="2109" w:type="dxa"/>
            <w:tcBorders>
              <w:top w:val="nil"/>
              <w:left w:val="nil"/>
              <w:bottom w:val="single" w:sz="4" w:space="0" w:color="auto"/>
              <w:right w:val="single" w:sz="4" w:space="0" w:color="auto"/>
            </w:tcBorders>
            <w:shd w:val="clear" w:color="auto" w:fill="auto"/>
            <w:vAlign w:val="center"/>
            <w:hideMark/>
          </w:tcPr>
          <w:p w14:paraId="44E28B93" w14:textId="77777777" w:rsidR="00056119" w:rsidRPr="00ED6F1E" w:rsidRDefault="00056119" w:rsidP="00DE2C1F">
            <w:pPr>
              <w:spacing w:after="0"/>
              <w:rPr>
                <w:rFonts w:ascii="Tahoma" w:eastAsia="Times New Roman" w:hAnsi="Tahoma" w:cs="Tahoma"/>
                <w:color w:val="000000"/>
                <w:sz w:val="20"/>
                <w:szCs w:val="20"/>
                <w:lang w:val="es-BO" w:eastAsia="es-BO"/>
              </w:rPr>
            </w:pPr>
            <w:r w:rsidRPr="00ED6F1E">
              <w:rPr>
                <w:rFonts w:ascii="Tahoma" w:eastAsia="Times New Roman" w:hAnsi="Tahoma" w:cs="Tahoma"/>
                <w:color w:val="000000"/>
                <w:sz w:val="20"/>
                <w:szCs w:val="20"/>
                <w:lang w:val="es-BO" w:eastAsia="es-BO"/>
              </w:rPr>
              <w:t>Envase de 1 lts. Concentrado emulsionable</w:t>
            </w:r>
          </w:p>
        </w:tc>
      </w:tr>
      <w:tr w:rsidR="00056119" w:rsidRPr="00ED6F1E" w14:paraId="3FAB0740" w14:textId="77777777" w:rsidTr="005B3C89">
        <w:trPr>
          <w:trHeight w:val="521"/>
        </w:trPr>
        <w:tc>
          <w:tcPr>
            <w:tcW w:w="2012" w:type="dxa"/>
            <w:tcBorders>
              <w:top w:val="nil"/>
              <w:left w:val="single" w:sz="4" w:space="0" w:color="auto"/>
              <w:bottom w:val="single" w:sz="4" w:space="0" w:color="auto"/>
              <w:right w:val="single" w:sz="4" w:space="0" w:color="auto"/>
            </w:tcBorders>
            <w:shd w:val="clear" w:color="auto" w:fill="auto"/>
            <w:noWrap/>
            <w:vAlign w:val="center"/>
            <w:hideMark/>
          </w:tcPr>
          <w:p w14:paraId="43CA0E21" w14:textId="77777777" w:rsidR="00056119" w:rsidRPr="00ED6F1E" w:rsidRDefault="00056119" w:rsidP="00DE2C1F">
            <w:pPr>
              <w:spacing w:after="0"/>
              <w:rPr>
                <w:rFonts w:ascii="Tahoma" w:eastAsia="Times New Roman" w:hAnsi="Tahoma" w:cs="Tahoma"/>
                <w:color w:val="000000"/>
                <w:sz w:val="20"/>
                <w:szCs w:val="20"/>
                <w:lang w:val="es-BO" w:eastAsia="es-BO"/>
              </w:rPr>
            </w:pPr>
            <w:r w:rsidRPr="00ED6F1E">
              <w:rPr>
                <w:rFonts w:ascii="Tahoma" w:eastAsia="Times New Roman" w:hAnsi="Tahoma" w:cs="Tahoma"/>
                <w:color w:val="000000"/>
                <w:sz w:val="20"/>
                <w:szCs w:val="20"/>
                <w:lang w:val="es-BO" w:eastAsia="es-BO"/>
              </w:rPr>
              <w:t>Sulfocal</w:t>
            </w:r>
          </w:p>
        </w:tc>
        <w:tc>
          <w:tcPr>
            <w:tcW w:w="2175" w:type="dxa"/>
            <w:tcBorders>
              <w:top w:val="nil"/>
              <w:left w:val="nil"/>
              <w:bottom w:val="single" w:sz="4" w:space="0" w:color="auto"/>
              <w:right w:val="single" w:sz="4" w:space="0" w:color="auto"/>
            </w:tcBorders>
            <w:shd w:val="clear" w:color="auto" w:fill="auto"/>
            <w:noWrap/>
            <w:vAlign w:val="center"/>
            <w:hideMark/>
          </w:tcPr>
          <w:p w14:paraId="398CE2BA" w14:textId="77777777" w:rsidR="00056119" w:rsidRPr="00ED6F1E" w:rsidRDefault="00056119" w:rsidP="00DE2C1F">
            <w:pPr>
              <w:spacing w:after="0"/>
              <w:rPr>
                <w:rFonts w:ascii="Tahoma" w:eastAsia="Times New Roman" w:hAnsi="Tahoma" w:cs="Tahoma"/>
                <w:color w:val="000000"/>
                <w:sz w:val="20"/>
                <w:szCs w:val="20"/>
                <w:lang w:val="es-BO" w:eastAsia="es-BO"/>
              </w:rPr>
            </w:pPr>
            <w:r w:rsidRPr="00ED6F1E">
              <w:rPr>
                <w:rFonts w:ascii="Tahoma" w:eastAsia="Times New Roman" w:hAnsi="Tahoma" w:cs="Tahoma"/>
                <w:color w:val="000000"/>
                <w:sz w:val="20"/>
                <w:szCs w:val="20"/>
                <w:lang w:val="es-BO" w:eastAsia="es-BO"/>
              </w:rPr>
              <w:t>Caldo sulfocálcico</w:t>
            </w:r>
          </w:p>
        </w:tc>
        <w:tc>
          <w:tcPr>
            <w:tcW w:w="2515" w:type="dxa"/>
            <w:tcBorders>
              <w:top w:val="nil"/>
              <w:left w:val="nil"/>
              <w:bottom w:val="single" w:sz="4" w:space="0" w:color="auto"/>
              <w:right w:val="single" w:sz="4" w:space="0" w:color="auto"/>
            </w:tcBorders>
            <w:shd w:val="clear" w:color="auto" w:fill="auto"/>
            <w:noWrap/>
            <w:vAlign w:val="center"/>
            <w:hideMark/>
          </w:tcPr>
          <w:p w14:paraId="6CE2D222" w14:textId="77777777" w:rsidR="00056119" w:rsidRPr="00ED6F1E" w:rsidRDefault="00056119" w:rsidP="00DE2C1F">
            <w:pPr>
              <w:spacing w:after="0"/>
              <w:rPr>
                <w:rFonts w:ascii="Tahoma" w:eastAsia="Times New Roman" w:hAnsi="Tahoma" w:cs="Tahoma"/>
                <w:color w:val="000000"/>
                <w:sz w:val="20"/>
                <w:szCs w:val="20"/>
                <w:lang w:val="es-BO" w:eastAsia="es-BO"/>
              </w:rPr>
            </w:pPr>
            <w:r w:rsidRPr="00ED6F1E">
              <w:rPr>
                <w:rFonts w:ascii="Tahoma" w:eastAsia="Times New Roman" w:hAnsi="Tahoma" w:cs="Tahoma"/>
                <w:color w:val="000000"/>
                <w:sz w:val="20"/>
                <w:szCs w:val="20"/>
                <w:lang w:val="es-BO" w:eastAsia="es-BO"/>
              </w:rPr>
              <w:t>Fungicida</w:t>
            </w:r>
          </w:p>
        </w:tc>
        <w:tc>
          <w:tcPr>
            <w:tcW w:w="2109" w:type="dxa"/>
            <w:tcBorders>
              <w:top w:val="nil"/>
              <w:left w:val="nil"/>
              <w:bottom w:val="single" w:sz="4" w:space="0" w:color="auto"/>
              <w:right w:val="single" w:sz="4" w:space="0" w:color="auto"/>
            </w:tcBorders>
            <w:shd w:val="clear" w:color="auto" w:fill="auto"/>
            <w:vAlign w:val="center"/>
            <w:hideMark/>
          </w:tcPr>
          <w:p w14:paraId="54A45704" w14:textId="77777777" w:rsidR="00056119" w:rsidRPr="00ED6F1E" w:rsidRDefault="00056119" w:rsidP="00DE2C1F">
            <w:pPr>
              <w:spacing w:after="0"/>
              <w:rPr>
                <w:rFonts w:ascii="Tahoma" w:eastAsia="Times New Roman" w:hAnsi="Tahoma" w:cs="Tahoma"/>
                <w:color w:val="000000"/>
                <w:sz w:val="20"/>
                <w:szCs w:val="20"/>
                <w:lang w:val="es-BO" w:eastAsia="es-BO"/>
              </w:rPr>
            </w:pPr>
            <w:r w:rsidRPr="00ED6F1E">
              <w:rPr>
                <w:rFonts w:ascii="Tahoma" w:eastAsia="Times New Roman" w:hAnsi="Tahoma" w:cs="Tahoma"/>
                <w:color w:val="000000"/>
                <w:sz w:val="20"/>
                <w:szCs w:val="20"/>
                <w:lang w:val="es-BO" w:eastAsia="es-BO"/>
              </w:rPr>
              <w:t>Envase de 20 lts. Liquido soluble</w:t>
            </w:r>
          </w:p>
        </w:tc>
      </w:tr>
    </w:tbl>
    <w:p w14:paraId="5B6FD342" w14:textId="77777777" w:rsidR="00056119" w:rsidRPr="00ED6F1E" w:rsidRDefault="00056119" w:rsidP="00056119">
      <w:pPr>
        <w:jc w:val="center"/>
        <w:rPr>
          <w:rFonts w:ascii="Tahoma" w:hAnsi="Tahoma" w:cs="Tahoma"/>
          <w:i/>
          <w:sz w:val="20"/>
          <w:szCs w:val="20"/>
        </w:rPr>
      </w:pPr>
      <w:r w:rsidRPr="00ED6F1E">
        <w:rPr>
          <w:rFonts w:ascii="Tahoma" w:hAnsi="Tahoma" w:cs="Tahoma"/>
          <w:i/>
          <w:sz w:val="20"/>
          <w:szCs w:val="20"/>
        </w:rPr>
        <w:t>Fuente: Ingeniería de Proceso</w:t>
      </w:r>
      <w:r w:rsidR="00DE2C1F" w:rsidRPr="00ED6F1E">
        <w:rPr>
          <w:rFonts w:ascii="Tahoma" w:hAnsi="Tahoma" w:cs="Tahoma"/>
          <w:i/>
          <w:sz w:val="20"/>
          <w:szCs w:val="20"/>
        </w:rPr>
        <w:t>s</w:t>
      </w:r>
      <w:r w:rsidRPr="00ED6F1E">
        <w:rPr>
          <w:rFonts w:ascii="Tahoma" w:hAnsi="Tahoma" w:cs="Tahoma"/>
          <w:i/>
          <w:sz w:val="20"/>
          <w:szCs w:val="20"/>
        </w:rPr>
        <w:t xml:space="preserve"> de Producción</w:t>
      </w:r>
    </w:p>
    <w:p w14:paraId="6C08663D" w14:textId="77777777" w:rsidR="00056119" w:rsidRPr="005B3C89" w:rsidRDefault="00056119" w:rsidP="00F94E0A">
      <w:pPr>
        <w:pStyle w:val="Prrafodelista"/>
        <w:numPr>
          <w:ilvl w:val="0"/>
          <w:numId w:val="33"/>
        </w:numPr>
        <w:rPr>
          <w:rFonts w:ascii="Tahoma" w:hAnsi="Tahoma" w:cs="Tahoma"/>
          <w:b/>
        </w:rPr>
      </w:pPr>
      <w:r w:rsidRPr="005B3C89">
        <w:rPr>
          <w:rFonts w:ascii="Tahoma" w:hAnsi="Tahoma" w:cs="Tahoma"/>
          <w:b/>
        </w:rPr>
        <w:t>Estrategia para la puesta en marcha de los laboratorios de producción de Hongos Entomopatogenos</w:t>
      </w:r>
    </w:p>
    <w:p w14:paraId="19471525" w14:textId="77777777" w:rsidR="00056119" w:rsidRPr="005B3C89" w:rsidRDefault="00056119" w:rsidP="00056119">
      <w:pPr>
        <w:spacing w:after="0"/>
        <w:jc w:val="both"/>
        <w:rPr>
          <w:rFonts w:ascii="Tahoma" w:hAnsi="Tahoma" w:cs="Tahoma"/>
        </w:rPr>
      </w:pPr>
      <w:r w:rsidRPr="005B3C89">
        <w:rPr>
          <w:rFonts w:ascii="Tahoma" w:hAnsi="Tahoma" w:cs="Tahoma"/>
        </w:rPr>
        <w:t>La producción de hongos Entomopatógenos se realiza en varias fases, que van desde la obtención del inoculo en el insecto, hasta la formulación del producto.</w:t>
      </w:r>
    </w:p>
    <w:p w14:paraId="5702DDF8" w14:textId="77777777" w:rsidR="00056119" w:rsidRPr="005B3C89" w:rsidRDefault="00056119" w:rsidP="00056119">
      <w:pPr>
        <w:spacing w:after="0"/>
        <w:jc w:val="both"/>
        <w:rPr>
          <w:rFonts w:ascii="Tahoma" w:hAnsi="Tahoma" w:cs="Tahoma"/>
        </w:rPr>
      </w:pPr>
    </w:p>
    <w:p w14:paraId="240A4F68" w14:textId="77777777" w:rsidR="00056119" w:rsidRPr="005B3C89" w:rsidRDefault="00056119" w:rsidP="00056119">
      <w:pPr>
        <w:spacing w:after="0"/>
        <w:jc w:val="both"/>
        <w:rPr>
          <w:rFonts w:ascii="Tahoma" w:hAnsi="Tahoma" w:cs="Tahoma"/>
        </w:rPr>
      </w:pPr>
      <w:bookmarkStart w:id="110" w:name="_2tq9fhf" w:colFirst="0" w:colLast="0"/>
      <w:bookmarkEnd w:id="110"/>
      <w:r w:rsidRPr="005B3C89">
        <w:rPr>
          <w:rFonts w:ascii="Tahoma" w:hAnsi="Tahoma" w:cs="Tahoma"/>
        </w:rPr>
        <w:t>Los hongos entomopatógenos identificados en este proyecto (Beauveria bassiana, Metarhizium anisopliae y Verticillium lecanii) siguen el mismo proceso productivo, por lo cual líneas abajo se describe el citado proceso para este grupo de hongos entomopatógenos.</w:t>
      </w:r>
    </w:p>
    <w:p w14:paraId="3A951A3B" w14:textId="77777777" w:rsidR="00056119" w:rsidRPr="005B3C89" w:rsidRDefault="00056119" w:rsidP="00056119">
      <w:pPr>
        <w:spacing w:after="0"/>
        <w:jc w:val="both"/>
        <w:rPr>
          <w:rFonts w:ascii="Tahoma" w:hAnsi="Tahoma" w:cs="Tahoma"/>
        </w:rPr>
      </w:pPr>
      <w:r w:rsidRPr="005B3C89">
        <w:rPr>
          <w:rFonts w:ascii="Tahoma" w:hAnsi="Tahoma" w:cs="Tahoma"/>
        </w:rPr>
        <w:t xml:space="preserve">  </w:t>
      </w:r>
    </w:p>
    <w:p w14:paraId="051C0DEC" w14:textId="77777777" w:rsidR="00056119" w:rsidRPr="005B3C89" w:rsidRDefault="00056119" w:rsidP="00F94E0A">
      <w:pPr>
        <w:numPr>
          <w:ilvl w:val="0"/>
          <w:numId w:val="13"/>
        </w:numPr>
        <w:pBdr>
          <w:top w:val="nil"/>
          <w:left w:val="nil"/>
          <w:bottom w:val="nil"/>
          <w:right w:val="nil"/>
          <w:between w:val="nil"/>
        </w:pBdr>
        <w:spacing w:after="0"/>
        <w:ind w:firstLine="414"/>
        <w:contextualSpacing/>
        <w:jc w:val="both"/>
        <w:rPr>
          <w:rFonts w:ascii="Tahoma" w:hAnsi="Tahoma" w:cs="Tahoma"/>
          <w:b/>
        </w:rPr>
      </w:pPr>
      <w:bookmarkStart w:id="111" w:name="_18vjpp8" w:colFirst="0" w:colLast="0"/>
      <w:bookmarkEnd w:id="111"/>
      <w:r w:rsidRPr="005B3C89">
        <w:rPr>
          <w:rFonts w:ascii="Tahoma" w:hAnsi="Tahoma" w:cs="Tahoma"/>
          <w:b/>
        </w:rPr>
        <w:t>Recolección de Muestras de Hongos Entomopatógenos</w:t>
      </w:r>
    </w:p>
    <w:p w14:paraId="204ECAF6" w14:textId="77777777" w:rsidR="00056119" w:rsidRPr="005B3C89" w:rsidRDefault="00056119" w:rsidP="00056119">
      <w:pPr>
        <w:spacing w:after="0"/>
        <w:jc w:val="both"/>
        <w:rPr>
          <w:rFonts w:ascii="Tahoma" w:hAnsi="Tahoma" w:cs="Tahoma"/>
        </w:rPr>
      </w:pPr>
      <w:bookmarkStart w:id="112" w:name="_3sv78d1" w:colFirst="0" w:colLast="0"/>
      <w:bookmarkEnd w:id="112"/>
    </w:p>
    <w:p w14:paraId="09CD0A00" w14:textId="77777777" w:rsidR="00056119" w:rsidRPr="005B3C89" w:rsidRDefault="00056119" w:rsidP="00056119">
      <w:pPr>
        <w:spacing w:after="0"/>
        <w:jc w:val="both"/>
        <w:rPr>
          <w:rFonts w:ascii="Tahoma" w:hAnsi="Tahoma" w:cs="Tahoma"/>
        </w:rPr>
      </w:pPr>
      <w:r w:rsidRPr="005B3C89">
        <w:rPr>
          <w:rFonts w:ascii="Tahoma" w:hAnsi="Tahoma" w:cs="Tahoma"/>
        </w:rPr>
        <w:t xml:space="preserve">Se debe recolectar de diferentes zonas insectos infectados que presenten los síntomas del hongo entomopatógeno guardándolos en un recipiente cerrado para su posterior traslado a laboratorio. </w:t>
      </w:r>
    </w:p>
    <w:p w14:paraId="1A05522E" w14:textId="77777777" w:rsidR="00056119" w:rsidRPr="005B3C89" w:rsidRDefault="00056119" w:rsidP="00056119">
      <w:pPr>
        <w:spacing w:after="0"/>
        <w:jc w:val="both"/>
        <w:rPr>
          <w:rFonts w:ascii="Tahoma" w:hAnsi="Tahoma" w:cs="Tahoma"/>
        </w:rPr>
      </w:pPr>
    </w:p>
    <w:p w14:paraId="592E80AE" w14:textId="77777777" w:rsidR="00056119" w:rsidRPr="005B3C89" w:rsidRDefault="00056119" w:rsidP="00056119">
      <w:pPr>
        <w:spacing w:after="0"/>
        <w:jc w:val="both"/>
        <w:rPr>
          <w:rFonts w:ascii="Tahoma" w:hAnsi="Tahoma" w:cs="Tahoma"/>
        </w:rPr>
      </w:pPr>
      <w:bookmarkStart w:id="113" w:name="_280hiku" w:colFirst="0" w:colLast="0"/>
      <w:bookmarkEnd w:id="113"/>
      <w:r w:rsidRPr="005B3C89">
        <w:rPr>
          <w:rFonts w:ascii="Tahoma" w:hAnsi="Tahoma" w:cs="Tahoma"/>
        </w:rPr>
        <w:t xml:space="preserve">La Beauveria Bassiana infecta a la Broca del café (Hypothenemus hampei), picudo de la caña (Sternechus sp) y se presenta en forma de esporas de color blanca. </w:t>
      </w:r>
    </w:p>
    <w:p w14:paraId="680B8879" w14:textId="77777777" w:rsidR="00056119" w:rsidRPr="005B3C89" w:rsidRDefault="00056119" w:rsidP="00056119">
      <w:pPr>
        <w:spacing w:after="0"/>
        <w:jc w:val="both"/>
        <w:rPr>
          <w:rFonts w:ascii="Tahoma" w:hAnsi="Tahoma" w:cs="Tahoma"/>
        </w:rPr>
      </w:pPr>
    </w:p>
    <w:p w14:paraId="1D7F6E10" w14:textId="77777777" w:rsidR="00056119" w:rsidRPr="005B3C89" w:rsidRDefault="00056119" w:rsidP="00056119">
      <w:pPr>
        <w:spacing w:after="0"/>
        <w:jc w:val="both"/>
        <w:rPr>
          <w:rFonts w:ascii="Tahoma" w:hAnsi="Tahoma" w:cs="Tahoma"/>
        </w:rPr>
      </w:pPr>
      <w:bookmarkStart w:id="114" w:name="_n5rssn" w:colFirst="0" w:colLast="0"/>
      <w:bookmarkEnd w:id="114"/>
      <w:r w:rsidRPr="005B3C89">
        <w:rPr>
          <w:rFonts w:ascii="Tahoma" w:hAnsi="Tahoma" w:cs="Tahoma"/>
        </w:rPr>
        <w:t xml:space="preserve">El Metarhizium anisopliae infecta al salivazo (Mahanarva sp), los chinches (Anticarsia sp), gusano cogollero (Spodoptera sp), gallinita ciega (Phyllophaga sp), la broca (Hypothenemus hampei), Trips (Frankliniella spp) y se presenta en forma de esporas de color verde olivo. </w:t>
      </w:r>
      <w:bookmarkStart w:id="115" w:name="_375fbgg" w:colFirst="0" w:colLast="0"/>
      <w:bookmarkEnd w:id="115"/>
      <w:r w:rsidRPr="005B3C89">
        <w:rPr>
          <w:rFonts w:ascii="Tahoma" w:hAnsi="Tahoma" w:cs="Tahoma"/>
        </w:rPr>
        <w:t>El Verticillium infecta a los gusanos en general, Trips (Frankliniella spp), mosca de la fruta (Bemissia spp) y se presenta en forma de esporas de color blanca.</w:t>
      </w:r>
    </w:p>
    <w:p w14:paraId="3CAE2910" w14:textId="77777777" w:rsidR="00056119" w:rsidRPr="005B3C89" w:rsidRDefault="00056119" w:rsidP="00056119">
      <w:pPr>
        <w:spacing w:after="0"/>
        <w:jc w:val="both"/>
        <w:rPr>
          <w:rFonts w:ascii="Tahoma" w:hAnsi="Tahoma" w:cs="Tahoma"/>
        </w:rPr>
      </w:pPr>
    </w:p>
    <w:p w14:paraId="006A2F12" w14:textId="4C61E8C2" w:rsidR="00056119" w:rsidRDefault="00056119" w:rsidP="00056119">
      <w:pPr>
        <w:spacing w:after="0"/>
        <w:jc w:val="both"/>
        <w:rPr>
          <w:rFonts w:ascii="Tahoma" w:hAnsi="Tahoma" w:cs="Tahoma"/>
        </w:rPr>
      </w:pPr>
      <w:bookmarkStart w:id="116" w:name="_1maplo9" w:colFirst="0" w:colLast="0"/>
      <w:bookmarkEnd w:id="116"/>
      <w:r w:rsidRPr="005B3C89">
        <w:rPr>
          <w:rFonts w:ascii="Tahoma" w:hAnsi="Tahoma" w:cs="Tahoma"/>
        </w:rPr>
        <w:t>Una vez localizados y recolectados los insectos, en el laboratorio se procede a la identificación de los hongos entomopatógenos y su morfología microscópica</w:t>
      </w:r>
      <w:r w:rsidR="001C64E5">
        <w:rPr>
          <w:rFonts w:ascii="Tahoma" w:hAnsi="Tahoma" w:cs="Tahoma"/>
        </w:rPr>
        <w:t>.</w:t>
      </w:r>
    </w:p>
    <w:p w14:paraId="632B3CDB" w14:textId="77777777" w:rsidR="001C64E5" w:rsidRPr="005B3C89" w:rsidRDefault="001C64E5" w:rsidP="00056119">
      <w:pPr>
        <w:spacing w:after="0"/>
        <w:jc w:val="both"/>
        <w:rPr>
          <w:rFonts w:ascii="Tahoma" w:hAnsi="Tahoma" w:cs="Tahoma"/>
        </w:rPr>
      </w:pPr>
    </w:p>
    <w:p w14:paraId="020F1DCD" w14:textId="77777777" w:rsidR="00056119" w:rsidRPr="005B3C89" w:rsidRDefault="00056119" w:rsidP="00F94E0A">
      <w:pPr>
        <w:numPr>
          <w:ilvl w:val="0"/>
          <w:numId w:val="13"/>
        </w:numPr>
        <w:pBdr>
          <w:top w:val="nil"/>
          <w:left w:val="nil"/>
          <w:bottom w:val="nil"/>
          <w:right w:val="nil"/>
          <w:between w:val="nil"/>
        </w:pBdr>
        <w:spacing w:after="0"/>
        <w:ind w:left="1276" w:hanging="142"/>
        <w:contextualSpacing/>
        <w:jc w:val="both"/>
        <w:rPr>
          <w:rFonts w:ascii="Tahoma" w:hAnsi="Tahoma" w:cs="Tahoma"/>
          <w:b/>
        </w:rPr>
      </w:pPr>
      <w:bookmarkStart w:id="117" w:name="_10kxoro" w:colFirst="0" w:colLast="0"/>
      <w:bookmarkEnd w:id="117"/>
      <w:r w:rsidRPr="005B3C89">
        <w:rPr>
          <w:rFonts w:ascii="Tahoma" w:hAnsi="Tahoma" w:cs="Tahoma"/>
          <w:b/>
        </w:rPr>
        <w:t>Aislamiento del hongo Entomopatógeno</w:t>
      </w:r>
    </w:p>
    <w:p w14:paraId="18F7028C" w14:textId="77777777" w:rsidR="00056119" w:rsidRPr="005B3C89" w:rsidRDefault="00056119" w:rsidP="00056119">
      <w:pPr>
        <w:pBdr>
          <w:top w:val="nil"/>
          <w:left w:val="nil"/>
          <w:bottom w:val="nil"/>
          <w:right w:val="nil"/>
          <w:between w:val="nil"/>
        </w:pBdr>
        <w:spacing w:after="0"/>
        <w:ind w:left="1276" w:hanging="720"/>
        <w:jc w:val="both"/>
        <w:rPr>
          <w:rFonts w:ascii="Tahoma" w:hAnsi="Tahoma" w:cs="Tahoma"/>
          <w:b/>
        </w:rPr>
      </w:pPr>
    </w:p>
    <w:p w14:paraId="57296A7C" w14:textId="77777777" w:rsidR="00056119" w:rsidRPr="005B3C89" w:rsidRDefault="00056119" w:rsidP="00056119">
      <w:pPr>
        <w:spacing w:after="0"/>
        <w:jc w:val="both"/>
        <w:rPr>
          <w:rFonts w:ascii="Tahoma" w:hAnsi="Tahoma" w:cs="Tahoma"/>
        </w:rPr>
      </w:pPr>
      <w:r w:rsidRPr="005B3C89">
        <w:rPr>
          <w:rFonts w:ascii="Tahoma" w:hAnsi="Tahoma" w:cs="Tahoma"/>
        </w:rPr>
        <w:t>El aislamiento del hongo consiste en la obtención directa del hongo a partir del cuerpo del insecto seleccionado, pasándolo a un medio nutritivo.</w:t>
      </w:r>
    </w:p>
    <w:p w14:paraId="6AE70A31" w14:textId="77777777" w:rsidR="00056119" w:rsidRPr="005B3C89" w:rsidRDefault="00056119" w:rsidP="00056119">
      <w:pPr>
        <w:spacing w:after="0"/>
        <w:jc w:val="both"/>
        <w:rPr>
          <w:rFonts w:ascii="Tahoma" w:hAnsi="Tahoma" w:cs="Tahoma"/>
        </w:rPr>
      </w:pPr>
    </w:p>
    <w:p w14:paraId="3C7EE27A" w14:textId="77777777" w:rsidR="00056119" w:rsidRPr="005B3C89" w:rsidRDefault="00056119" w:rsidP="00056119">
      <w:pPr>
        <w:spacing w:after="0"/>
        <w:jc w:val="both"/>
        <w:rPr>
          <w:rFonts w:ascii="Tahoma" w:hAnsi="Tahoma" w:cs="Tahoma"/>
        </w:rPr>
      </w:pPr>
      <w:r w:rsidRPr="005B3C89">
        <w:rPr>
          <w:rFonts w:ascii="Tahoma" w:hAnsi="Tahoma" w:cs="Tahoma"/>
        </w:rPr>
        <w:lastRenderedPageBreak/>
        <w:t>Este aislamiento se realiza con una pinza seca y estéril a un medio nutritivo depositado en una placa Petri.</w:t>
      </w:r>
    </w:p>
    <w:p w14:paraId="6AC332B7" w14:textId="77777777" w:rsidR="00056119" w:rsidRPr="005B3C89" w:rsidRDefault="00056119" w:rsidP="00056119">
      <w:pPr>
        <w:spacing w:after="0"/>
        <w:jc w:val="both"/>
        <w:rPr>
          <w:rFonts w:ascii="Tahoma" w:hAnsi="Tahoma" w:cs="Tahoma"/>
        </w:rPr>
      </w:pPr>
    </w:p>
    <w:p w14:paraId="5D7D92DC" w14:textId="77777777" w:rsidR="00056119" w:rsidRPr="005B3C89" w:rsidRDefault="00056119" w:rsidP="00056119">
      <w:pPr>
        <w:spacing w:after="0"/>
        <w:jc w:val="both"/>
        <w:rPr>
          <w:rFonts w:ascii="Tahoma" w:hAnsi="Tahoma" w:cs="Tahoma"/>
        </w:rPr>
      </w:pPr>
      <w:r w:rsidRPr="005B3C89">
        <w:rPr>
          <w:rFonts w:ascii="Tahoma" w:hAnsi="Tahoma" w:cs="Tahoma"/>
        </w:rPr>
        <w:t xml:space="preserve">Primero se sujeta al insecto y con el asa se le raspa un poco de la esporulación que presenta el insecto, luego esta esporulación se la coloca en el medio nutritivo que en este caso es la papa dextrosa agar (PDA) que esta sobre una placa Petri. </w:t>
      </w:r>
    </w:p>
    <w:p w14:paraId="3577EFD8" w14:textId="77777777" w:rsidR="00056119" w:rsidRPr="005B3C89" w:rsidRDefault="00056119" w:rsidP="00056119">
      <w:pPr>
        <w:spacing w:after="0"/>
        <w:jc w:val="both"/>
        <w:rPr>
          <w:rFonts w:ascii="Tahoma" w:hAnsi="Tahoma" w:cs="Tahoma"/>
        </w:rPr>
      </w:pPr>
    </w:p>
    <w:p w14:paraId="5538F6DA" w14:textId="77777777" w:rsidR="00056119" w:rsidRPr="005B3C89" w:rsidRDefault="00056119" w:rsidP="00056119">
      <w:pPr>
        <w:spacing w:after="0"/>
        <w:jc w:val="both"/>
        <w:rPr>
          <w:rFonts w:ascii="Tahoma" w:hAnsi="Tahoma" w:cs="Tahoma"/>
        </w:rPr>
      </w:pPr>
      <w:r w:rsidRPr="005B3C89">
        <w:rPr>
          <w:rFonts w:ascii="Tahoma" w:hAnsi="Tahoma" w:cs="Tahoma"/>
        </w:rPr>
        <w:t xml:space="preserve">Posteriormente se incuba esta muestra a 27 ± 1°C con luz permanente por 10 a 12 días hasta que las esporas infectivas del hongo hayan llenado toda la placa Petri. A esta muestra se la llama cepa madre y es la principal fuente para la producción masiva de los hongos Entomopatógenos. </w:t>
      </w:r>
    </w:p>
    <w:p w14:paraId="0562EAAE" w14:textId="77777777" w:rsidR="00056119" w:rsidRPr="005B3C89" w:rsidRDefault="00056119" w:rsidP="00056119">
      <w:pPr>
        <w:spacing w:after="0"/>
        <w:jc w:val="both"/>
        <w:rPr>
          <w:rFonts w:ascii="Tahoma" w:hAnsi="Tahoma" w:cs="Tahoma"/>
        </w:rPr>
      </w:pPr>
    </w:p>
    <w:p w14:paraId="3ED1D4C0" w14:textId="77777777" w:rsidR="00056119" w:rsidRPr="005B3C89" w:rsidRDefault="00056119" w:rsidP="00F94E0A">
      <w:pPr>
        <w:numPr>
          <w:ilvl w:val="0"/>
          <w:numId w:val="13"/>
        </w:numPr>
        <w:pBdr>
          <w:top w:val="nil"/>
          <w:left w:val="nil"/>
          <w:bottom w:val="nil"/>
          <w:right w:val="nil"/>
          <w:between w:val="nil"/>
        </w:pBdr>
        <w:spacing w:after="0"/>
        <w:ind w:left="1276" w:hanging="142"/>
        <w:contextualSpacing/>
        <w:jc w:val="both"/>
        <w:rPr>
          <w:rFonts w:ascii="Tahoma" w:hAnsi="Tahoma" w:cs="Tahoma"/>
          <w:b/>
        </w:rPr>
      </w:pPr>
      <w:bookmarkStart w:id="118" w:name="_3kkl7fh" w:colFirst="0" w:colLast="0"/>
      <w:bookmarkEnd w:id="118"/>
      <w:r w:rsidRPr="005B3C89">
        <w:rPr>
          <w:rFonts w:ascii="Tahoma" w:hAnsi="Tahoma" w:cs="Tahoma"/>
          <w:b/>
        </w:rPr>
        <w:t>Reactivación del hongo</w:t>
      </w:r>
    </w:p>
    <w:p w14:paraId="12DBA4CA" w14:textId="77777777" w:rsidR="00056119" w:rsidRPr="005B3C89" w:rsidRDefault="00056119" w:rsidP="00056119">
      <w:pPr>
        <w:spacing w:after="0"/>
        <w:jc w:val="both"/>
        <w:rPr>
          <w:rFonts w:ascii="Tahoma" w:hAnsi="Tahoma" w:cs="Tahoma"/>
        </w:rPr>
      </w:pPr>
    </w:p>
    <w:p w14:paraId="0F4DA776" w14:textId="77777777" w:rsidR="00056119" w:rsidRPr="005B3C89" w:rsidRDefault="00056119" w:rsidP="00056119">
      <w:pPr>
        <w:spacing w:after="0"/>
        <w:jc w:val="both"/>
        <w:rPr>
          <w:rFonts w:ascii="Tahoma" w:hAnsi="Tahoma" w:cs="Tahoma"/>
        </w:rPr>
      </w:pPr>
      <w:r w:rsidRPr="005B3C89">
        <w:rPr>
          <w:rFonts w:ascii="Tahoma" w:hAnsi="Tahoma" w:cs="Tahoma"/>
        </w:rPr>
        <w:t>Partiendo de la cepa seleccionada, es necesario mantener la patogenicidad y virulencia de este organismo a través de dos reactivaciones año. Para ello se utiliza insectos vivos procedentes del campo que no presenten signos de infección de otro entomopatógeno. A este se lo desinfecta con una solución de hipoclorito al 0,5% durante 2 minutos, y luego se lo coloca sobre papel filtro para deshumidificar y posteriormente se inocula con el hongo seleccionado. Una vez infectado al insecto se realiza los mismos pasos de aislamiento y multiplicación del hongo entomopatógeno.</w:t>
      </w:r>
    </w:p>
    <w:p w14:paraId="311E17AF" w14:textId="77777777" w:rsidR="00056119" w:rsidRPr="005B3C89" w:rsidRDefault="00056119" w:rsidP="00056119">
      <w:pPr>
        <w:spacing w:after="0"/>
        <w:jc w:val="both"/>
        <w:rPr>
          <w:rFonts w:ascii="Tahoma" w:hAnsi="Tahoma" w:cs="Tahoma"/>
        </w:rPr>
      </w:pPr>
    </w:p>
    <w:p w14:paraId="6A7F68CB" w14:textId="77777777" w:rsidR="00056119" w:rsidRPr="005B3C89" w:rsidRDefault="00056119" w:rsidP="00F94E0A">
      <w:pPr>
        <w:numPr>
          <w:ilvl w:val="0"/>
          <w:numId w:val="13"/>
        </w:numPr>
        <w:pBdr>
          <w:top w:val="nil"/>
          <w:left w:val="nil"/>
          <w:bottom w:val="nil"/>
          <w:right w:val="nil"/>
          <w:between w:val="nil"/>
        </w:pBdr>
        <w:spacing w:after="0"/>
        <w:ind w:left="1276" w:hanging="142"/>
        <w:contextualSpacing/>
        <w:jc w:val="both"/>
        <w:rPr>
          <w:rFonts w:ascii="Tahoma" w:hAnsi="Tahoma" w:cs="Tahoma"/>
          <w:b/>
        </w:rPr>
      </w:pPr>
      <w:bookmarkStart w:id="119" w:name="_1zpvhna" w:colFirst="0" w:colLast="0"/>
      <w:bookmarkEnd w:id="119"/>
      <w:r w:rsidRPr="005B3C89">
        <w:rPr>
          <w:rFonts w:ascii="Tahoma" w:hAnsi="Tahoma" w:cs="Tahoma"/>
          <w:b/>
        </w:rPr>
        <w:t>Preparación de la Matriz</w:t>
      </w:r>
    </w:p>
    <w:p w14:paraId="34E413E1" w14:textId="77777777" w:rsidR="00056119" w:rsidRPr="005B3C89" w:rsidRDefault="00056119" w:rsidP="00056119">
      <w:pPr>
        <w:spacing w:after="0"/>
        <w:jc w:val="both"/>
        <w:rPr>
          <w:rFonts w:ascii="Tahoma" w:hAnsi="Tahoma" w:cs="Tahoma"/>
        </w:rPr>
      </w:pPr>
      <w:bookmarkStart w:id="120" w:name="_4jpj0b3" w:colFirst="0" w:colLast="0"/>
      <w:bookmarkEnd w:id="120"/>
    </w:p>
    <w:p w14:paraId="2CDB7A4D" w14:textId="77777777" w:rsidR="00056119" w:rsidRPr="005B3C89" w:rsidRDefault="00056119" w:rsidP="00056119">
      <w:pPr>
        <w:spacing w:after="0"/>
        <w:jc w:val="both"/>
        <w:rPr>
          <w:rFonts w:ascii="Tahoma" w:hAnsi="Tahoma" w:cs="Tahoma"/>
        </w:rPr>
      </w:pPr>
      <w:r w:rsidRPr="005B3C89">
        <w:rPr>
          <w:rFonts w:ascii="Tahoma" w:hAnsi="Tahoma" w:cs="Tahoma"/>
        </w:rPr>
        <w:t>Para formar la solución del inoculo se ocupan matraces erlen meyers de 500 ml conteniendo un 90 % de agua destilada y 10% del contenido de las placas Petri con el hongo entomopatógeno. Esta solución es agitada y colocada en un ambiente de 27 °C con luz permanente. Esta solución de inoculo será la fuente principal para la multiplicación del hongo.</w:t>
      </w:r>
    </w:p>
    <w:p w14:paraId="7AEFB476" w14:textId="77777777" w:rsidR="00056119" w:rsidRPr="005B3C89" w:rsidRDefault="00056119" w:rsidP="00056119">
      <w:pPr>
        <w:spacing w:after="0"/>
        <w:jc w:val="both"/>
        <w:rPr>
          <w:rFonts w:ascii="Tahoma" w:hAnsi="Tahoma" w:cs="Tahoma"/>
        </w:rPr>
      </w:pPr>
    </w:p>
    <w:p w14:paraId="58EB0090" w14:textId="77777777" w:rsidR="00056119" w:rsidRPr="005B3C89" w:rsidRDefault="00056119" w:rsidP="00F94E0A">
      <w:pPr>
        <w:numPr>
          <w:ilvl w:val="0"/>
          <w:numId w:val="13"/>
        </w:numPr>
        <w:pBdr>
          <w:top w:val="nil"/>
          <w:left w:val="nil"/>
          <w:bottom w:val="nil"/>
          <w:right w:val="nil"/>
          <w:between w:val="nil"/>
        </w:pBdr>
        <w:spacing w:after="0"/>
        <w:ind w:left="1276" w:hanging="142"/>
        <w:contextualSpacing/>
        <w:jc w:val="both"/>
        <w:rPr>
          <w:rFonts w:ascii="Tahoma" w:hAnsi="Tahoma" w:cs="Tahoma"/>
          <w:b/>
        </w:rPr>
      </w:pPr>
      <w:bookmarkStart w:id="121" w:name="_2yutaiw" w:colFirst="0" w:colLast="0"/>
      <w:bookmarkEnd w:id="121"/>
      <w:r w:rsidRPr="005B3C89">
        <w:rPr>
          <w:rFonts w:ascii="Tahoma" w:hAnsi="Tahoma" w:cs="Tahoma"/>
          <w:b/>
        </w:rPr>
        <w:t>Preparación del sustrato</w:t>
      </w:r>
    </w:p>
    <w:p w14:paraId="4A816B27" w14:textId="77777777" w:rsidR="00056119" w:rsidRPr="005B3C89" w:rsidRDefault="00056119" w:rsidP="00056119">
      <w:pPr>
        <w:spacing w:after="0"/>
        <w:jc w:val="both"/>
        <w:rPr>
          <w:rFonts w:ascii="Tahoma" w:hAnsi="Tahoma" w:cs="Tahoma"/>
        </w:rPr>
      </w:pPr>
      <w:bookmarkStart w:id="122" w:name="_1e03kqp" w:colFirst="0" w:colLast="0"/>
      <w:bookmarkEnd w:id="122"/>
    </w:p>
    <w:p w14:paraId="61F8A503" w14:textId="77777777" w:rsidR="00056119" w:rsidRPr="005B3C89" w:rsidRDefault="00056119" w:rsidP="00056119">
      <w:pPr>
        <w:spacing w:after="0"/>
        <w:jc w:val="both"/>
        <w:rPr>
          <w:rFonts w:ascii="Tahoma" w:hAnsi="Tahoma" w:cs="Tahoma"/>
        </w:rPr>
      </w:pPr>
      <w:r w:rsidRPr="005B3C89">
        <w:rPr>
          <w:rFonts w:ascii="Tahoma" w:hAnsi="Tahoma" w:cs="Tahoma"/>
        </w:rPr>
        <w:t xml:space="preserve">Para la producción masiva del hongo se utiliza el sustrato solido del arroz. Este arroz es lavado 3 veces antes de su uso, luego es pre-cocido por un tiempo de 5 minutos y depositados en bolsas de polipropileno estéril. En cada bolsa se coloca 200 gramos de arroz pre-cocido y luego se procede a esterilizarlo en la autoclave por un tiempo de 25 a 30 minutos a una temperatura de 121°C a una presión de 15 psi. </w:t>
      </w:r>
    </w:p>
    <w:p w14:paraId="1ADF48DF" w14:textId="77777777" w:rsidR="00056119" w:rsidRPr="005B3C89" w:rsidRDefault="00056119" w:rsidP="00056119">
      <w:pPr>
        <w:pBdr>
          <w:top w:val="nil"/>
          <w:left w:val="nil"/>
          <w:bottom w:val="nil"/>
          <w:right w:val="nil"/>
          <w:between w:val="nil"/>
        </w:pBdr>
        <w:spacing w:after="0"/>
        <w:jc w:val="center"/>
        <w:rPr>
          <w:rFonts w:ascii="Tahoma" w:hAnsi="Tahoma" w:cs="Tahoma"/>
          <w:b/>
        </w:rPr>
      </w:pPr>
    </w:p>
    <w:p w14:paraId="02FB5241" w14:textId="77777777" w:rsidR="00056119" w:rsidRPr="005B3C89" w:rsidRDefault="00056119" w:rsidP="00F94E0A">
      <w:pPr>
        <w:numPr>
          <w:ilvl w:val="0"/>
          <w:numId w:val="13"/>
        </w:numPr>
        <w:pBdr>
          <w:top w:val="nil"/>
          <w:left w:val="nil"/>
          <w:bottom w:val="nil"/>
          <w:right w:val="nil"/>
          <w:between w:val="nil"/>
        </w:pBdr>
        <w:spacing w:after="0"/>
        <w:ind w:left="1276" w:hanging="142"/>
        <w:contextualSpacing/>
        <w:jc w:val="both"/>
        <w:rPr>
          <w:rFonts w:ascii="Tahoma" w:hAnsi="Tahoma" w:cs="Tahoma"/>
          <w:b/>
        </w:rPr>
      </w:pPr>
      <w:bookmarkStart w:id="123" w:name="_3xzr3ei" w:colFirst="0" w:colLast="0"/>
      <w:bookmarkStart w:id="124" w:name="_2d51dmb" w:colFirst="0" w:colLast="0"/>
      <w:bookmarkEnd w:id="123"/>
      <w:bookmarkEnd w:id="124"/>
      <w:r w:rsidRPr="005B3C89">
        <w:rPr>
          <w:rFonts w:ascii="Tahoma" w:hAnsi="Tahoma" w:cs="Tahoma"/>
          <w:b/>
        </w:rPr>
        <w:t>Inoculación del sustrato</w:t>
      </w:r>
    </w:p>
    <w:p w14:paraId="7E8F46C6" w14:textId="77777777" w:rsidR="00056119" w:rsidRPr="005B3C89" w:rsidRDefault="00056119" w:rsidP="00056119">
      <w:pPr>
        <w:spacing w:after="0"/>
        <w:jc w:val="both"/>
        <w:rPr>
          <w:rFonts w:ascii="Tahoma" w:hAnsi="Tahoma" w:cs="Tahoma"/>
        </w:rPr>
      </w:pPr>
      <w:bookmarkStart w:id="125" w:name="_sabnu4" w:colFirst="0" w:colLast="0"/>
      <w:bookmarkEnd w:id="125"/>
    </w:p>
    <w:p w14:paraId="599B1EDB" w14:textId="77777777" w:rsidR="00056119" w:rsidRPr="005B3C89" w:rsidRDefault="00056119" w:rsidP="00056119">
      <w:pPr>
        <w:spacing w:after="0"/>
        <w:jc w:val="both"/>
        <w:rPr>
          <w:rFonts w:ascii="Tahoma" w:hAnsi="Tahoma" w:cs="Tahoma"/>
        </w:rPr>
      </w:pPr>
      <w:r w:rsidRPr="005B3C89">
        <w:rPr>
          <w:rFonts w:ascii="Tahoma" w:hAnsi="Tahoma" w:cs="Tahoma"/>
        </w:rPr>
        <w:t xml:space="preserve">Las bolsas son inoculadas con una suspensión de conidias obtenidas, como se explicó en el inciso d), cada bolsa de 200 gramos de arroz es inoculada con 20 cc de la suspensión de </w:t>
      </w:r>
      <w:r w:rsidRPr="005B3C89">
        <w:rPr>
          <w:rFonts w:ascii="Tahoma" w:hAnsi="Tahoma" w:cs="Tahoma"/>
        </w:rPr>
        <w:lastRenderedPageBreak/>
        <w:t>conidias, utilizando una jeringa veterinaria que debe ser esterilizada previamente. Este procedimiento se debe llevar a cabo en la cabina de flujo laminar para reducir el riesgo de contaminación.</w:t>
      </w:r>
    </w:p>
    <w:p w14:paraId="2EFB8AF5" w14:textId="77777777" w:rsidR="00056119" w:rsidRPr="005B3C89" w:rsidRDefault="00056119" w:rsidP="00056119">
      <w:pPr>
        <w:spacing w:after="0"/>
        <w:jc w:val="both"/>
        <w:rPr>
          <w:rFonts w:ascii="Tahoma" w:hAnsi="Tahoma" w:cs="Tahoma"/>
        </w:rPr>
      </w:pPr>
    </w:p>
    <w:p w14:paraId="030E92DA" w14:textId="77777777" w:rsidR="00056119" w:rsidRPr="005B3C89" w:rsidRDefault="00056119" w:rsidP="00056119">
      <w:pPr>
        <w:spacing w:after="0"/>
        <w:jc w:val="both"/>
        <w:rPr>
          <w:rFonts w:ascii="Tahoma" w:hAnsi="Tahoma" w:cs="Tahoma"/>
        </w:rPr>
      </w:pPr>
      <w:bookmarkStart w:id="126" w:name="_3c9z6hx" w:colFirst="0" w:colLast="0"/>
      <w:bookmarkEnd w:id="126"/>
      <w:r w:rsidRPr="005B3C89">
        <w:rPr>
          <w:rFonts w:ascii="Tahoma" w:hAnsi="Tahoma" w:cs="Tahoma"/>
        </w:rPr>
        <w:t xml:space="preserve">Con la suspensión de inóculo obtenida de cada matriz se inoculan aproximadamente 25 bolsas de 200 gramos. Después, se debe agitar las bolsas con el objetivo de evitar aglomeraciones, para que el inóculo se distribuya uniformemente en el arroz y se obtenga un crecimiento homogéneo. </w:t>
      </w:r>
    </w:p>
    <w:p w14:paraId="6124715C" w14:textId="77777777" w:rsidR="00056119" w:rsidRPr="005B3C89" w:rsidRDefault="00056119" w:rsidP="00F94E0A">
      <w:pPr>
        <w:numPr>
          <w:ilvl w:val="0"/>
          <w:numId w:val="13"/>
        </w:numPr>
        <w:pBdr>
          <w:top w:val="nil"/>
          <w:left w:val="nil"/>
          <w:bottom w:val="nil"/>
          <w:right w:val="nil"/>
          <w:between w:val="nil"/>
        </w:pBdr>
        <w:spacing w:after="0"/>
        <w:ind w:left="1276" w:hanging="142"/>
        <w:contextualSpacing/>
        <w:jc w:val="both"/>
        <w:rPr>
          <w:rFonts w:ascii="Tahoma" w:hAnsi="Tahoma" w:cs="Tahoma"/>
          <w:b/>
        </w:rPr>
      </w:pPr>
      <w:bookmarkStart w:id="127" w:name="_1rf9gpq" w:colFirst="0" w:colLast="0"/>
      <w:bookmarkStart w:id="128" w:name="_4bewzdj" w:colFirst="0" w:colLast="0"/>
      <w:bookmarkEnd w:id="127"/>
      <w:bookmarkEnd w:id="128"/>
      <w:r w:rsidRPr="005B3C89">
        <w:rPr>
          <w:rFonts w:ascii="Tahoma" w:hAnsi="Tahoma" w:cs="Tahoma"/>
          <w:b/>
        </w:rPr>
        <w:t>Incubación de sustrato inoculado</w:t>
      </w:r>
    </w:p>
    <w:p w14:paraId="4E1DD128" w14:textId="77777777" w:rsidR="00056119" w:rsidRPr="005B3C89" w:rsidRDefault="00056119" w:rsidP="00056119">
      <w:pPr>
        <w:spacing w:after="0"/>
        <w:jc w:val="both"/>
        <w:rPr>
          <w:rFonts w:ascii="Tahoma" w:hAnsi="Tahoma" w:cs="Tahoma"/>
        </w:rPr>
      </w:pPr>
      <w:bookmarkStart w:id="129" w:name="_2qk79lc" w:colFirst="0" w:colLast="0"/>
      <w:bookmarkEnd w:id="129"/>
    </w:p>
    <w:p w14:paraId="68EDCA3D" w14:textId="77777777" w:rsidR="00056119" w:rsidRPr="005B3C89" w:rsidRDefault="00056119" w:rsidP="00056119">
      <w:pPr>
        <w:spacing w:after="0"/>
        <w:jc w:val="both"/>
        <w:rPr>
          <w:rFonts w:ascii="Tahoma" w:hAnsi="Tahoma" w:cs="Tahoma"/>
        </w:rPr>
      </w:pPr>
      <w:r w:rsidRPr="005B3C89">
        <w:rPr>
          <w:rFonts w:ascii="Tahoma" w:hAnsi="Tahoma" w:cs="Tahoma"/>
        </w:rPr>
        <w:t>Las bolsas inoculadas se ubican en los anaqueles del cuarto de incubación, donde pasan un periodo de 10 días a una temperatura de 25 a 30°C con una humedad mayor al 40%. Durante este periodo se revisan las bolsas diariamente, para ir seleccionando las bolsas de buena calidad, eliminando las bolsas que presentan crecimiento lento y no uniforme, bolsas que presentan un crecimiento débil, así como las bolsas con presencia de contaminantes.</w:t>
      </w:r>
    </w:p>
    <w:p w14:paraId="057476C8" w14:textId="77777777" w:rsidR="00056119" w:rsidRPr="005B3C89" w:rsidRDefault="00056119" w:rsidP="00056119">
      <w:pPr>
        <w:spacing w:after="0"/>
        <w:jc w:val="both"/>
        <w:rPr>
          <w:rFonts w:ascii="Tahoma" w:hAnsi="Tahoma" w:cs="Tahoma"/>
        </w:rPr>
      </w:pPr>
    </w:p>
    <w:p w14:paraId="5FFD8A5B" w14:textId="77777777" w:rsidR="00056119" w:rsidRPr="005B3C89" w:rsidRDefault="00056119" w:rsidP="00F94E0A">
      <w:pPr>
        <w:numPr>
          <w:ilvl w:val="0"/>
          <w:numId w:val="13"/>
        </w:numPr>
        <w:pBdr>
          <w:top w:val="nil"/>
          <w:left w:val="nil"/>
          <w:bottom w:val="nil"/>
          <w:right w:val="nil"/>
          <w:between w:val="nil"/>
        </w:pBdr>
        <w:spacing w:after="0"/>
        <w:ind w:left="1276" w:hanging="142"/>
        <w:contextualSpacing/>
        <w:jc w:val="both"/>
        <w:rPr>
          <w:rFonts w:ascii="Tahoma" w:hAnsi="Tahoma" w:cs="Tahoma"/>
          <w:b/>
        </w:rPr>
      </w:pPr>
      <w:bookmarkStart w:id="130" w:name="_15phjt5" w:colFirst="0" w:colLast="0"/>
      <w:bookmarkEnd w:id="130"/>
      <w:r w:rsidRPr="005B3C89">
        <w:rPr>
          <w:rFonts w:ascii="Tahoma" w:hAnsi="Tahoma" w:cs="Tahoma"/>
          <w:b/>
        </w:rPr>
        <w:t>Secado</w:t>
      </w:r>
    </w:p>
    <w:p w14:paraId="1CB1ABA3" w14:textId="77777777" w:rsidR="00056119" w:rsidRPr="005B3C89" w:rsidRDefault="00056119" w:rsidP="00056119">
      <w:pPr>
        <w:spacing w:after="0"/>
        <w:jc w:val="both"/>
        <w:rPr>
          <w:rFonts w:ascii="Tahoma" w:hAnsi="Tahoma" w:cs="Tahoma"/>
        </w:rPr>
      </w:pPr>
      <w:bookmarkStart w:id="131" w:name="_3pp52gy" w:colFirst="0" w:colLast="0"/>
      <w:bookmarkEnd w:id="131"/>
    </w:p>
    <w:p w14:paraId="6712593D" w14:textId="77777777" w:rsidR="00056119" w:rsidRPr="005B3C89" w:rsidRDefault="00056119" w:rsidP="00056119">
      <w:pPr>
        <w:spacing w:after="0"/>
        <w:jc w:val="both"/>
        <w:rPr>
          <w:rFonts w:ascii="Tahoma" w:hAnsi="Tahoma" w:cs="Tahoma"/>
        </w:rPr>
      </w:pPr>
      <w:r w:rsidRPr="005B3C89">
        <w:rPr>
          <w:rFonts w:ascii="Tahoma" w:hAnsi="Tahoma" w:cs="Tahoma"/>
        </w:rPr>
        <w:t>El objetivo de esta fase es la eliminación de la humedad del hongo y su reproducción. El arroz contenido en las bolsas es depositado en bandejas. Inicialmente las bandejas se limpian, se humedecen con alcohol y se flamean con el mechero. Luego se seleccionan las bolsas de mejor calidad y el contenido de 10 bolsas es depositado en cada bandeja, lo que equivale aproximadamente a 2000 gramos de arroz colonizado por el hongo.</w:t>
      </w:r>
    </w:p>
    <w:p w14:paraId="45F66EDF" w14:textId="77777777" w:rsidR="00056119" w:rsidRPr="005B3C89" w:rsidRDefault="00056119" w:rsidP="00056119">
      <w:pPr>
        <w:spacing w:after="0"/>
        <w:jc w:val="both"/>
        <w:rPr>
          <w:rFonts w:ascii="Tahoma" w:hAnsi="Tahoma" w:cs="Tahoma"/>
        </w:rPr>
      </w:pPr>
    </w:p>
    <w:p w14:paraId="1A084891" w14:textId="77777777" w:rsidR="00056119" w:rsidRPr="005B3C89" w:rsidRDefault="00056119" w:rsidP="00056119">
      <w:pPr>
        <w:spacing w:after="0"/>
        <w:jc w:val="both"/>
        <w:rPr>
          <w:rFonts w:ascii="Tahoma" w:hAnsi="Tahoma" w:cs="Tahoma"/>
        </w:rPr>
      </w:pPr>
      <w:bookmarkStart w:id="132" w:name="_24ufcor" w:colFirst="0" w:colLast="0"/>
      <w:bookmarkEnd w:id="132"/>
      <w:r w:rsidRPr="005B3C89">
        <w:rPr>
          <w:rFonts w:ascii="Tahoma" w:hAnsi="Tahoma" w:cs="Tahoma"/>
        </w:rPr>
        <w:t>Una vez que el hongo ha esporulado cubriendo toda la bandeja de arroz, se realiza su secado a temperatura de 25 a 30°C a una humedad menor al 40%, por un periodo de 10 días, este es el tiempo suficiente para bajar la humedad del arroz a 15% de humedad.</w:t>
      </w:r>
    </w:p>
    <w:p w14:paraId="4AD49733" w14:textId="77777777" w:rsidR="00056119" w:rsidRPr="005B3C89" w:rsidRDefault="00056119" w:rsidP="00056119">
      <w:pPr>
        <w:spacing w:after="0"/>
        <w:jc w:val="both"/>
        <w:rPr>
          <w:rFonts w:ascii="Tahoma" w:hAnsi="Tahoma" w:cs="Tahoma"/>
        </w:rPr>
      </w:pPr>
    </w:p>
    <w:p w14:paraId="58B96607" w14:textId="77777777" w:rsidR="00056119" w:rsidRPr="005B3C89" w:rsidRDefault="00056119" w:rsidP="00F94E0A">
      <w:pPr>
        <w:numPr>
          <w:ilvl w:val="0"/>
          <w:numId w:val="13"/>
        </w:numPr>
        <w:pBdr>
          <w:top w:val="nil"/>
          <w:left w:val="nil"/>
          <w:bottom w:val="nil"/>
          <w:right w:val="nil"/>
          <w:between w:val="nil"/>
        </w:pBdr>
        <w:spacing w:after="0"/>
        <w:ind w:left="1276" w:hanging="142"/>
        <w:contextualSpacing/>
        <w:jc w:val="both"/>
        <w:rPr>
          <w:rFonts w:ascii="Tahoma" w:hAnsi="Tahoma" w:cs="Tahoma"/>
          <w:b/>
        </w:rPr>
      </w:pPr>
      <w:bookmarkStart w:id="133" w:name="_jzpmwk" w:colFirst="0" w:colLast="0"/>
      <w:bookmarkStart w:id="134" w:name="_33zd5kd" w:colFirst="0" w:colLast="0"/>
      <w:bookmarkEnd w:id="133"/>
      <w:bookmarkEnd w:id="134"/>
      <w:r w:rsidRPr="005B3C89">
        <w:rPr>
          <w:rFonts w:ascii="Tahoma" w:hAnsi="Tahoma" w:cs="Tahoma"/>
          <w:b/>
        </w:rPr>
        <w:t>Tamizado</w:t>
      </w:r>
    </w:p>
    <w:p w14:paraId="5B8C06F6" w14:textId="77777777" w:rsidR="00056119" w:rsidRPr="005B3C89" w:rsidRDefault="00056119" w:rsidP="00056119">
      <w:pPr>
        <w:spacing w:after="0"/>
        <w:jc w:val="both"/>
        <w:rPr>
          <w:rFonts w:ascii="Tahoma" w:hAnsi="Tahoma" w:cs="Tahoma"/>
        </w:rPr>
      </w:pPr>
      <w:bookmarkStart w:id="135" w:name="_1j4nfs6" w:colFirst="0" w:colLast="0"/>
      <w:bookmarkEnd w:id="135"/>
    </w:p>
    <w:p w14:paraId="25F40534" w14:textId="77777777" w:rsidR="00056119" w:rsidRPr="005B3C89" w:rsidRDefault="00056119" w:rsidP="00056119">
      <w:pPr>
        <w:spacing w:after="0"/>
        <w:jc w:val="both"/>
        <w:rPr>
          <w:rFonts w:ascii="Tahoma" w:hAnsi="Tahoma" w:cs="Tahoma"/>
        </w:rPr>
      </w:pPr>
      <w:r w:rsidRPr="005B3C89">
        <w:rPr>
          <w:rFonts w:ascii="Tahoma" w:hAnsi="Tahoma" w:cs="Tahoma"/>
        </w:rPr>
        <w:t xml:space="preserve">El proceso del tamizado consiste en separar del arroz las estructuras del hongo llamadas conidias, las cuales son obtenidas en forma de polvo. Para realizar el tamizado, la humedad del hongo no debe exceder de 4 a 6% y la humedad debe ser menor al 15%. </w:t>
      </w:r>
      <w:bookmarkStart w:id="136" w:name="_434ayfz" w:colFirst="0" w:colLast="0"/>
      <w:bookmarkEnd w:id="136"/>
      <w:r w:rsidRPr="005B3C89">
        <w:rPr>
          <w:rFonts w:ascii="Tahoma" w:hAnsi="Tahoma" w:cs="Tahoma"/>
        </w:rPr>
        <w:t xml:space="preserve"> El tamizado se hace depositando el arroz colonizado en un tamiz con diámetro de orificios de 0.5mm, luego por agitación y fricción, se separa el polvo de los granos de arroz. El material retenido por el tamiz se descarta y el polvo recolectado se deposita en recipientes para evaluar el rendimiento. En condiciones ambientales las conidias cosechadas pueden ser afectadas por la luz, humedad y altas temperaturas; por lo que una vez cosechado el hongo se debe mantener en refrigeración para mantener su viabilidad por más tiempo y luego realizar la formulación y envasado.</w:t>
      </w:r>
    </w:p>
    <w:p w14:paraId="1D785CB5" w14:textId="77777777" w:rsidR="00056119" w:rsidRPr="005B3C89" w:rsidRDefault="00056119" w:rsidP="00056119">
      <w:pPr>
        <w:spacing w:after="0"/>
        <w:jc w:val="both"/>
        <w:rPr>
          <w:rFonts w:ascii="Tahoma" w:hAnsi="Tahoma" w:cs="Tahoma"/>
        </w:rPr>
      </w:pPr>
    </w:p>
    <w:p w14:paraId="2D8943CD" w14:textId="77777777" w:rsidR="00056119" w:rsidRPr="005B3C89" w:rsidRDefault="00056119" w:rsidP="00F94E0A">
      <w:pPr>
        <w:numPr>
          <w:ilvl w:val="0"/>
          <w:numId w:val="13"/>
        </w:numPr>
        <w:pBdr>
          <w:top w:val="nil"/>
          <w:left w:val="nil"/>
          <w:bottom w:val="nil"/>
          <w:right w:val="nil"/>
          <w:between w:val="nil"/>
        </w:pBdr>
        <w:spacing w:after="0"/>
        <w:ind w:left="1276" w:hanging="142"/>
        <w:contextualSpacing/>
        <w:jc w:val="both"/>
        <w:rPr>
          <w:rFonts w:ascii="Tahoma" w:hAnsi="Tahoma" w:cs="Tahoma"/>
          <w:b/>
        </w:rPr>
      </w:pPr>
      <w:bookmarkStart w:id="137" w:name="_2i9l8ns" w:colFirst="0" w:colLast="0"/>
      <w:bookmarkStart w:id="138" w:name="_xevivl" w:colFirst="0" w:colLast="0"/>
      <w:bookmarkEnd w:id="137"/>
      <w:bookmarkEnd w:id="138"/>
      <w:r w:rsidRPr="005B3C89">
        <w:rPr>
          <w:rFonts w:ascii="Tahoma" w:hAnsi="Tahoma" w:cs="Tahoma"/>
          <w:b/>
        </w:rPr>
        <w:t>Formulación</w:t>
      </w:r>
    </w:p>
    <w:p w14:paraId="05FAE438" w14:textId="77777777" w:rsidR="00056119" w:rsidRPr="005B3C89" w:rsidRDefault="00056119" w:rsidP="00056119">
      <w:pPr>
        <w:spacing w:after="0"/>
        <w:jc w:val="both"/>
        <w:rPr>
          <w:rFonts w:ascii="Tahoma" w:hAnsi="Tahoma" w:cs="Tahoma"/>
        </w:rPr>
      </w:pPr>
    </w:p>
    <w:p w14:paraId="0511FC88" w14:textId="77777777" w:rsidR="00056119" w:rsidRPr="005B3C89" w:rsidRDefault="00056119" w:rsidP="00056119">
      <w:pPr>
        <w:spacing w:after="0"/>
        <w:jc w:val="both"/>
        <w:rPr>
          <w:rFonts w:ascii="Tahoma" w:hAnsi="Tahoma" w:cs="Tahoma"/>
        </w:rPr>
      </w:pPr>
      <w:r w:rsidRPr="005B3C89">
        <w:rPr>
          <w:rFonts w:ascii="Tahoma" w:hAnsi="Tahoma" w:cs="Tahoma"/>
        </w:rPr>
        <w:t>La formulación del hongo es el Proceso mediante el cual el ingrediente activo, es decir las conidias del hongo, se mezclan con materiales inertes, tales como: vehículos, solventes, emulsificantes y otros aditivos. Estos materiales inertes ayudan a que el hongo trabaje mejor. Todo esto se hace con el fin de lograr una buena homogeneidad y distribución de las partículas del hongo, para poder ser manipuladas y aplicadas adecuadamente, sin afectar su viabilidad.</w:t>
      </w:r>
    </w:p>
    <w:p w14:paraId="1E11AC20" w14:textId="77777777" w:rsidR="00056119" w:rsidRPr="005B3C89" w:rsidRDefault="00056119" w:rsidP="00056119">
      <w:pPr>
        <w:spacing w:after="0"/>
        <w:jc w:val="both"/>
        <w:rPr>
          <w:rFonts w:ascii="Tahoma" w:hAnsi="Tahoma" w:cs="Tahoma"/>
        </w:rPr>
      </w:pPr>
    </w:p>
    <w:p w14:paraId="2704FC60" w14:textId="77777777" w:rsidR="00056119" w:rsidRPr="005B3C89" w:rsidRDefault="00056119" w:rsidP="00056119">
      <w:pPr>
        <w:spacing w:after="0"/>
        <w:jc w:val="both"/>
        <w:rPr>
          <w:rFonts w:ascii="Tahoma" w:hAnsi="Tahoma" w:cs="Tahoma"/>
        </w:rPr>
      </w:pPr>
      <w:r w:rsidRPr="005B3C89">
        <w:rPr>
          <w:rFonts w:ascii="Tahoma" w:hAnsi="Tahoma" w:cs="Tahoma"/>
        </w:rPr>
        <w:t xml:space="preserve">En el proceso de formulación el hongo que se sugiere en este proceso se debe combinar con sustancias sólidas, dando como resultado una formulación sólida que tiene aspecto de polvo. </w:t>
      </w:r>
    </w:p>
    <w:p w14:paraId="0552C3EC" w14:textId="77777777" w:rsidR="00056119" w:rsidRPr="005B3C89" w:rsidRDefault="00056119" w:rsidP="00056119">
      <w:pPr>
        <w:spacing w:after="0"/>
        <w:jc w:val="both"/>
        <w:rPr>
          <w:rFonts w:ascii="Tahoma" w:hAnsi="Tahoma" w:cs="Tahoma"/>
        </w:rPr>
      </w:pPr>
      <w:r w:rsidRPr="005B3C89">
        <w:rPr>
          <w:rFonts w:ascii="Tahoma" w:hAnsi="Tahoma" w:cs="Tahoma"/>
        </w:rPr>
        <w:t>Para ser formulado, la viabilidad del hongo no debe ser menor de 95% y el contenido de humedad no debe ser mayor del 4 a 6% y tener una concentración mínima de 1 x 10</w:t>
      </w:r>
      <w:r w:rsidRPr="005B3C89">
        <w:rPr>
          <w:rFonts w:ascii="Tahoma" w:hAnsi="Tahoma" w:cs="Tahoma"/>
          <w:vertAlign w:val="superscript"/>
        </w:rPr>
        <w:t>8</w:t>
      </w:r>
      <w:r w:rsidRPr="005B3C89">
        <w:rPr>
          <w:rFonts w:ascii="Tahoma" w:hAnsi="Tahoma" w:cs="Tahoma"/>
        </w:rPr>
        <w:t xml:space="preserve"> de conidias viables/gr. La Formulación seca ocupa ingrediente inerte de origen mineral o vegetal, que además de proporcionar una buena distribución de las conidias, ayuda a absorber la humedad de las mismas y que las mantenga viables por un tiempo de 6 meses a una temperatura menor de 10°C.</w:t>
      </w:r>
    </w:p>
    <w:p w14:paraId="5332EE6E" w14:textId="77777777" w:rsidR="00056119" w:rsidRPr="005B3C89" w:rsidRDefault="00056119" w:rsidP="00056119">
      <w:pPr>
        <w:spacing w:after="0"/>
        <w:jc w:val="center"/>
        <w:rPr>
          <w:rFonts w:ascii="Tahoma" w:hAnsi="Tahoma" w:cs="Tahoma"/>
        </w:rPr>
      </w:pPr>
    </w:p>
    <w:p w14:paraId="63F1C68E" w14:textId="77777777" w:rsidR="00056119" w:rsidRPr="005B3C89" w:rsidRDefault="00056119" w:rsidP="00F94E0A">
      <w:pPr>
        <w:numPr>
          <w:ilvl w:val="0"/>
          <w:numId w:val="13"/>
        </w:numPr>
        <w:pBdr>
          <w:top w:val="nil"/>
          <w:left w:val="nil"/>
          <w:bottom w:val="nil"/>
          <w:right w:val="nil"/>
          <w:between w:val="nil"/>
        </w:pBdr>
        <w:spacing w:after="0"/>
        <w:ind w:left="1276" w:hanging="142"/>
        <w:contextualSpacing/>
        <w:jc w:val="both"/>
        <w:rPr>
          <w:rFonts w:ascii="Tahoma" w:hAnsi="Tahoma" w:cs="Tahoma"/>
          <w:b/>
        </w:rPr>
      </w:pPr>
      <w:bookmarkStart w:id="139" w:name="_3hej1je" w:colFirst="0" w:colLast="0"/>
      <w:bookmarkEnd w:id="139"/>
      <w:r w:rsidRPr="005B3C89">
        <w:rPr>
          <w:rFonts w:ascii="Tahoma" w:hAnsi="Tahoma" w:cs="Tahoma"/>
          <w:b/>
        </w:rPr>
        <w:t>Envasado y Almacenado</w:t>
      </w:r>
    </w:p>
    <w:p w14:paraId="4D5B1232" w14:textId="77777777" w:rsidR="00056119" w:rsidRPr="005B3C89" w:rsidRDefault="00056119" w:rsidP="00056119">
      <w:pPr>
        <w:spacing w:after="0"/>
        <w:jc w:val="both"/>
        <w:rPr>
          <w:rFonts w:ascii="Tahoma" w:hAnsi="Tahoma" w:cs="Tahoma"/>
        </w:rPr>
      </w:pPr>
    </w:p>
    <w:p w14:paraId="39D5F57C" w14:textId="77777777" w:rsidR="00056119" w:rsidRPr="005B3C89" w:rsidRDefault="00056119" w:rsidP="00056119">
      <w:pPr>
        <w:spacing w:after="0"/>
        <w:jc w:val="both"/>
        <w:rPr>
          <w:rFonts w:ascii="Tahoma" w:hAnsi="Tahoma" w:cs="Tahoma"/>
        </w:rPr>
      </w:pPr>
      <w:r w:rsidRPr="005B3C89">
        <w:rPr>
          <w:rFonts w:ascii="Tahoma" w:hAnsi="Tahoma" w:cs="Tahoma"/>
        </w:rPr>
        <w:t>Una vez formulado el producto se procede a envasarlo en bolsa de polipropileno laminada con film metálico para evitar el traspaso de luz. El envasado tiene que ser hermético.</w:t>
      </w:r>
    </w:p>
    <w:p w14:paraId="60377069" w14:textId="77777777" w:rsidR="00056119" w:rsidRPr="005B3C89" w:rsidRDefault="00056119" w:rsidP="00056119">
      <w:pPr>
        <w:spacing w:after="0"/>
        <w:jc w:val="both"/>
        <w:rPr>
          <w:rFonts w:ascii="Tahoma" w:hAnsi="Tahoma" w:cs="Tahoma"/>
        </w:rPr>
      </w:pPr>
      <w:r w:rsidRPr="005B3C89">
        <w:rPr>
          <w:rFonts w:ascii="Tahoma" w:hAnsi="Tahoma" w:cs="Tahoma"/>
        </w:rPr>
        <w:t>Se procede al encajonado de veinte unidades, luego se los paletiza, por tratarse de productos hechos con organismos vivos (conidias del hongo), la calidad expresada en su viabilidad, se pierde cuando se mantienen en condiciones desfavorables por mucho tiempo.</w:t>
      </w:r>
    </w:p>
    <w:p w14:paraId="49E0483B" w14:textId="77777777" w:rsidR="00056119" w:rsidRPr="005B3C89" w:rsidRDefault="00056119" w:rsidP="00056119">
      <w:pPr>
        <w:spacing w:after="0"/>
        <w:jc w:val="both"/>
        <w:rPr>
          <w:rFonts w:ascii="Tahoma" w:hAnsi="Tahoma" w:cs="Tahoma"/>
        </w:rPr>
      </w:pPr>
    </w:p>
    <w:p w14:paraId="3C3FE257" w14:textId="77777777" w:rsidR="00056119" w:rsidRPr="005B3C89" w:rsidRDefault="00056119" w:rsidP="00056119">
      <w:pPr>
        <w:spacing w:after="0"/>
        <w:jc w:val="both"/>
        <w:rPr>
          <w:rFonts w:ascii="Tahoma" w:hAnsi="Tahoma" w:cs="Tahoma"/>
        </w:rPr>
      </w:pPr>
      <w:r w:rsidRPr="005B3C89">
        <w:rPr>
          <w:rFonts w:ascii="Tahoma" w:hAnsi="Tahoma" w:cs="Tahoma"/>
        </w:rPr>
        <w:t xml:space="preserve"> Uno de los factores que más afecta a los hongos son las altas temperaturas, por esta razón si se van a almacenar por mucho tiempo se recomienda mantenerlos en cámaras de refrigeración a una temperatura menor de 10°C por 6 meses.</w:t>
      </w:r>
    </w:p>
    <w:p w14:paraId="01BF363F" w14:textId="77777777" w:rsidR="0050487C" w:rsidRPr="005B3C89" w:rsidRDefault="0050487C" w:rsidP="00056119">
      <w:pPr>
        <w:spacing w:after="0"/>
        <w:jc w:val="both"/>
        <w:rPr>
          <w:rFonts w:ascii="Tahoma" w:hAnsi="Tahoma" w:cs="Tahoma"/>
        </w:rPr>
      </w:pPr>
    </w:p>
    <w:p w14:paraId="5FE0DF9A" w14:textId="77777777" w:rsidR="00056119" w:rsidRPr="005B3C89" w:rsidRDefault="00056119" w:rsidP="00F94E0A">
      <w:pPr>
        <w:numPr>
          <w:ilvl w:val="0"/>
          <w:numId w:val="13"/>
        </w:numPr>
        <w:pBdr>
          <w:top w:val="nil"/>
          <w:left w:val="nil"/>
          <w:bottom w:val="nil"/>
          <w:right w:val="nil"/>
          <w:between w:val="nil"/>
        </w:pBdr>
        <w:spacing w:after="0"/>
        <w:ind w:left="1276" w:hanging="142"/>
        <w:contextualSpacing/>
        <w:jc w:val="both"/>
        <w:rPr>
          <w:rFonts w:ascii="Tahoma" w:hAnsi="Tahoma" w:cs="Tahoma"/>
          <w:b/>
        </w:rPr>
      </w:pPr>
      <w:bookmarkStart w:id="140" w:name="_1wjtbr7" w:colFirst="0" w:colLast="0"/>
      <w:bookmarkEnd w:id="140"/>
      <w:r w:rsidRPr="005B3C89">
        <w:rPr>
          <w:rFonts w:ascii="Tahoma" w:hAnsi="Tahoma" w:cs="Tahoma"/>
          <w:b/>
        </w:rPr>
        <w:t>Control de calidad</w:t>
      </w:r>
    </w:p>
    <w:p w14:paraId="50EF12A7" w14:textId="77777777" w:rsidR="00056119" w:rsidRPr="005B3C89" w:rsidRDefault="00056119" w:rsidP="00056119">
      <w:pPr>
        <w:spacing w:after="0"/>
        <w:jc w:val="both"/>
        <w:rPr>
          <w:rFonts w:ascii="Tahoma" w:hAnsi="Tahoma" w:cs="Tahoma"/>
        </w:rPr>
      </w:pPr>
    </w:p>
    <w:p w14:paraId="7EAB663C" w14:textId="77777777" w:rsidR="00056119" w:rsidRPr="005B3C89" w:rsidRDefault="00056119" w:rsidP="00056119">
      <w:pPr>
        <w:spacing w:after="0"/>
        <w:jc w:val="both"/>
        <w:rPr>
          <w:rFonts w:ascii="Tahoma" w:hAnsi="Tahoma" w:cs="Tahoma"/>
        </w:rPr>
      </w:pPr>
      <w:r w:rsidRPr="005B3C89">
        <w:rPr>
          <w:rFonts w:ascii="Tahoma" w:hAnsi="Tahoma" w:cs="Tahoma"/>
        </w:rPr>
        <w:t>Se toma en cuenta que después de realizar todo el proceso de producción, este debe pasar por el control de calidad de evaluación de conidios viables. En el siguiente cuadro se muestran las unidades de carga mínimas de calidad para todas las cepas fúngicas a producir:</w:t>
      </w:r>
    </w:p>
    <w:p w14:paraId="4B5D9340" w14:textId="6E1E2E7D" w:rsidR="00056119" w:rsidRPr="00C42B59" w:rsidRDefault="00C42B59" w:rsidP="00C42B59">
      <w:pPr>
        <w:pStyle w:val="Descripcin"/>
        <w:jc w:val="center"/>
        <w:rPr>
          <w:rFonts w:ascii="Tahoma" w:hAnsi="Tahoma" w:cs="Tahoma"/>
          <w:sz w:val="22"/>
          <w:szCs w:val="22"/>
        </w:rPr>
      </w:pPr>
      <w:bookmarkStart w:id="141" w:name="_Toc103169421"/>
      <w:r w:rsidRPr="00C42B59">
        <w:rPr>
          <w:rFonts w:ascii="Tahoma" w:hAnsi="Tahoma" w:cs="Tahoma"/>
          <w:sz w:val="22"/>
          <w:szCs w:val="22"/>
        </w:rPr>
        <w:t xml:space="preserve">CUADRO </w:t>
      </w:r>
      <w:r w:rsidRPr="00C42B59">
        <w:rPr>
          <w:rFonts w:ascii="Tahoma" w:hAnsi="Tahoma" w:cs="Tahoma"/>
          <w:sz w:val="22"/>
          <w:szCs w:val="22"/>
        </w:rPr>
        <w:fldChar w:fldCharType="begin"/>
      </w:r>
      <w:r w:rsidRPr="00C42B59">
        <w:rPr>
          <w:rFonts w:ascii="Tahoma" w:hAnsi="Tahoma" w:cs="Tahoma"/>
          <w:sz w:val="22"/>
          <w:szCs w:val="22"/>
        </w:rPr>
        <w:instrText xml:space="preserve"> SEQ CUADRO \* ARABIC </w:instrText>
      </w:r>
      <w:r w:rsidRPr="00C42B59">
        <w:rPr>
          <w:rFonts w:ascii="Tahoma" w:hAnsi="Tahoma" w:cs="Tahoma"/>
          <w:sz w:val="22"/>
          <w:szCs w:val="22"/>
        </w:rPr>
        <w:fldChar w:fldCharType="separate"/>
      </w:r>
      <w:r w:rsidR="001B7FC7">
        <w:rPr>
          <w:rFonts w:ascii="Tahoma" w:hAnsi="Tahoma" w:cs="Tahoma"/>
          <w:noProof/>
          <w:sz w:val="22"/>
          <w:szCs w:val="22"/>
        </w:rPr>
        <w:t>4</w:t>
      </w:r>
      <w:r w:rsidRPr="00C42B59">
        <w:rPr>
          <w:rFonts w:ascii="Tahoma" w:hAnsi="Tahoma" w:cs="Tahoma"/>
          <w:sz w:val="22"/>
          <w:szCs w:val="22"/>
        </w:rPr>
        <w:fldChar w:fldCharType="end"/>
      </w:r>
      <w:r w:rsidRPr="00C42B59">
        <w:rPr>
          <w:rFonts w:ascii="Tahoma" w:hAnsi="Tahoma" w:cs="Tahoma"/>
          <w:sz w:val="22"/>
          <w:szCs w:val="22"/>
        </w:rPr>
        <w:t>: CONTROL DE CALIDAD</w:t>
      </w:r>
      <w:bookmarkEnd w:id="141"/>
    </w:p>
    <w:tbl>
      <w:tblPr>
        <w:tblStyle w:val="47"/>
        <w:tblW w:w="8903"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56"/>
        <w:gridCol w:w="2621"/>
        <w:gridCol w:w="3226"/>
      </w:tblGrid>
      <w:tr w:rsidR="00056119" w:rsidRPr="003577C8" w14:paraId="5DA61D81" w14:textId="77777777" w:rsidTr="003577C8">
        <w:trPr>
          <w:cnfStyle w:val="100000000000" w:firstRow="1" w:lastRow="0" w:firstColumn="0" w:lastColumn="0" w:oddVBand="0" w:evenVBand="0" w:oddHBand="0" w:evenHBand="0" w:firstRowFirstColumn="0" w:firstRowLastColumn="0" w:lastRowFirstColumn="0" w:lastRowLastColumn="0"/>
          <w:trHeight w:val="385"/>
          <w:tblHeader/>
          <w:jc w:val="center"/>
        </w:trPr>
        <w:tc>
          <w:tcPr>
            <w:cnfStyle w:val="001000000100" w:firstRow="0" w:lastRow="0" w:firstColumn="1" w:lastColumn="0" w:oddVBand="0" w:evenVBand="0" w:oddHBand="0" w:evenHBand="0" w:firstRowFirstColumn="1" w:firstRowLastColumn="0" w:lastRowFirstColumn="0" w:lastRowLastColumn="0"/>
            <w:tcW w:w="3056" w:type="dxa"/>
            <w:tcBorders>
              <w:top w:val="none" w:sz="0" w:space="0" w:color="auto"/>
              <w:left w:val="none" w:sz="0" w:space="0" w:color="auto"/>
              <w:bottom w:val="none" w:sz="0" w:space="0" w:color="auto"/>
              <w:right w:val="none" w:sz="0" w:space="0" w:color="auto"/>
            </w:tcBorders>
            <w:shd w:val="clear" w:color="auto" w:fill="92D050"/>
            <w:vAlign w:val="center"/>
          </w:tcPr>
          <w:p w14:paraId="5FE6E473" w14:textId="77777777" w:rsidR="00056119" w:rsidRPr="003577C8" w:rsidRDefault="00056119" w:rsidP="003577C8">
            <w:pPr>
              <w:spacing w:after="0"/>
              <w:jc w:val="center"/>
              <w:rPr>
                <w:rFonts w:ascii="Tahoma" w:hAnsi="Tahoma" w:cs="Tahoma"/>
                <w:color w:val="auto"/>
                <w:sz w:val="20"/>
              </w:rPr>
            </w:pPr>
            <w:r w:rsidRPr="003577C8">
              <w:rPr>
                <w:rFonts w:ascii="Tahoma" w:hAnsi="Tahoma" w:cs="Tahoma"/>
                <w:color w:val="auto"/>
                <w:sz w:val="20"/>
              </w:rPr>
              <w:t>HONGO</w:t>
            </w:r>
          </w:p>
        </w:tc>
        <w:tc>
          <w:tcPr>
            <w:tcW w:w="2621" w:type="dxa"/>
            <w:tcBorders>
              <w:top w:val="none" w:sz="0" w:space="0" w:color="auto"/>
              <w:left w:val="none" w:sz="0" w:space="0" w:color="auto"/>
              <w:bottom w:val="none" w:sz="0" w:space="0" w:color="auto"/>
              <w:right w:val="none" w:sz="0" w:space="0" w:color="auto"/>
            </w:tcBorders>
            <w:shd w:val="clear" w:color="auto" w:fill="92D050"/>
            <w:vAlign w:val="center"/>
          </w:tcPr>
          <w:p w14:paraId="37D706B0" w14:textId="77777777" w:rsidR="00056119" w:rsidRPr="003577C8" w:rsidRDefault="00056119" w:rsidP="003577C8">
            <w:pPr>
              <w:spacing w:after="0"/>
              <w:jc w:val="center"/>
              <w:cnfStyle w:val="100000000000" w:firstRow="1" w:lastRow="0" w:firstColumn="0" w:lastColumn="0" w:oddVBand="0" w:evenVBand="0" w:oddHBand="0" w:evenHBand="0" w:firstRowFirstColumn="0" w:firstRowLastColumn="0" w:lastRowFirstColumn="0" w:lastRowLastColumn="0"/>
              <w:rPr>
                <w:rFonts w:ascii="Tahoma" w:hAnsi="Tahoma" w:cs="Tahoma"/>
                <w:color w:val="auto"/>
                <w:sz w:val="20"/>
              </w:rPr>
            </w:pPr>
            <w:r w:rsidRPr="003577C8">
              <w:rPr>
                <w:rFonts w:ascii="Tahoma" w:hAnsi="Tahoma" w:cs="Tahoma"/>
                <w:color w:val="auto"/>
                <w:sz w:val="20"/>
              </w:rPr>
              <w:t>CONIDIOS VIABLES</w:t>
            </w:r>
          </w:p>
        </w:tc>
        <w:tc>
          <w:tcPr>
            <w:tcW w:w="3226" w:type="dxa"/>
            <w:tcBorders>
              <w:top w:val="none" w:sz="0" w:space="0" w:color="auto"/>
              <w:left w:val="none" w:sz="0" w:space="0" w:color="auto"/>
              <w:bottom w:val="none" w:sz="0" w:space="0" w:color="auto"/>
              <w:right w:val="none" w:sz="0" w:space="0" w:color="auto"/>
            </w:tcBorders>
            <w:shd w:val="clear" w:color="auto" w:fill="92D050"/>
            <w:vAlign w:val="center"/>
          </w:tcPr>
          <w:p w14:paraId="4F2871E4" w14:textId="77777777" w:rsidR="00056119" w:rsidRPr="003577C8" w:rsidRDefault="00056119" w:rsidP="003577C8">
            <w:pPr>
              <w:spacing w:after="0"/>
              <w:jc w:val="center"/>
              <w:cnfStyle w:val="100000000000" w:firstRow="1" w:lastRow="0" w:firstColumn="0" w:lastColumn="0" w:oddVBand="0" w:evenVBand="0" w:oddHBand="0" w:evenHBand="0" w:firstRowFirstColumn="0" w:firstRowLastColumn="0" w:lastRowFirstColumn="0" w:lastRowLastColumn="0"/>
              <w:rPr>
                <w:rFonts w:ascii="Tahoma" w:hAnsi="Tahoma" w:cs="Tahoma"/>
                <w:color w:val="auto"/>
                <w:sz w:val="20"/>
              </w:rPr>
            </w:pPr>
            <w:r w:rsidRPr="003577C8">
              <w:rPr>
                <w:rFonts w:ascii="Tahoma" w:hAnsi="Tahoma" w:cs="Tahoma"/>
                <w:color w:val="auto"/>
                <w:sz w:val="20"/>
              </w:rPr>
              <w:t>RELACION CEPA PURA/INERTE</w:t>
            </w:r>
          </w:p>
        </w:tc>
      </w:tr>
      <w:tr w:rsidR="00056119" w:rsidRPr="003577C8" w14:paraId="1029749C" w14:textId="77777777" w:rsidTr="003577C8">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3056" w:type="dxa"/>
            <w:tcBorders>
              <w:left w:val="none" w:sz="0" w:space="0" w:color="auto"/>
              <w:bottom w:val="none" w:sz="0" w:space="0" w:color="auto"/>
              <w:right w:val="none" w:sz="0" w:space="0" w:color="auto"/>
            </w:tcBorders>
            <w:shd w:val="clear" w:color="auto" w:fill="D7E3BC"/>
            <w:vAlign w:val="center"/>
          </w:tcPr>
          <w:p w14:paraId="48C6CA5C" w14:textId="77777777" w:rsidR="00056119" w:rsidRPr="003577C8" w:rsidRDefault="00056119" w:rsidP="003577C8">
            <w:pPr>
              <w:spacing w:before="0" w:after="0"/>
              <w:rPr>
                <w:rFonts w:ascii="Tahoma" w:hAnsi="Tahoma" w:cs="Tahoma"/>
                <w:b w:val="0"/>
                <w:color w:val="auto"/>
                <w:sz w:val="20"/>
              </w:rPr>
            </w:pPr>
            <w:r w:rsidRPr="003577C8">
              <w:rPr>
                <w:rFonts w:ascii="Tahoma" w:hAnsi="Tahoma" w:cs="Tahoma"/>
                <w:b w:val="0"/>
                <w:color w:val="auto"/>
                <w:sz w:val="20"/>
              </w:rPr>
              <w:t>Beauveria bassiana</w:t>
            </w:r>
          </w:p>
        </w:tc>
        <w:tc>
          <w:tcPr>
            <w:tcW w:w="2621" w:type="dxa"/>
            <w:shd w:val="clear" w:color="auto" w:fill="auto"/>
            <w:vAlign w:val="center"/>
          </w:tcPr>
          <w:p w14:paraId="0D4E05DD" w14:textId="77777777" w:rsidR="00056119" w:rsidRPr="003577C8" w:rsidRDefault="00056119" w:rsidP="003577C8">
            <w:pPr>
              <w:spacing w:before="0" w:after="0"/>
              <w:jc w:val="center"/>
              <w:cnfStyle w:val="000000100000" w:firstRow="0" w:lastRow="0" w:firstColumn="0" w:lastColumn="0" w:oddVBand="0" w:evenVBand="0" w:oddHBand="1" w:evenHBand="0" w:firstRowFirstColumn="0" w:firstRowLastColumn="0" w:lastRowFirstColumn="0" w:lastRowLastColumn="0"/>
              <w:rPr>
                <w:rFonts w:ascii="Tahoma" w:hAnsi="Tahoma" w:cs="Tahoma"/>
                <w:b w:val="0"/>
                <w:color w:val="auto"/>
                <w:sz w:val="20"/>
              </w:rPr>
            </w:pPr>
            <w:r w:rsidRPr="003577C8">
              <w:rPr>
                <w:rFonts w:ascii="Tahoma" w:hAnsi="Tahoma" w:cs="Tahoma"/>
                <w:b w:val="0"/>
                <w:color w:val="auto"/>
                <w:sz w:val="20"/>
              </w:rPr>
              <w:t>1-8x10</w:t>
            </w:r>
            <w:r w:rsidRPr="003577C8">
              <w:rPr>
                <w:rFonts w:ascii="Tahoma" w:hAnsi="Tahoma" w:cs="Tahoma"/>
                <w:b w:val="0"/>
                <w:color w:val="auto"/>
                <w:sz w:val="20"/>
                <w:vertAlign w:val="superscript"/>
              </w:rPr>
              <w:t>8</w:t>
            </w:r>
            <w:r w:rsidRPr="003577C8">
              <w:rPr>
                <w:rFonts w:ascii="Tahoma" w:hAnsi="Tahoma" w:cs="Tahoma"/>
                <w:b w:val="0"/>
                <w:color w:val="auto"/>
                <w:sz w:val="20"/>
              </w:rPr>
              <w:t xml:space="preserve"> UFC/ml.</w:t>
            </w:r>
          </w:p>
        </w:tc>
        <w:tc>
          <w:tcPr>
            <w:tcW w:w="3226" w:type="dxa"/>
            <w:shd w:val="clear" w:color="auto" w:fill="auto"/>
            <w:vAlign w:val="center"/>
          </w:tcPr>
          <w:p w14:paraId="0543ABFB" w14:textId="77777777" w:rsidR="00056119" w:rsidRPr="003577C8" w:rsidRDefault="00056119" w:rsidP="003577C8">
            <w:pPr>
              <w:spacing w:before="0" w:after="0"/>
              <w:jc w:val="center"/>
              <w:cnfStyle w:val="000000100000" w:firstRow="0" w:lastRow="0" w:firstColumn="0" w:lastColumn="0" w:oddVBand="0" w:evenVBand="0" w:oddHBand="1" w:evenHBand="0" w:firstRowFirstColumn="0" w:firstRowLastColumn="0" w:lastRowFirstColumn="0" w:lastRowLastColumn="0"/>
              <w:rPr>
                <w:rFonts w:ascii="Tahoma" w:hAnsi="Tahoma" w:cs="Tahoma"/>
                <w:b w:val="0"/>
                <w:color w:val="auto"/>
                <w:sz w:val="20"/>
              </w:rPr>
            </w:pPr>
            <w:r w:rsidRPr="003577C8">
              <w:rPr>
                <w:rFonts w:ascii="Tahoma" w:hAnsi="Tahoma" w:cs="Tahoma"/>
                <w:b w:val="0"/>
                <w:color w:val="auto"/>
                <w:sz w:val="20"/>
              </w:rPr>
              <w:t>10 cp/100 Kg * 90 Ad/100 Kg</w:t>
            </w:r>
          </w:p>
        </w:tc>
      </w:tr>
      <w:tr w:rsidR="00056119" w:rsidRPr="003577C8" w14:paraId="552CFD06" w14:textId="77777777" w:rsidTr="003577C8">
        <w:trPr>
          <w:trHeight w:val="220"/>
          <w:jc w:val="center"/>
        </w:trPr>
        <w:tc>
          <w:tcPr>
            <w:cnfStyle w:val="001000000000" w:firstRow="0" w:lastRow="0" w:firstColumn="1" w:lastColumn="0" w:oddVBand="0" w:evenVBand="0" w:oddHBand="0" w:evenHBand="0" w:firstRowFirstColumn="0" w:firstRowLastColumn="0" w:lastRowFirstColumn="0" w:lastRowLastColumn="0"/>
            <w:tcW w:w="3056" w:type="dxa"/>
            <w:tcBorders>
              <w:left w:val="none" w:sz="0" w:space="0" w:color="auto"/>
              <w:bottom w:val="none" w:sz="0" w:space="0" w:color="auto"/>
              <w:right w:val="none" w:sz="0" w:space="0" w:color="auto"/>
            </w:tcBorders>
            <w:shd w:val="clear" w:color="auto" w:fill="D7E3BC"/>
            <w:vAlign w:val="center"/>
          </w:tcPr>
          <w:p w14:paraId="216B2F88" w14:textId="77777777" w:rsidR="00056119" w:rsidRPr="003577C8" w:rsidRDefault="00056119" w:rsidP="003577C8">
            <w:pPr>
              <w:spacing w:before="0" w:after="0"/>
              <w:rPr>
                <w:rFonts w:ascii="Tahoma" w:hAnsi="Tahoma" w:cs="Tahoma"/>
                <w:b w:val="0"/>
                <w:color w:val="auto"/>
                <w:sz w:val="20"/>
              </w:rPr>
            </w:pPr>
            <w:r w:rsidRPr="003577C8">
              <w:rPr>
                <w:rFonts w:ascii="Tahoma" w:hAnsi="Tahoma" w:cs="Tahoma"/>
                <w:b w:val="0"/>
                <w:color w:val="auto"/>
                <w:sz w:val="20"/>
              </w:rPr>
              <w:t>Metharizium anisopliae</w:t>
            </w:r>
          </w:p>
        </w:tc>
        <w:tc>
          <w:tcPr>
            <w:tcW w:w="2621" w:type="dxa"/>
            <w:vAlign w:val="center"/>
          </w:tcPr>
          <w:p w14:paraId="280B4A5A" w14:textId="77777777" w:rsidR="00056119" w:rsidRPr="003577C8" w:rsidRDefault="00056119" w:rsidP="003577C8">
            <w:pPr>
              <w:spacing w:before="0" w:after="0"/>
              <w:jc w:val="center"/>
              <w:cnfStyle w:val="000000000000" w:firstRow="0" w:lastRow="0" w:firstColumn="0" w:lastColumn="0" w:oddVBand="0" w:evenVBand="0" w:oddHBand="0" w:evenHBand="0" w:firstRowFirstColumn="0" w:firstRowLastColumn="0" w:lastRowFirstColumn="0" w:lastRowLastColumn="0"/>
              <w:rPr>
                <w:rFonts w:ascii="Tahoma" w:hAnsi="Tahoma" w:cs="Tahoma"/>
                <w:b w:val="0"/>
                <w:color w:val="auto"/>
                <w:sz w:val="20"/>
              </w:rPr>
            </w:pPr>
            <w:r w:rsidRPr="003577C8">
              <w:rPr>
                <w:rFonts w:ascii="Tahoma" w:hAnsi="Tahoma" w:cs="Tahoma"/>
                <w:b w:val="0"/>
                <w:color w:val="auto"/>
                <w:sz w:val="20"/>
              </w:rPr>
              <w:t>1-8x10</w:t>
            </w:r>
            <w:r w:rsidRPr="003577C8">
              <w:rPr>
                <w:rFonts w:ascii="Tahoma" w:hAnsi="Tahoma" w:cs="Tahoma"/>
                <w:b w:val="0"/>
                <w:color w:val="auto"/>
                <w:sz w:val="20"/>
                <w:vertAlign w:val="superscript"/>
              </w:rPr>
              <w:t>8</w:t>
            </w:r>
            <w:r w:rsidRPr="003577C8">
              <w:rPr>
                <w:rFonts w:ascii="Tahoma" w:hAnsi="Tahoma" w:cs="Tahoma"/>
                <w:b w:val="0"/>
                <w:color w:val="auto"/>
                <w:sz w:val="20"/>
              </w:rPr>
              <w:t xml:space="preserve"> UFC/ml.</w:t>
            </w:r>
          </w:p>
        </w:tc>
        <w:tc>
          <w:tcPr>
            <w:tcW w:w="3226" w:type="dxa"/>
            <w:vAlign w:val="center"/>
          </w:tcPr>
          <w:p w14:paraId="54301F48" w14:textId="77777777" w:rsidR="00056119" w:rsidRPr="003577C8" w:rsidRDefault="00056119" w:rsidP="003577C8">
            <w:pPr>
              <w:spacing w:before="0" w:after="0"/>
              <w:jc w:val="center"/>
              <w:cnfStyle w:val="000000000000" w:firstRow="0" w:lastRow="0" w:firstColumn="0" w:lastColumn="0" w:oddVBand="0" w:evenVBand="0" w:oddHBand="0" w:evenHBand="0" w:firstRowFirstColumn="0" w:firstRowLastColumn="0" w:lastRowFirstColumn="0" w:lastRowLastColumn="0"/>
              <w:rPr>
                <w:rFonts w:ascii="Tahoma" w:hAnsi="Tahoma" w:cs="Tahoma"/>
                <w:b w:val="0"/>
                <w:color w:val="auto"/>
                <w:sz w:val="20"/>
              </w:rPr>
            </w:pPr>
            <w:r w:rsidRPr="003577C8">
              <w:rPr>
                <w:rFonts w:ascii="Tahoma" w:hAnsi="Tahoma" w:cs="Tahoma"/>
                <w:b w:val="0"/>
                <w:color w:val="auto"/>
                <w:sz w:val="20"/>
              </w:rPr>
              <w:t>10 cp/100 Kg * 90 Ad/100 Kg</w:t>
            </w:r>
          </w:p>
        </w:tc>
      </w:tr>
      <w:tr w:rsidR="00056119" w:rsidRPr="003577C8" w14:paraId="1F04D45E" w14:textId="77777777" w:rsidTr="003577C8">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3056" w:type="dxa"/>
            <w:tcBorders>
              <w:left w:val="none" w:sz="0" w:space="0" w:color="auto"/>
              <w:bottom w:val="none" w:sz="0" w:space="0" w:color="auto"/>
              <w:right w:val="none" w:sz="0" w:space="0" w:color="auto"/>
            </w:tcBorders>
            <w:shd w:val="clear" w:color="auto" w:fill="D7E3BC"/>
            <w:vAlign w:val="center"/>
          </w:tcPr>
          <w:p w14:paraId="39F3B04A" w14:textId="77777777" w:rsidR="00056119" w:rsidRPr="003577C8" w:rsidRDefault="00056119" w:rsidP="003577C8">
            <w:pPr>
              <w:spacing w:before="0" w:after="0"/>
              <w:rPr>
                <w:rFonts w:ascii="Tahoma" w:hAnsi="Tahoma" w:cs="Tahoma"/>
                <w:b w:val="0"/>
                <w:color w:val="auto"/>
                <w:sz w:val="20"/>
              </w:rPr>
            </w:pPr>
            <w:r w:rsidRPr="003577C8">
              <w:rPr>
                <w:rFonts w:ascii="Tahoma" w:hAnsi="Tahoma" w:cs="Tahoma"/>
                <w:b w:val="0"/>
                <w:color w:val="auto"/>
                <w:sz w:val="20"/>
              </w:rPr>
              <w:t>Verticillium lecanii</w:t>
            </w:r>
          </w:p>
        </w:tc>
        <w:tc>
          <w:tcPr>
            <w:tcW w:w="2621" w:type="dxa"/>
            <w:shd w:val="clear" w:color="auto" w:fill="auto"/>
            <w:vAlign w:val="center"/>
          </w:tcPr>
          <w:p w14:paraId="54BEC9F1" w14:textId="77777777" w:rsidR="00056119" w:rsidRPr="003577C8" w:rsidRDefault="00056119" w:rsidP="003577C8">
            <w:pPr>
              <w:spacing w:before="0" w:after="0"/>
              <w:jc w:val="center"/>
              <w:cnfStyle w:val="000000100000" w:firstRow="0" w:lastRow="0" w:firstColumn="0" w:lastColumn="0" w:oddVBand="0" w:evenVBand="0" w:oddHBand="1" w:evenHBand="0" w:firstRowFirstColumn="0" w:firstRowLastColumn="0" w:lastRowFirstColumn="0" w:lastRowLastColumn="0"/>
              <w:rPr>
                <w:rFonts w:ascii="Tahoma" w:hAnsi="Tahoma" w:cs="Tahoma"/>
                <w:b w:val="0"/>
                <w:color w:val="auto"/>
                <w:sz w:val="20"/>
              </w:rPr>
            </w:pPr>
            <w:r w:rsidRPr="003577C8">
              <w:rPr>
                <w:rFonts w:ascii="Tahoma" w:hAnsi="Tahoma" w:cs="Tahoma"/>
                <w:b w:val="0"/>
                <w:color w:val="auto"/>
                <w:sz w:val="20"/>
              </w:rPr>
              <w:t>1-8x10</w:t>
            </w:r>
            <w:r w:rsidRPr="003577C8">
              <w:rPr>
                <w:rFonts w:ascii="Tahoma" w:hAnsi="Tahoma" w:cs="Tahoma"/>
                <w:b w:val="0"/>
                <w:color w:val="auto"/>
                <w:sz w:val="20"/>
                <w:vertAlign w:val="superscript"/>
              </w:rPr>
              <w:t>8</w:t>
            </w:r>
            <w:r w:rsidRPr="003577C8">
              <w:rPr>
                <w:rFonts w:ascii="Tahoma" w:hAnsi="Tahoma" w:cs="Tahoma"/>
                <w:b w:val="0"/>
                <w:color w:val="auto"/>
                <w:sz w:val="20"/>
              </w:rPr>
              <w:t xml:space="preserve"> UFC/ml.</w:t>
            </w:r>
          </w:p>
        </w:tc>
        <w:tc>
          <w:tcPr>
            <w:tcW w:w="3226" w:type="dxa"/>
            <w:shd w:val="clear" w:color="auto" w:fill="auto"/>
            <w:vAlign w:val="center"/>
          </w:tcPr>
          <w:p w14:paraId="36561232" w14:textId="77777777" w:rsidR="00056119" w:rsidRPr="003577C8" w:rsidRDefault="00056119" w:rsidP="003577C8">
            <w:pPr>
              <w:pStyle w:val="Prrafodelista"/>
              <w:numPr>
                <w:ilvl w:val="0"/>
                <w:numId w:val="31"/>
              </w:numPr>
              <w:spacing w:before="0" w:after="0"/>
              <w:jc w:val="center"/>
              <w:cnfStyle w:val="000000100000" w:firstRow="0" w:lastRow="0" w:firstColumn="0" w:lastColumn="0" w:oddVBand="0" w:evenVBand="0" w:oddHBand="1" w:evenHBand="0" w:firstRowFirstColumn="0" w:firstRowLastColumn="0" w:lastRowFirstColumn="0" w:lastRowLastColumn="0"/>
              <w:rPr>
                <w:rFonts w:ascii="Tahoma" w:hAnsi="Tahoma" w:cs="Tahoma"/>
                <w:sz w:val="20"/>
              </w:rPr>
            </w:pPr>
            <w:r w:rsidRPr="003577C8">
              <w:rPr>
                <w:rFonts w:ascii="Tahoma" w:hAnsi="Tahoma" w:cs="Tahoma"/>
                <w:sz w:val="20"/>
              </w:rPr>
              <w:t>p/100 Kg * 90 Ad/100 Kg</w:t>
            </w:r>
          </w:p>
        </w:tc>
      </w:tr>
    </w:tbl>
    <w:p w14:paraId="09347490" w14:textId="4B33522B" w:rsidR="00056119" w:rsidRDefault="00056119" w:rsidP="003577C8">
      <w:pPr>
        <w:pStyle w:val="Ttulo3"/>
        <w:numPr>
          <w:ilvl w:val="2"/>
          <w:numId w:val="1"/>
        </w:numPr>
        <w:spacing w:after="240"/>
        <w:rPr>
          <w:rFonts w:ascii="Tahoma" w:eastAsia="Calibri" w:hAnsi="Tahoma" w:cs="Tahoma"/>
          <w:bCs w:val="0"/>
          <w:color w:val="auto"/>
        </w:rPr>
      </w:pPr>
      <w:bookmarkStart w:id="142" w:name="_4gjguf0" w:colFirst="0" w:colLast="0"/>
      <w:bookmarkStart w:id="143" w:name="_Toc103169415"/>
      <w:bookmarkEnd w:id="142"/>
      <w:r w:rsidRPr="007B7D00">
        <w:rPr>
          <w:rFonts w:ascii="Tahoma" w:eastAsia="Calibri" w:hAnsi="Tahoma" w:cs="Tahoma"/>
          <w:bCs w:val="0"/>
          <w:color w:val="auto"/>
        </w:rPr>
        <w:lastRenderedPageBreak/>
        <w:t>Estrategia para la puesta en marcha de los laboratorios de producción de Hongos antagonistas</w:t>
      </w:r>
      <w:bookmarkEnd w:id="143"/>
    </w:p>
    <w:p w14:paraId="3C6868B7" w14:textId="36D6EB2E" w:rsidR="00056119" w:rsidRDefault="00056119" w:rsidP="00056119">
      <w:pPr>
        <w:spacing w:after="0"/>
        <w:jc w:val="both"/>
        <w:rPr>
          <w:rFonts w:ascii="Tahoma" w:hAnsi="Tahoma" w:cs="Tahoma"/>
        </w:rPr>
      </w:pPr>
      <w:bookmarkStart w:id="144" w:name="_2vor4mt" w:colFirst="0" w:colLast="0"/>
      <w:bookmarkEnd w:id="144"/>
      <w:r w:rsidRPr="005B3C89">
        <w:rPr>
          <w:rFonts w:ascii="Tahoma" w:hAnsi="Tahoma" w:cs="Tahoma"/>
        </w:rPr>
        <w:t>La producción de hongos Antagonistas se realiza en varias fases, que van desde la obtención del inoculo en el suelo, hasta la formulación del producto y envasado</w:t>
      </w:r>
      <w:r w:rsidR="007B7D00">
        <w:rPr>
          <w:rFonts w:ascii="Tahoma" w:hAnsi="Tahoma" w:cs="Tahoma"/>
        </w:rPr>
        <w:t xml:space="preserve">: </w:t>
      </w:r>
    </w:p>
    <w:p w14:paraId="6E091827" w14:textId="77777777" w:rsidR="007B7D00" w:rsidRPr="005B3C89" w:rsidRDefault="007B7D00" w:rsidP="00056119">
      <w:pPr>
        <w:spacing w:after="0"/>
        <w:jc w:val="both"/>
        <w:rPr>
          <w:rFonts w:ascii="Tahoma" w:hAnsi="Tahoma" w:cs="Tahoma"/>
          <w:b/>
        </w:rPr>
      </w:pPr>
    </w:p>
    <w:p w14:paraId="0FD45AF6" w14:textId="77777777" w:rsidR="00056119" w:rsidRPr="005B3C89" w:rsidRDefault="00056119" w:rsidP="00F94E0A">
      <w:pPr>
        <w:numPr>
          <w:ilvl w:val="0"/>
          <w:numId w:val="14"/>
        </w:numPr>
        <w:pBdr>
          <w:top w:val="nil"/>
          <w:left w:val="nil"/>
          <w:bottom w:val="nil"/>
          <w:right w:val="nil"/>
          <w:between w:val="nil"/>
        </w:pBdr>
        <w:spacing w:after="0"/>
        <w:ind w:firstLine="414"/>
        <w:contextualSpacing/>
        <w:jc w:val="both"/>
        <w:rPr>
          <w:rFonts w:ascii="Tahoma" w:hAnsi="Tahoma" w:cs="Tahoma"/>
          <w:b/>
        </w:rPr>
      </w:pPr>
      <w:bookmarkStart w:id="145" w:name="_1au1eum" w:colFirst="0" w:colLast="0"/>
      <w:bookmarkEnd w:id="145"/>
      <w:r w:rsidRPr="005B3C89">
        <w:rPr>
          <w:rFonts w:ascii="Tahoma" w:hAnsi="Tahoma" w:cs="Tahoma"/>
          <w:b/>
        </w:rPr>
        <w:t>Recolección de Muestras de Hongos Antagonistas</w:t>
      </w:r>
    </w:p>
    <w:p w14:paraId="60B24E3B" w14:textId="77777777" w:rsidR="00056119" w:rsidRPr="005B3C89" w:rsidRDefault="00056119" w:rsidP="00056119">
      <w:pPr>
        <w:spacing w:after="0"/>
        <w:jc w:val="both"/>
        <w:rPr>
          <w:rFonts w:ascii="Tahoma" w:hAnsi="Tahoma" w:cs="Tahoma"/>
        </w:rPr>
      </w:pPr>
      <w:bookmarkStart w:id="146" w:name="_3utoxif" w:colFirst="0" w:colLast="0"/>
      <w:bookmarkEnd w:id="146"/>
    </w:p>
    <w:p w14:paraId="3370167C" w14:textId="77777777" w:rsidR="00056119" w:rsidRPr="005B3C89" w:rsidRDefault="00056119" w:rsidP="00056119">
      <w:pPr>
        <w:spacing w:after="0"/>
        <w:jc w:val="both"/>
        <w:rPr>
          <w:rFonts w:ascii="Tahoma" w:hAnsi="Tahoma" w:cs="Tahoma"/>
        </w:rPr>
      </w:pPr>
      <w:r w:rsidRPr="005B3C89">
        <w:rPr>
          <w:rFonts w:ascii="Tahoma" w:hAnsi="Tahoma" w:cs="Tahoma"/>
        </w:rPr>
        <w:t>La recolección del hongo antagonista se realiza en el campo virgen, también se recolectan los patógenos o enfermedades del suelo que están en el campo del agricultor.</w:t>
      </w:r>
    </w:p>
    <w:p w14:paraId="6E1B5FD9" w14:textId="77777777" w:rsidR="00056119" w:rsidRPr="005B3C89" w:rsidRDefault="00056119" w:rsidP="00056119">
      <w:pPr>
        <w:spacing w:after="0"/>
        <w:jc w:val="both"/>
        <w:rPr>
          <w:rFonts w:ascii="Tahoma" w:hAnsi="Tahoma" w:cs="Tahoma"/>
        </w:rPr>
      </w:pPr>
    </w:p>
    <w:p w14:paraId="2B38E8A4" w14:textId="77777777" w:rsidR="00056119" w:rsidRPr="005B3C89" w:rsidRDefault="00056119" w:rsidP="00056119">
      <w:pPr>
        <w:spacing w:after="0"/>
        <w:jc w:val="both"/>
        <w:rPr>
          <w:rFonts w:ascii="Tahoma" w:hAnsi="Tahoma" w:cs="Tahoma"/>
        </w:rPr>
      </w:pPr>
      <w:bookmarkStart w:id="147" w:name="_29yz7q8" w:colFirst="0" w:colLast="0"/>
      <w:bookmarkEnd w:id="147"/>
      <w:r w:rsidRPr="005B3C89">
        <w:rPr>
          <w:rFonts w:ascii="Tahoma" w:hAnsi="Tahoma" w:cs="Tahoma"/>
        </w:rPr>
        <w:t>Para colectar ambos se ocupan unos 10 vasos estériles con arroz pre-cocido y se los tapa con un tul o media nylon para cubrir una hectárea. Se cava un pequeño pozo y se lo pone boca abajo. En clima cálido se logra recolectar los hongos y patógenos en 7 días y en clima frio en un mes.</w:t>
      </w:r>
    </w:p>
    <w:p w14:paraId="4141A921" w14:textId="77777777" w:rsidR="00056119" w:rsidRPr="005B3C89" w:rsidRDefault="00056119" w:rsidP="00056119">
      <w:pPr>
        <w:spacing w:after="0"/>
        <w:jc w:val="both"/>
        <w:rPr>
          <w:rFonts w:ascii="Tahoma" w:hAnsi="Tahoma" w:cs="Tahoma"/>
        </w:rPr>
      </w:pPr>
    </w:p>
    <w:p w14:paraId="0F0230C1" w14:textId="77777777" w:rsidR="00056119" w:rsidRPr="005B3C89" w:rsidRDefault="00056119" w:rsidP="00056119">
      <w:pPr>
        <w:spacing w:after="0"/>
        <w:jc w:val="both"/>
        <w:rPr>
          <w:rFonts w:ascii="Tahoma" w:hAnsi="Tahoma" w:cs="Tahoma"/>
        </w:rPr>
      </w:pPr>
      <w:bookmarkStart w:id="148" w:name="_p49hy1" w:colFirst="0" w:colLast="0"/>
      <w:bookmarkEnd w:id="148"/>
      <w:r w:rsidRPr="005B3C89">
        <w:rPr>
          <w:rFonts w:ascii="Tahoma" w:hAnsi="Tahoma" w:cs="Tahoma"/>
        </w:rPr>
        <w:t xml:space="preserve">El Trichoderma presenta un color verde oscuro en el arroz y los patógenos del suelo presentan color naranja, morado o rojizo, y se los revisa su morfología a nivel microscópico. </w:t>
      </w:r>
    </w:p>
    <w:p w14:paraId="621526D1" w14:textId="77777777" w:rsidR="00056119" w:rsidRPr="005B3C89" w:rsidRDefault="00056119" w:rsidP="00056119">
      <w:pPr>
        <w:spacing w:after="0"/>
        <w:jc w:val="both"/>
        <w:rPr>
          <w:rFonts w:ascii="Tahoma" w:hAnsi="Tahoma" w:cs="Tahoma"/>
        </w:rPr>
      </w:pPr>
      <w:bookmarkStart w:id="149" w:name="_393x0lu" w:colFirst="0" w:colLast="0"/>
      <w:bookmarkEnd w:id="149"/>
    </w:p>
    <w:p w14:paraId="607EFD6F" w14:textId="77777777" w:rsidR="00056119" w:rsidRPr="005B3C89" w:rsidRDefault="00056119" w:rsidP="00056119">
      <w:pPr>
        <w:spacing w:after="0"/>
        <w:jc w:val="both"/>
        <w:rPr>
          <w:rFonts w:ascii="Tahoma" w:hAnsi="Tahoma" w:cs="Tahoma"/>
        </w:rPr>
      </w:pPr>
      <w:bookmarkStart w:id="150" w:name="_1o97atn" w:colFirst="0" w:colLast="0"/>
      <w:bookmarkStart w:id="151" w:name="_12jfdx2" w:colFirst="0" w:colLast="0"/>
      <w:bookmarkEnd w:id="150"/>
      <w:bookmarkEnd w:id="151"/>
      <w:r w:rsidRPr="005B3C89">
        <w:rPr>
          <w:rFonts w:ascii="Tahoma" w:hAnsi="Tahoma" w:cs="Tahoma"/>
        </w:rPr>
        <w:t>Se toman muestras de varias zonas y se las lleva al laboratorio de investigación. Una vez colectados varias muestras de Trichoderma y patógenos se obtiene un banco de cepas de Trichoderma y patógenos por zona, se realiza un enfrentamiento de todos contra todos poniéndolo con un asa la muestra de cada vaso en una placa Petri con PDA.</w:t>
      </w:r>
    </w:p>
    <w:p w14:paraId="02CD7F8B" w14:textId="77777777" w:rsidR="00056119" w:rsidRPr="005B3C89" w:rsidRDefault="00056119" w:rsidP="00056119">
      <w:pPr>
        <w:spacing w:after="0"/>
        <w:jc w:val="both"/>
        <w:rPr>
          <w:rFonts w:ascii="Tahoma" w:hAnsi="Tahoma" w:cs="Tahoma"/>
        </w:rPr>
      </w:pPr>
    </w:p>
    <w:p w14:paraId="20A2A069" w14:textId="150F931F" w:rsidR="00056119" w:rsidRDefault="00056119" w:rsidP="00056119">
      <w:pPr>
        <w:spacing w:after="0"/>
        <w:jc w:val="both"/>
        <w:rPr>
          <w:rFonts w:ascii="Tahoma" w:hAnsi="Tahoma" w:cs="Tahoma"/>
        </w:rPr>
      </w:pPr>
      <w:bookmarkStart w:id="152" w:name="_3mj2wkv" w:colFirst="0" w:colLast="0"/>
      <w:bookmarkEnd w:id="152"/>
      <w:r w:rsidRPr="005B3C89">
        <w:rPr>
          <w:rFonts w:ascii="Tahoma" w:hAnsi="Tahoma" w:cs="Tahoma"/>
        </w:rPr>
        <w:t>Al pasar 2 días se observa que muestra de Trichoderma ocupo más espacio radial en el PDA, de esta manera se obtiene la cepa con mayor poder plaguicida. Luego de esto se inocula esta muestra y los patógenos en una planta de un vivero para verificar su patogenicidad. Al corroborar que funciona se guarda la placa Petri a una temperatura de 4ºC en un refrigerador en el laboratorio principal.</w:t>
      </w:r>
    </w:p>
    <w:p w14:paraId="118BC8BB" w14:textId="77777777" w:rsidR="003577C8" w:rsidRPr="005B3C89" w:rsidRDefault="003577C8" w:rsidP="00056119">
      <w:pPr>
        <w:spacing w:after="0"/>
        <w:jc w:val="both"/>
        <w:rPr>
          <w:rFonts w:ascii="Tahoma" w:hAnsi="Tahoma" w:cs="Tahoma"/>
        </w:rPr>
      </w:pPr>
    </w:p>
    <w:p w14:paraId="3DC563CC" w14:textId="77777777" w:rsidR="00056119" w:rsidRPr="005B3C89" w:rsidRDefault="00056119" w:rsidP="00F94E0A">
      <w:pPr>
        <w:numPr>
          <w:ilvl w:val="0"/>
          <w:numId w:val="14"/>
        </w:numPr>
        <w:pBdr>
          <w:top w:val="nil"/>
          <w:left w:val="nil"/>
          <w:bottom w:val="nil"/>
          <w:right w:val="nil"/>
          <w:between w:val="nil"/>
        </w:pBdr>
        <w:spacing w:after="0"/>
        <w:ind w:left="1418" w:hanging="284"/>
        <w:contextualSpacing/>
        <w:jc w:val="both"/>
        <w:rPr>
          <w:rFonts w:ascii="Tahoma" w:hAnsi="Tahoma" w:cs="Tahoma"/>
          <w:b/>
        </w:rPr>
      </w:pPr>
      <w:bookmarkStart w:id="153" w:name="_21od6so" w:colFirst="0" w:colLast="0"/>
      <w:bookmarkEnd w:id="153"/>
      <w:r w:rsidRPr="005B3C89">
        <w:rPr>
          <w:rFonts w:ascii="Tahoma" w:hAnsi="Tahoma" w:cs="Tahoma"/>
          <w:b/>
        </w:rPr>
        <w:t>Aislamiento del hongo Antagonista</w:t>
      </w:r>
    </w:p>
    <w:p w14:paraId="03667064" w14:textId="77777777" w:rsidR="00056119" w:rsidRPr="005B3C89" w:rsidRDefault="00056119" w:rsidP="00056119">
      <w:pPr>
        <w:spacing w:after="0"/>
        <w:jc w:val="both"/>
        <w:rPr>
          <w:rFonts w:ascii="Tahoma" w:hAnsi="Tahoma" w:cs="Tahoma"/>
        </w:rPr>
      </w:pPr>
      <w:bookmarkStart w:id="154" w:name="_gtnh0h" w:colFirst="0" w:colLast="0"/>
      <w:bookmarkEnd w:id="154"/>
      <w:r w:rsidRPr="005B3C89">
        <w:rPr>
          <w:rFonts w:ascii="Tahoma" w:hAnsi="Tahoma" w:cs="Tahoma"/>
        </w:rPr>
        <w:t>El aislamiento del hongo consiste en la obtención directa a partir de la placa Petri con el hongo seleccionado. Este aislamiento se realiza con una pinza seca y estéril a un medio nutritivo (PDA) depositado en otra placa Petri.</w:t>
      </w:r>
    </w:p>
    <w:p w14:paraId="0BF26DF8" w14:textId="77777777" w:rsidR="00056119" w:rsidRPr="005B3C89" w:rsidRDefault="00056119" w:rsidP="00056119">
      <w:pPr>
        <w:spacing w:after="0"/>
        <w:jc w:val="both"/>
        <w:rPr>
          <w:rFonts w:ascii="Tahoma" w:hAnsi="Tahoma" w:cs="Tahoma"/>
        </w:rPr>
      </w:pPr>
    </w:p>
    <w:p w14:paraId="6E717B10" w14:textId="77777777" w:rsidR="00056119" w:rsidRPr="005B3C89" w:rsidRDefault="00056119" w:rsidP="00056119">
      <w:pPr>
        <w:spacing w:after="0"/>
        <w:jc w:val="both"/>
        <w:rPr>
          <w:rFonts w:ascii="Tahoma" w:hAnsi="Tahoma" w:cs="Tahoma"/>
        </w:rPr>
      </w:pPr>
      <w:bookmarkStart w:id="155" w:name="_30tazoa" w:colFirst="0" w:colLast="0"/>
      <w:bookmarkEnd w:id="155"/>
      <w:r w:rsidRPr="005B3C89">
        <w:rPr>
          <w:rFonts w:ascii="Tahoma" w:hAnsi="Tahoma" w:cs="Tahoma"/>
        </w:rPr>
        <w:t xml:space="preserve">Primero, con el asa se le raspa un poco de la esporulación de Trichoderma que está en la placa Petri seleccionada y se la deposita en la otra placa con PDA. A fin de poder aislar solamente el hongo antagonista con mayor poder plaguicida. Posteriormente se incuba esta muestra a 27 ± 1°C con luz permanente por 10 a 12 días, en las incubadoras hasta que las esporas infectivas del hongo hayan llenado toda la placa Petri. A esta muestra se la llama cepa madre y es la principal fuente para la producción masiva del hongo antagonista. </w:t>
      </w:r>
    </w:p>
    <w:p w14:paraId="128B08F4" w14:textId="77777777" w:rsidR="00A56EF1" w:rsidRPr="005B3C89" w:rsidRDefault="00A56EF1" w:rsidP="00056119">
      <w:pPr>
        <w:spacing w:after="0"/>
        <w:jc w:val="both"/>
        <w:rPr>
          <w:rFonts w:ascii="Tahoma" w:hAnsi="Tahoma" w:cs="Tahoma"/>
        </w:rPr>
      </w:pPr>
    </w:p>
    <w:p w14:paraId="7B45285B" w14:textId="77777777" w:rsidR="00056119" w:rsidRPr="005B3C89" w:rsidRDefault="00056119" w:rsidP="00F94E0A">
      <w:pPr>
        <w:numPr>
          <w:ilvl w:val="0"/>
          <w:numId w:val="14"/>
        </w:numPr>
        <w:pBdr>
          <w:top w:val="nil"/>
          <w:left w:val="nil"/>
          <w:bottom w:val="nil"/>
          <w:right w:val="nil"/>
          <w:between w:val="nil"/>
        </w:pBdr>
        <w:spacing w:after="0"/>
        <w:ind w:left="1418" w:hanging="284"/>
        <w:contextualSpacing/>
        <w:jc w:val="both"/>
        <w:rPr>
          <w:rFonts w:ascii="Tahoma" w:hAnsi="Tahoma" w:cs="Tahoma"/>
          <w:b/>
        </w:rPr>
      </w:pPr>
      <w:bookmarkStart w:id="156" w:name="_1fyl9w3" w:colFirst="0" w:colLast="0"/>
      <w:bookmarkEnd w:id="156"/>
      <w:r w:rsidRPr="005B3C89">
        <w:rPr>
          <w:rFonts w:ascii="Tahoma" w:hAnsi="Tahoma" w:cs="Tahoma"/>
          <w:b/>
        </w:rPr>
        <w:t>Reactivación del hongo</w:t>
      </w:r>
    </w:p>
    <w:p w14:paraId="272A27F7" w14:textId="77777777" w:rsidR="00056119" w:rsidRPr="005B3C89" w:rsidRDefault="00056119" w:rsidP="00056119">
      <w:pPr>
        <w:spacing w:after="0"/>
        <w:jc w:val="both"/>
        <w:rPr>
          <w:rFonts w:ascii="Tahoma" w:hAnsi="Tahoma" w:cs="Tahoma"/>
        </w:rPr>
      </w:pPr>
      <w:bookmarkStart w:id="157" w:name="_3zy8sjw" w:colFirst="0" w:colLast="0"/>
      <w:bookmarkEnd w:id="157"/>
    </w:p>
    <w:p w14:paraId="174C00C8" w14:textId="77777777" w:rsidR="00056119" w:rsidRPr="005B3C89" w:rsidRDefault="00056119" w:rsidP="00056119">
      <w:pPr>
        <w:spacing w:after="0"/>
        <w:jc w:val="both"/>
        <w:rPr>
          <w:rFonts w:ascii="Tahoma" w:hAnsi="Tahoma" w:cs="Tahoma"/>
        </w:rPr>
      </w:pPr>
      <w:r w:rsidRPr="005B3C89">
        <w:rPr>
          <w:rFonts w:ascii="Tahoma" w:hAnsi="Tahoma" w:cs="Tahoma"/>
        </w:rPr>
        <w:t xml:space="preserve">Partiendo de la cepa seleccionada, es necesario mantener la patogenicidad y virulencia de este organismo a través de dos reactivaciones al año. Para ello se ocupa un vivero con una planta ciclo corto para poder inocular la cepa y los patógenos y luego volver a asilar según los pasos descritos anteriormente en el inciso b). </w:t>
      </w:r>
    </w:p>
    <w:p w14:paraId="59C6A829" w14:textId="77777777" w:rsidR="00056119" w:rsidRPr="005B3C89" w:rsidRDefault="00056119" w:rsidP="00056119">
      <w:pPr>
        <w:spacing w:after="0"/>
        <w:jc w:val="both"/>
        <w:rPr>
          <w:rFonts w:ascii="Tahoma" w:hAnsi="Tahoma" w:cs="Tahoma"/>
        </w:rPr>
      </w:pPr>
    </w:p>
    <w:p w14:paraId="352E0CE1" w14:textId="77777777" w:rsidR="00056119" w:rsidRPr="005B3C89" w:rsidRDefault="00056119" w:rsidP="00F94E0A">
      <w:pPr>
        <w:numPr>
          <w:ilvl w:val="0"/>
          <w:numId w:val="14"/>
        </w:numPr>
        <w:pBdr>
          <w:top w:val="nil"/>
          <w:left w:val="nil"/>
          <w:bottom w:val="nil"/>
          <w:right w:val="nil"/>
          <w:between w:val="nil"/>
        </w:pBdr>
        <w:spacing w:after="0"/>
        <w:ind w:left="1418" w:hanging="284"/>
        <w:contextualSpacing/>
        <w:jc w:val="both"/>
        <w:rPr>
          <w:rFonts w:ascii="Tahoma" w:hAnsi="Tahoma" w:cs="Tahoma"/>
          <w:b/>
        </w:rPr>
      </w:pPr>
      <w:bookmarkStart w:id="158" w:name="_2f3j2rp" w:colFirst="0" w:colLast="0"/>
      <w:bookmarkEnd w:id="158"/>
      <w:r w:rsidRPr="005B3C89">
        <w:rPr>
          <w:rFonts w:ascii="Tahoma" w:hAnsi="Tahoma" w:cs="Tahoma"/>
          <w:b/>
        </w:rPr>
        <w:t xml:space="preserve">Preparación de la matriz </w:t>
      </w:r>
    </w:p>
    <w:p w14:paraId="42B0E15D" w14:textId="77777777" w:rsidR="00056119" w:rsidRPr="005B3C89" w:rsidRDefault="00056119" w:rsidP="00056119">
      <w:pPr>
        <w:spacing w:after="0"/>
        <w:jc w:val="both"/>
        <w:rPr>
          <w:rFonts w:ascii="Tahoma" w:hAnsi="Tahoma" w:cs="Tahoma"/>
        </w:rPr>
      </w:pPr>
      <w:bookmarkStart w:id="159" w:name="_u8tczi" w:colFirst="0" w:colLast="0"/>
      <w:bookmarkEnd w:id="159"/>
    </w:p>
    <w:p w14:paraId="16C28D85" w14:textId="57D69B87" w:rsidR="00056119" w:rsidRDefault="00056119" w:rsidP="00056119">
      <w:pPr>
        <w:spacing w:after="0"/>
        <w:jc w:val="both"/>
        <w:rPr>
          <w:rFonts w:ascii="Tahoma" w:hAnsi="Tahoma" w:cs="Tahoma"/>
        </w:rPr>
      </w:pPr>
      <w:r w:rsidRPr="005B3C89">
        <w:rPr>
          <w:rFonts w:ascii="Tahoma" w:hAnsi="Tahoma" w:cs="Tahoma"/>
        </w:rPr>
        <w:t>Para formar la solución del inoculo se ocupan matraces erlen meyers de 500 ml conteniendo un 90 % de agua destilada y 10% del contenido de las placas Petri con el hongo antagonista. Esta solución es agitada y colocada en un ambiente de 27 °C con luz permanente. Esta solución de inoculo será la fuente principal para la multiplicación del hongo.</w:t>
      </w:r>
    </w:p>
    <w:p w14:paraId="5F195D70" w14:textId="77777777" w:rsidR="00DD4672" w:rsidRPr="005B3C89" w:rsidRDefault="00DD4672" w:rsidP="00056119">
      <w:pPr>
        <w:spacing w:after="0"/>
        <w:jc w:val="both"/>
        <w:rPr>
          <w:rFonts w:ascii="Tahoma" w:hAnsi="Tahoma" w:cs="Tahoma"/>
        </w:rPr>
      </w:pPr>
    </w:p>
    <w:p w14:paraId="04A26E72" w14:textId="394601CD" w:rsidR="00056119" w:rsidRDefault="00056119" w:rsidP="00F94E0A">
      <w:pPr>
        <w:numPr>
          <w:ilvl w:val="0"/>
          <w:numId w:val="14"/>
        </w:numPr>
        <w:pBdr>
          <w:top w:val="nil"/>
          <w:left w:val="nil"/>
          <w:bottom w:val="nil"/>
          <w:right w:val="nil"/>
          <w:between w:val="nil"/>
        </w:pBdr>
        <w:spacing w:after="0"/>
        <w:ind w:left="1418" w:hanging="284"/>
        <w:contextualSpacing/>
        <w:jc w:val="both"/>
        <w:rPr>
          <w:rFonts w:ascii="Tahoma" w:hAnsi="Tahoma" w:cs="Tahoma"/>
          <w:b/>
        </w:rPr>
      </w:pPr>
      <w:bookmarkStart w:id="160" w:name="_3e8gvnb" w:colFirst="0" w:colLast="0"/>
      <w:bookmarkEnd w:id="160"/>
      <w:r w:rsidRPr="005B3C89">
        <w:rPr>
          <w:rFonts w:ascii="Tahoma" w:hAnsi="Tahoma" w:cs="Tahoma"/>
          <w:b/>
        </w:rPr>
        <w:t>Preparación del sustrato</w:t>
      </w:r>
    </w:p>
    <w:p w14:paraId="4DBFF2E8" w14:textId="77777777" w:rsidR="00DD4672" w:rsidRPr="005B3C89" w:rsidRDefault="00DD4672" w:rsidP="00DD4672">
      <w:pPr>
        <w:pBdr>
          <w:top w:val="nil"/>
          <w:left w:val="nil"/>
          <w:bottom w:val="nil"/>
          <w:right w:val="nil"/>
          <w:between w:val="nil"/>
        </w:pBdr>
        <w:spacing w:after="0"/>
        <w:ind w:left="1418"/>
        <w:contextualSpacing/>
        <w:jc w:val="both"/>
        <w:rPr>
          <w:rFonts w:ascii="Tahoma" w:hAnsi="Tahoma" w:cs="Tahoma"/>
          <w:b/>
        </w:rPr>
      </w:pPr>
    </w:p>
    <w:p w14:paraId="7F1BFD44" w14:textId="77777777" w:rsidR="00056119" w:rsidRPr="005B3C89" w:rsidRDefault="00056119" w:rsidP="00056119">
      <w:pPr>
        <w:spacing w:after="0"/>
        <w:jc w:val="both"/>
        <w:rPr>
          <w:rFonts w:ascii="Tahoma" w:hAnsi="Tahoma" w:cs="Tahoma"/>
        </w:rPr>
      </w:pPr>
      <w:bookmarkStart w:id="161" w:name="_1tdr5v4" w:colFirst="0" w:colLast="0"/>
      <w:bookmarkEnd w:id="161"/>
      <w:r w:rsidRPr="005B3C89">
        <w:rPr>
          <w:rFonts w:ascii="Tahoma" w:hAnsi="Tahoma" w:cs="Tahoma"/>
        </w:rPr>
        <w:t xml:space="preserve">Para la producción masiva del hongo se utiliza el sustrato solido del arroz. Este arroz es lavado 3 veces antes de su uso luego es pre-cocido por un tiempo de 5 minutos. Y depositados en bolsas de polipropileno estéril. En cada bolsa se coloca 200 gramos de arroz pre-cocido y luego se procede a esterilizarlo en el autoclave por un tiempo de 25 a 30 minutos a una temperatura de 121°C a una presión de 15 psi. </w:t>
      </w:r>
    </w:p>
    <w:p w14:paraId="3D332C3C" w14:textId="77777777" w:rsidR="00DD4672" w:rsidRPr="005B3C89" w:rsidRDefault="00DD4672" w:rsidP="00056119">
      <w:pPr>
        <w:spacing w:after="0"/>
        <w:jc w:val="both"/>
        <w:rPr>
          <w:rFonts w:ascii="Tahoma" w:hAnsi="Tahoma" w:cs="Tahoma"/>
        </w:rPr>
      </w:pPr>
    </w:p>
    <w:p w14:paraId="1EC93C3C" w14:textId="77777777" w:rsidR="00056119" w:rsidRPr="005B3C89" w:rsidRDefault="00056119" w:rsidP="00F94E0A">
      <w:pPr>
        <w:numPr>
          <w:ilvl w:val="0"/>
          <w:numId w:val="14"/>
        </w:numPr>
        <w:pBdr>
          <w:top w:val="nil"/>
          <w:left w:val="nil"/>
          <w:bottom w:val="nil"/>
          <w:right w:val="nil"/>
          <w:between w:val="nil"/>
        </w:pBdr>
        <w:spacing w:after="0"/>
        <w:ind w:left="1418" w:hanging="284"/>
        <w:contextualSpacing/>
        <w:jc w:val="both"/>
        <w:rPr>
          <w:rFonts w:ascii="Tahoma" w:hAnsi="Tahoma" w:cs="Tahoma"/>
          <w:b/>
        </w:rPr>
      </w:pPr>
      <w:bookmarkStart w:id="162" w:name="_4ddeoix" w:colFirst="0" w:colLast="0"/>
      <w:bookmarkStart w:id="163" w:name="_2sioyqq" w:colFirst="0" w:colLast="0"/>
      <w:bookmarkEnd w:id="162"/>
      <w:bookmarkEnd w:id="163"/>
      <w:r w:rsidRPr="005B3C89">
        <w:rPr>
          <w:rFonts w:ascii="Tahoma" w:hAnsi="Tahoma" w:cs="Tahoma"/>
          <w:b/>
        </w:rPr>
        <w:t>Inoculación del sustrato</w:t>
      </w:r>
    </w:p>
    <w:p w14:paraId="29187D46" w14:textId="77777777" w:rsidR="00056119" w:rsidRPr="005B3C89" w:rsidRDefault="00056119" w:rsidP="00056119">
      <w:pPr>
        <w:spacing w:after="0"/>
        <w:jc w:val="both"/>
        <w:rPr>
          <w:rFonts w:ascii="Tahoma" w:hAnsi="Tahoma" w:cs="Tahoma"/>
        </w:rPr>
      </w:pPr>
      <w:bookmarkStart w:id="164" w:name="_17nz8yj" w:colFirst="0" w:colLast="0"/>
      <w:bookmarkEnd w:id="164"/>
    </w:p>
    <w:p w14:paraId="2B8AB81A" w14:textId="77777777" w:rsidR="00056119" w:rsidRPr="005B3C89" w:rsidRDefault="00056119" w:rsidP="00056119">
      <w:pPr>
        <w:spacing w:after="0"/>
        <w:jc w:val="both"/>
        <w:rPr>
          <w:rFonts w:ascii="Tahoma" w:hAnsi="Tahoma" w:cs="Tahoma"/>
        </w:rPr>
      </w:pPr>
      <w:r w:rsidRPr="005B3C89">
        <w:rPr>
          <w:rFonts w:ascii="Tahoma" w:hAnsi="Tahoma" w:cs="Tahoma"/>
        </w:rPr>
        <w:t>Las bolsas son inoculadas con una suspensión de esporas obtenidas a partir de la matriz que luego es cerrado con papel aluminio y guardado, a cada bolsa de 200 gramos de arroz es inoculada con 20 cc de la suspensión de conidias, utilizando una jeringa veterinaria que debe ser esterilizada previamente. Este procedimiento se debe llevar a cabo en la cabina de flujo laminar para reducir el riesgo de contaminación.</w:t>
      </w:r>
      <w:bookmarkStart w:id="165" w:name="_3rnmrmc" w:colFirst="0" w:colLast="0"/>
      <w:bookmarkEnd w:id="165"/>
      <w:r w:rsidRPr="005B3C89">
        <w:rPr>
          <w:rFonts w:ascii="Tahoma" w:hAnsi="Tahoma" w:cs="Tahoma"/>
        </w:rPr>
        <w:t xml:space="preserve"> Con la suspensión de inóculo obtenida de cada matriz se inoculan aproximadamente 25 bolsas de 200 gramos. Después, se debe agitar las bolsas con el objetivo de evitar aglomeraciones, para que el inóculo se distribuya uniformemente en el arroz y se obtenga un crecimiento homogéneo. </w:t>
      </w:r>
    </w:p>
    <w:p w14:paraId="03C596D7" w14:textId="77777777" w:rsidR="00056119" w:rsidRPr="005B3C89" w:rsidRDefault="00056119" w:rsidP="00056119">
      <w:pPr>
        <w:spacing w:after="0"/>
        <w:ind w:left="360"/>
        <w:jc w:val="center"/>
        <w:rPr>
          <w:rFonts w:ascii="Tahoma" w:hAnsi="Tahoma" w:cs="Tahoma"/>
          <w:b/>
        </w:rPr>
      </w:pPr>
      <w:bookmarkStart w:id="166" w:name="_26sx1u5" w:colFirst="0" w:colLast="0"/>
      <w:bookmarkEnd w:id="166"/>
    </w:p>
    <w:p w14:paraId="4E385DF7" w14:textId="77777777" w:rsidR="00056119" w:rsidRPr="005B3C89" w:rsidRDefault="00056119" w:rsidP="00F94E0A">
      <w:pPr>
        <w:numPr>
          <w:ilvl w:val="0"/>
          <w:numId w:val="14"/>
        </w:numPr>
        <w:pBdr>
          <w:top w:val="nil"/>
          <w:left w:val="nil"/>
          <w:bottom w:val="nil"/>
          <w:right w:val="nil"/>
          <w:between w:val="nil"/>
        </w:pBdr>
        <w:spacing w:after="0"/>
        <w:ind w:left="1418" w:hanging="284"/>
        <w:contextualSpacing/>
        <w:jc w:val="both"/>
        <w:rPr>
          <w:rFonts w:ascii="Tahoma" w:hAnsi="Tahoma" w:cs="Tahoma"/>
          <w:b/>
        </w:rPr>
      </w:pPr>
      <w:bookmarkStart w:id="167" w:name="_ly7c1y" w:colFirst="0" w:colLast="0"/>
      <w:bookmarkEnd w:id="167"/>
      <w:r w:rsidRPr="005B3C89">
        <w:rPr>
          <w:rFonts w:ascii="Tahoma" w:hAnsi="Tahoma" w:cs="Tahoma"/>
          <w:b/>
        </w:rPr>
        <w:t>Incubación de sustrato inoculado</w:t>
      </w:r>
    </w:p>
    <w:p w14:paraId="6379BED8" w14:textId="77777777" w:rsidR="00056119" w:rsidRPr="005B3C89" w:rsidRDefault="00056119" w:rsidP="00056119">
      <w:pPr>
        <w:spacing w:after="0"/>
        <w:jc w:val="both"/>
        <w:rPr>
          <w:rFonts w:ascii="Tahoma" w:hAnsi="Tahoma" w:cs="Tahoma"/>
        </w:rPr>
      </w:pPr>
      <w:bookmarkStart w:id="168" w:name="_35xuupr" w:colFirst="0" w:colLast="0"/>
      <w:bookmarkEnd w:id="168"/>
    </w:p>
    <w:p w14:paraId="509B56CF" w14:textId="77777777" w:rsidR="00056119" w:rsidRPr="005B3C89" w:rsidRDefault="00056119" w:rsidP="00056119">
      <w:pPr>
        <w:spacing w:after="0"/>
        <w:jc w:val="both"/>
        <w:rPr>
          <w:rFonts w:ascii="Tahoma" w:hAnsi="Tahoma" w:cs="Tahoma"/>
        </w:rPr>
      </w:pPr>
      <w:r w:rsidRPr="005B3C89">
        <w:rPr>
          <w:rFonts w:ascii="Tahoma" w:hAnsi="Tahoma" w:cs="Tahoma"/>
        </w:rPr>
        <w:t>Las bolsas inoculadas se ubican en los anaqueles del cuarto de incubación, donde pasan un periodo de 7 días a una temperatura de 25 a 30°C con una humedad mayor al 40%. Durante este periodo se revisan las bolsas diariamente, para ir seleccionando las bolsas de buena calidad, eliminando las bolsas que presentan crecimiento lento y no uniforme, bolsas que presentan un crecimiento débil, así como las bolsas con presencia de contaminantes.</w:t>
      </w:r>
    </w:p>
    <w:p w14:paraId="725E2414" w14:textId="77777777" w:rsidR="00056119" w:rsidRPr="005B3C89" w:rsidRDefault="00056119" w:rsidP="00056119">
      <w:pPr>
        <w:spacing w:after="0"/>
        <w:jc w:val="both"/>
        <w:rPr>
          <w:rFonts w:ascii="Tahoma" w:hAnsi="Tahoma" w:cs="Tahoma"/>
        </w:rPr>
      </w:pPr>
    </w:p>
    <w:p w14:paraId="209B0E26" w14:textId="77777777" w:rsidR="00056119" w:rsidRPr="005B3C89" w:rsidRDefault="00056119" w:rsidP="00F94E0A">
      <w:pPr>
        <w:numPr>
          <w:ilvl w:val="0"/>
          <w:numId w:val="14"/>
        </w:numPr>
        <w:pBdr>
          <w:top w:val="nil"/>
          <w:left w:val="nil"/>
          <w:bottom w:val="nil"/>
          <w:right w:val="nil"/>
          <w:between w:val="nil"/>
        </w:pBdr>
        <w:spacing w:after="0"/>
        <w:ind w:left="1418" w:hanging="284"/>
        <w:contextualSpacing/>
        <w:jc w:val="both"/>
        <w:rPr>
          <w:rFonts w:ascii="Tahoma" w:hAnsi="Tahoma" w:cs="Tahoma"/>
          <w:b/>
        </w:rPr>
      </w:pPr>
      <w:bookmarkStart w:id="169" w:name="_1l354xk" w:colFirst="0" w:colLast="0"/>
      <w:bookmarkStart w:id="170" w:name="_452snld" w:colFirst="0" w:colLast="0"/>
      <w:bookmarkEnd w:id="169"/>
      <w:bookmarkEnd w:id="170"/>
      <w:r w:rsidRPr="005B3C89">
        <w:rPr>
          <w:rFonts w:ascii="Tahoma" w:hAnsi="Tahoma" w:cs="Tahoma"/>
          <w:b/>
        </w:rPr>
        <w:t>Secado</w:t>
      </w:r>
    </w:p>
    <w:p w14:paraId="777A9D72" w14:textId="77777777" w:rsidR="00056119" w:rsidRPr="005B3C89" w:rsidRDefault="00056119" w:rsidP="00056119">
      <w:pPr>
        <w:spacing w:after="0"/>
        <w:jc w:val="both"/>
        <w:rPr>
          <w:rFonts w:ascii="Tahoma" w:hAnsi="Tahoma" w:cs="Tahoma"/>
        </w:rPr>
      </w:pPr>
      <w:bookmarkStart w:id="171" w:name="_2k82xt6" w:colFirst="0" w:colLast="0"/>
      <w:bookmarkEnd w:id="171"/>
    </w:p>
    <w:p w14:paraId="35F70FDB" w14:textId="77777777" w:rsidR="00056119" w:rsidRPr="005B3C89" w:rsidRDefault="00056119" w:rsidP="00056119">
      <w:pPr>
        <w:spacing w:after="0"/>
        <w:jc w:val="both"/>
        <w:rPr>
          <w:rFonts w:ascii="Tahoma" w:hAnsi="Tahoma" w:cs="Tahoma"/>
        </w:rPr>
      </w:pPr>
      <w:r w:rsidRPr="005B3C89">
        <w:rPr>
          <w:rFonts w:ascii="Tahoma" w:hAnsi="Tahoma" w:cs="Tahoma"/>
        </w:rPr>
        <w:t>El objetivo de esta fase es la eliminación de la humedad del hongo y su reproducción. El arroz contenido en las bolsas es depositado en bandejas. Inicialmente las bandejas se limpian, se humedecen con alcohol y se flamean con el mechero. Luego se seleccionan las bolsas de mejor calidad y el contenido de 7 bolsas es depositado en cada bandeja, lo que equivale aproximadamente a 2000 gramos de arroz colonizado por el hongo.</w:t>
      </w:r>
    </w:p>
    <w:p w14:paraId="62281EB2" w14:textId="77777777" w:rsidR="00056119" w:rsidRPr="005B3C89" w:rsidRDefault="00056119" w:rsidP="00056119">
      <w:pPr>
        <w:spacing w:after="0"/>
        <w:jc w:val="both"/>
        <w:rPr>
          <w:rFonts w:ascii="Tahoma" w:hAnsi="Tahoma" w:cs="Tahoma"/>
        </w:rPr>
      </w:pPr>
    </w:p>
    <w:p w14:paraId="382E8036" w14:textId="77777777" w:rsidR="00056119" w:rsidRPr="005B3C89" w:rsidRDefault="00056119" w:rsidP="00056119">
      <w:pPr>
        <w:spacing w:after="0"/>
        <w:jc w:val="both"/>
        <w:rPr>
          <w:rFonts w:ascii="Tahoma" w:hAnsi="Tahoma" w:cs="Tahoma"/>
        </w:rPr>
      </w:pPr>
      <w:bookmarkStart w:id="172" w:name="_zdd80z" w:colFirst="0" w:colLast="0"/>
      <w:bookmarkEnd w:id="172"/>
      <w:r w:rsidRPr="005B3C89">
        <w:rPr>
          <w:rFonts w:ascii="Tahoma" w:hAnsi="Tahoma" w:cs="Tahoma"/>
        </w:rPr>
        <w:t>Una vez que el hongo ha esporulado cubriendo toda la bandeja de arroz, se realiza su secado a temperatura de 25 a 30°C a una humedad menor al 40%, por un periodo de 10 días, este es el tiempo suficiente para bajar la humedad del arroz a 15% de humedad.}</w:t>
      </w:r>
    </w:p>
    <w:p w14:paraId="6AF96085" w14:textId="77777777" w:rsidR="00056119" w:rsidRPr="005B3C89" w:rsidRDefault="00056119" w:rsidP="00056119">
      <w:pPr>
        <w:spacing w:after="0"/>
        <w:jc w:val="both"/>
        <w:rPr>
          <w:rFonts w:ascii="Tahoma" w:hAnsi="Tahoma" w:cs="Tahoma"/>
        </w:rPr>
      </w:pPr>
    </w:p>
    <w:p w14:paraId="7BF8C466" w14:textId="77777777" w:rsidR="00056119" w:rsidRPr="005B3C89" w:rsidRDefault="00056119" w:rsidP="00F94E0A">
      <w:pPr>
        <w:numPr>
          <w:ilvl w:val="0"/>
          <w:numId w:val="14"/>
        </w:numPr>
        <w:pBdr>
          <w:top w:val="nil"/>
          <w:left w:val="nil"/>
          <w:bottom w:val="nil"/>
          <w:right w:val="nil"/>
          <w:between w:val="nil"/>
        </w:pBdr>
        <w:spacing w:after="0"/>
        <w:ind w:left="1418" w:hanging="284"/>
        <w:contextualSpacing/>
        <w:jc w:val="both"/>
        <w:rPr>
          <w:rFonts w:ascii="Tahoma" w:hAnsi="Tahoma" w:cs="Tahoma"/>
          <w:b/>
        </w:rPr>
      </w:pPr>
      <w:bookmarkStart w:id="173" w:name="_3jd0qos" w:colFirst="0" w:colLast="0"/>
      <w:bookmarkStart w:id="174" w:name="_1yib0wl" w:colFirst="0" w:colLast="0"/>
      <w:bookmarkEnd w:id="173"/>
      <w:bookmarkEnd w:id="174"/>
      <w:r w:rsidRPr="005B3C89">
        <w:rPr>
          <w:rFonts w:ascii="Tahoma" w:hAnsi="Tahoma" w:cs="Tahoma"/>
          <w:b/>
        </w:rPr>
        <w:t xml:space="preserve"> Tamizado</w:t>
      </w:r>
    </w:p>
    <w:p w14:paraId="11938773" w14:textId="77777777" w:rsidR="00056119" w:rsidRPr="005B3C89" w:rsidRDefault="00056119" w:rsidP="00056119">
      <w:pPr>
        <w:spacing w:after="0"/>
        <w:jc w:val="both"/>
        <w:rPr>
          <w:rFonts w:ascii="Tahoma" w:hAnsi="Tahoma" w:cs="Tahoma"/>
        </w:rPr>
      </w:pPr>
      <w:bookmarkStart w:id="175" w:name="_4ihyjke" w:colFirst="0" w:colLast="0"/>
      <w:bookmarkEnd w:id="175"/>
    </w:p>
    <w:p w14:paraId="63C00D22" w14:textId="77777777" w:rsidR="00056119" w:rsidRPr="005B3C89" w:rsidRDefault="00056119" w:rsidP="00056119">
      <w:pPr>
        <w:spacing w:after="0"/>
        <w:jc w:val="both"/>
        <w:rPr>
          <w:rFonts w:ascii="Tahoma" w:hAnsi="Tahoma" w:cs="Tahoma"/>
        </w:rPr>
      </w:pPr>
      <w:r w:rsidRPr="005B3C89">
        <w:rPr>
          <w:rFonts w:ascii="Tahoma" w:hAnsi="Tahoma" w:cs="Tahoma"/>
        </w:rPr>
        <w:t xml:space="preserve">El proceso del tamizado consiste en separar del arroz las estructuras del hongo llamadas conidias, las cuales son obtenidas en forma de polvo. Para realizar el tamizado, la humedad del hongo no debe exceder de 4 a 6%. </w:t>
      </w:r>
    </w:p>
    <w:p w14:paraId="59C4C0B2" w14:textId="77777777" w:rsidR="00056119" w:rsidRPr="005B3C89" w:rsidRDefault="00056119" w:rsidP="00056119">
      <w:pPr>
        <w:spacing w:after="0"/>
        <w:jc w:val="both"/>
        <w:rPr>
          <w:rFonts w:ascii="Tahoma" w:hAnsi="Tahoma" w:cs="Tahoma"/>
        </w:rPr>
      </w:pPr>
    </w:p>
    <w:p w14:paraId="6C21435B" w14:textId="77777777" w:rsidR="00056119" w:rsidRPr="005B3C89" w:rsidRDefault="00056119" w:rsidP="00056119">
      <w:pPr>
        <w:spacing w:after="0"/>
        <w:jc w:val="both"/>
        <w:rPr>
          <w:rFonts w:ascii="Tahoma" w:hAnsi="Tahoma" w:cs="Tahoma"/>
        </w:rPr>
      </w:pPr>
      <w:bookmarkStart w:id="176" w:name="_2xn8ts7" w:colFirst="0" w:colLast="0"/>
      <w:bookmarkEnd w:id="176"/>
      <w:r w:rsidRPr="005B3C89">
        <w:rPr>
          <w:rFonts w:ascii="Tahoma" w:hAnsi="Tahoma" w:cs="Tahoma"/>
        </w:rPr>
        <w:t>El tamizado se hace depositando el arroz colonizado en un tamiz con diámetro de orificios de 0.5mm, luego por agitación y fricción, se separa el polvo de los granos de arroz. El material retenido por el tamiz se descarta y el polvo recolectado se deposita en recipientes para evaluar el rendimiento. En condiciones ambientales las conidias cosechadas pueden ser afectadas por la luz, humedad y altas temperaturas; por lo que una vez cosechado el hongo se debe mantener en refrigeración para mantener su viabilidad por más tiempo y luego realizar la formulación y envasado.</w:t>
      </w:r>
    </w:p>
    <w:p w14:paraId="5321D9F7" w14:textId="77777777" w:rsidR="00E110F9" w:rsidRPr="005B3C89" w:rsidRDefault="00E110F9" w:rsidP="00056119">
      <w:pPr>
        <w:spacing w:after="0"/>
        <w:jc w:val="both"/>
        <w:rPr>
          <w:rFonts w:ascii="Tahoma" w:hAnsi="Tahoma" w:cs="Tahoma"/>
        </w:rPr>
      </w:pPr>
    </w:p>
    <w:p w14:paraId="54B3C5C0" w14:textId="77777777" w:rsidR="00056119" w:rsidRPr="005B3C89" w:rsidRDefault="00056119" w:rsidP="00F94E0A">
      <w:pPr>
        <w:numPr>
          <w:ilvl w:val="0"/>
          <w:numId w:val="14"/>
        </w:numPr>
        <w:pBdr>
          <w:top w:val="nil"/>
          <w:left w:val="nil"/>
          <w:bottom w:val="nil"/>
          <w:right w:val="nil"/>
          <w:between w:val="nil"/>
        </w:pBdr>
        <w:spacing w:after="0"/>
        <w:ind w:left="1418" w:hanging="284"/>
        <w:contextualSpacing/>
        <w:jc w:val="both"/>
        <w:rPr>
          <w:rFonts w:ascii="Tahoma" w:hAnsi="Tahoma" w:cs="Tahoma"/>
          <w:b/>
        </w:rPr>
      </w:pPr>
      <w:bookmarkStart w:id="177" w:name="_1csj400" w:colFirst="0" w:colLast="0"/>
      <w:bookmarkStart w:id="178" w:name="_3ws6mnt" w:colFirst="0" w:colLast="0"/>
      <w:bookmarkEnd w:id="177"/>
      <w:bookmarkEnd w:id="178"/>
      <w:r w:rsidRPr="005B3C89">
        <w:rPr>
          <w:rFonts w:ascii="Tahoma" w:hAnsi="Tahoma" w:cs="Tahoma"/>
          <w:b/>
        </w:rPr>
        <w:t>Formulación</w:t>
      </w:r>
    </w:p>
    <w:p w14:paraId="0FB63B9B" w14:textId="77777777" w:rsidR="00056119" w:rsidRPr="005B3C89" w:rsidRDefault="00056119" w:rsidP="00056119">
      <w:pPr>
        <w:spacing w:after="0"/>
        <w:jc w:val="both"/>
        <w:rPr>
          <w:rFonts w:ascii="Tahoma" w:hAnsi="Tahoma" w:cs="Tahoma"/>
        </w:rPr>
      </w:pPr>
      <w:bookmarkStart w:id="179" w:name="_2bxgwvm" w:colFirst="0" w:colLast="0"/>
      <w:bookmarkEnd w:id="179"/>
    </w:p>
    <w:p w14:paraId="5D196F84" w14:textId="77777777" w:rsidR="00056119" w:rsidRPr="005B3C89" w:rsidRDefault="00056119" w:rsidP="00056119">
      <w:pPr>
        <w:spacing w:after="0"/>
        <w:jc w:val="both"/>
        <w:rPr>
          <w:rFonts w:ascii="Tahoma" w:hAnsi="Tahoma" w:cs="Tahoma"/>
        </w:rPr>
      </w:pPr>
      <w:r w:rsidRPr="005B3C89">
        <w:rPr>
          <w:rFonts w:ascii="Tahoma" w:hAnsi="Tahoma" w:cs="Tahoma"/>
        </w:rPr>
        <w:t>La formulación del hongo es el Proceso mediante el cual el ingrediente activo, es decir las conidias del hongo, se mezclan con materiales inertes, tales como: vehículos, solventes, emulsificantes y otros aditivos. Estos materiales inertes ayudan a que el hongo trabaje mejor. Todo esto se hace con el fin de lograr una buena homogeneidad y distribución de las partículas del hongo, para poder ser manipuladas y aplicadas adecuadamente, sin afectar su viabilidad.</w:t>
      </w:r>
    </w:p>
    <w:p w14:paraId="33D7FC5C" w14:textId="77777777" w:rsidR="00056119" w:rsidRPr="005B3C89" w:rsidRDefault="00056119" w:rsidP="00056119">
      <w:pPr>
        <w:spacing w:after="0"/>
        <w:jc w:val="both"/>
        <w:rPr>
          <w:rFonts w:ascii="Tahoma" w:hAnsi="Tahoma" w:cs="Tahoma"/>
        </w:rPr>
      </w:pPr>
    </w:p>
    <w:p w14:paraId="7FF9345A" w14:textId="222846D7" w:rsidR="00056119" w:rsidRDefault="00056119" w:rsidP="00056119">
      <w:pPr>
        <w:spacing w:after="0"/>
        <w:jc w:val="both"/>
        <w:rPr>
          <w:rFonts w:ascii="Tahoma" w:hAnsi="Tahoma" w:cs="Tahoma"/>
        </w:rPr>
      </w:pPr>
      <w:bookmarkStart w:id="180" w:name="_r2r73f" w:colFirst="0" w:colLast="0"/>
      <w:bookmarkEnd w:id="180"/>
      <w:r w:rsidRPr="005B3C89">
        <w:rPr>
          <w:rFonts w:ascii="Tahoma" w:hAnsi="Tahoma" w:cs="Tahoma"/>
        </w:rPr>
        <w:t xml:space="preserve">En el proceso de formulación el hongo que se sugiere en este proceso se debe combinar con sustancias sólidas, dando como resultado una formulación sólida que tiene aspecto de polvo. </w:t>
      </w:r>
      <w:bookmarkStart w:id="181" w:name="_3b2epr8" w:colFirst="0" w:colLast="0"/>
      <w:bookmarkEnd w:id="181"/>
      <w:r w:rsidRPr="005B3C89">
        <w:rPr>
          <w:rFonts w:ascii="Tahoma" w:hAnsi="Tahoma" w:cs="Tahoma"/>
        </w:rPr>
        <w:t>Para ser formulado, la viabilidad del hongo no debe ser menor de 95% y el contenido de humedad no debe ser mayor del 4 a 6% y tener una concentración mínima de 1 x 10</w:t>
      </w:r>
      <w:r w:rsidRPr="005B3C89">
        <w:rPr>
          <w:rFonts w:ascii="Tahoma" w:hAnsi="Tahoma" w:cs="Tahoma"/>
          <w:vertAlign w:val="superscript"/>
        </w:rPr>
        <w:t>8</w:t>
      </w:r>
      <w:r w:rsidRPr="005B3C89">
        <w:rPr>
          <w:rFonts w:ascii="Tahoma" w:hAnsi="Tahoma" w:cs="Tahoma"/>
        </w:rPr>
        <w:t xml:space="preserve"> de conidias viables/gr. </w:t>
      </w:r>
      <w:bookmarkStart w:id="182" w:name="_1q7ozz1" w:colFirst="0" w:colLast="0"/>
      <w:bookmarkEnd w:id="182"/>
      <w:r w:rsidR="00E110F9" w:rsidRPr="005B3C89">
        <w:rPr>
          <w:rFonts w:ascii="Tahoma" w:hAnsi="Tahoma" w:cs="Tahoma"/>
        </w:rPr>
        <w:t xml:space="preserve"> </w:t>
      </w:r>
      <w:r w:rsidRPr="005B3C89">
        <w:rPr>
          <w:rFonts w:ascii="Tahoma" w:hAnsi="Tahoma" w:cs="Tahoma"/>
        </w:rPr>
        <w:t xml:space="preserve">La Formulación seca ocupa ingrediente inerte de origen mineral o vegetal, que además de proporcionar una buena distribución de las conidias, ayuda a absorber la </w:t>
      </w:r>
      <w:r w:rsidRPr="005B3C89">
        <w:rPr>
          <w:rFonts w:ascii="Tahoma" w:hAnsi="Tahoma" w:cs="Tahoma"/>
        </w:rPr>
        <w:lastRenderedPageBreak/>
        <w:t>humedad de las mismas y que las mantenga viables por un tiempo de 6 meses a una temperatura menor de 10°C.</w:t>
      </w:r>
    </w:p>
    <w:p w14:paraId="165A6638" w14:textId="77777777" w:rsidR="00056119" w:rsidRPr="005B3C89" w:rsidRDefault="00056119" w:rsidP="00056119">
      <w:pPr>
        <w:spacing w:after="0"/>
        <w:jc w:val="center"/>
        <w:rPr>
          <w:rFonts w:ascii="Tahoma" w:hAnsi="Tahoma" w:cs="Tahoma"/>
        </w:rPr>
      </w:pPr>
    </w:p>
    <w:p w14:paraId="25104032" w14:textId="77777777" w:rsidR="00056119" w:rsidRPr="005B3C89" w:rsidRDefault="00056119" w:rsidP="00F94E0A">
      <w:pPr>
        <w:numPr>
          <w:ilvl w:val="0"/>
          <w:numId w:val="14"/>
        </w:numPr>
        <w:pBdr>
          <w:top w:val="nil"/>
          <w:left w:val="nil"/>
          <w:bottom w:val="nil"/>
          <w:right w:val="nil"/>
          <w:between w:val="nil"/>
        </w:pBdr>
        <w:spacing w:after="0"/>
        <w:ind w:left="1418" w:hanging="284"/>
        <w:contextualSpacing/>
        <w:jc w:val="both"/>
        <w:rPr>
          <w:rFonts w:ascii="Tahoma" w:hAnsi="Tahoma" w:cs="Tahoma"/>
          <w:b/>
        </w:rPr>
      </w:pPr>
      <w:bookmarkStart w:id="183" w:name="_4a7cimu" w:colFirst="0" w:colLast="0"/>
      <w:bookmarkEnd w:id="183"/>
      <w:r w:rsidRPr="005B3C89">
        <w:rPr>
          <w:rFonts w:ascii="Tahoma" w:hAnsi="Tahoma" w:cs="Tahoma"/>
          <w:b/>
        </w:rPr>
        <w:t>Envasado y Almacenado</w:t>
      </w:r>
    </w:p>
    <w:p w14:paraId="7B7B8D6F" w14:textId="77777777" w:rsidR="00056119" w:rsidRPr="005B3C89" w:rsidRDefault="00056119" w:rsidP="00056119">
      <w:pPr>
        <w:spacing w:after="0"/>
        <w:jc w:val="both"/>
        <w:rPr>
          <w:rFonts w:ascii="Tahoma" w:hAnsi="Tahoma" w:cs="Tahoma"/>
        </w:rPr>
      </w:pPr>
      <w:bookmarkStart w:id="184" w:name="_2pcmsun" w:colFirst="0" w:colLast="0"/>
      <w:bookmarkEnd w:id="184"/>
    </w:p>
    <w:p w14:paraId="4DEDE245" w14:textId="77777777" w:rsidR="00056119" w:rsidRPr="005B3C89" w:rsidRDefault="00056119" w:rsidP="00056119">
      <w:pPr>
        <w:spacing w:after="0"/>
        <w:jc w:val="both"/>
        <w:rPr>
          <w:rFonts w:ascii="Tahoma" w:hAnsi="Tahoma" w:cs="Tahoma"/>
        </w:rPr>
      </w:pPr>
      <w:r w:rsidRPr="005B3C89">
        <w:rPr>
          <w:rFonts w:ascii="Tahoma" w:hAnsi="Tahoma" w:cs="Tahoma"/>
        </w:rPr>
        <w:t>Una vez formulado el producto se procede a envasarlo en bolsa de polipropileno laminada con film metálico para evitar el traspaso de luz. El envasado tiene que ser hermético.</w:t>
      </w:r>
    </w:p>
    <w:p w14:paraId="3A0E5027" w14:textId="77777777" w:rsidR="00056119" w:rsidRPr="005B3C89" w:rsidRDefault="00056119" w:rsidP="00056119">
      <w:pPr>
        <w:spacing w:after="0"/>
        <w:jc w:val="both"/>
        <w:rPr>
          <w:rFonts w:ascii="Tahoma" w:hAnsi="Tahoma" w:cs="Tahoma"/>
        </w:rPr>
      </w:pPr>
      <w:bookmarkStart w:id="185" w:name="_14hx32g" w:colFirst="0" w:colLast="0"/>
      <w:bookmarkEnd w:id="185"/>
      <w:r w:rsidRPr="005B3C89">
        <w:rPr>
          <w:rFonts w:ascii="Tahoma" w:hAnsi="Tahoma" w:cs="Tahoma"/>
        </w:rPr>
        <w:t>Se procede al encajonado de veinte unidades, luego se los paletiza, por tratarse de productos hechos con organismos vivos (conidias del hongo), la calidad expresada en su viabilidad, se pierde cuando se mantienen en condiciones desfavorables por mucho tiempo. Uno de los factores que más afecta a los hongos son las altas temperaturas, por esta razón si se van a almacenar por mucho tiempo se recomienda mantenerlos en cámaras de refrigeración a una temperatura menor de 10°C por 6 meses.</w:t>
      </w:r>
    </w:p>
    <w:p w14:paraId="5225AEE6" w14:textId="77777777" w:rsidR="00056119" w:rsidRPr="005B3C89" w:rsidRDefault="00056119" w:rsidP="00056119">
      <w:pPr>
        <w:spacing w:after="0"/>
        <w:jc w:val="both"/>
        <w:rPr>
          <w:rFonts w:ascii="Tahoma" w:hAnsi="Tahoma" w:cs="Tahoma"/>
        </w:rPr>
      </w:pPr>
    </w:p>
    <w:p w14:paraId="0AB39961" w14:textId="77777777" w:rsidR="00056119" w:rsidRPr="005B3C89" w:rsidRDefault="00056119" w:rsidP="00F94E0A">
      <w:pPr>
        <w:numPr>
          <w:ilvl w:val="0"/>
          <w:numId w:val="14"/>
        </w:numPr>
        <w:pBdr>
          <w:top w:val="nil"/>
          <w:left w:val="nil"/>
          <w:bottom w:val="nil"/>
          <w:right w:val="nil"/>
          <w:between w:val="nil"/>
        </w:pBdr>
        <w:spacing w:after="0"/>
        <w:ind w:left="1418" w:hanging="284"/>
        <w:contextualSpacing/>
        <w:jc w:val="both"/>
        <w:rPr>
          <w:rFonts w:ascii="Tahoma" w:hAnsi="Tahoma" w:cs="Tahoma"/>
          <w:b/>
        </w:rPr>
      </w:pPr>
      <w:bookmarkStart w:id="186" w:name="_3ohklq9" w:colFirst="0" w:colLast="0"/>
      <w:bookmarkEnd w:id="186"/>
      <w:r w:rsidRPr="005B3C89">
        <w:rPr>
          <w:rFonts w:ascii="Tahoma" w:hAnsi="Tahoma" w:cs="Tahoma"/>
          <w:b/>
        </w:rPr>
        <w:t>Control de calidad</w:t>
      </w:r>
    </w:p>
    <w:p w14:paraId="270FE054" w14:textId="77777777" w:rsidR="00056119" w:rsidRPr="005B3C89" w:rsidRDefault="00056119" w:rsidP="00056119">
      <w:pPr>
        <w:spacing w:after="0"/>
        <w:jc w:val="both"/>
        <w:rPr>
          <w:rFonts w:ascii="Tahoma" w:hAnsi="Tahoma" w:cs="Tahoma"/>
        </w:rPr>
      </w:pPr>
    </w:p>
    <w:p w14:paraId="271DB1F0" w14:textId="77777777" w:rsidR="00056119" w:rsidRPr="005B3C89" w:rsidRDefault="00056119" w:rsidP="00056119">
      <w:pPr>
        <w:spacing w:after="0"/>
        <w:jc w:val="both"/>
        <w:rPr>
          <w:rFonts w:ascii="Tahoma" w:hAnsi="Tahoma" w:cs="Tahoma"/>
        </w:rPr>
      </w:pPr>
      <w:r w:rsidRPr="005B3C89">
        <w:rPr>
          <w:rFonts w:ascii="Tahoma" w:hAnsi="Tahoma" w:cs="Tahoma"/>
        </w:rPr>
        <w:t>Se toma en cuenta que después de realizar todo el proceso de producción, este debe pasar por el control de calidad de evaluación de conidios viables. En el siguiente cuadro se muestran las unidades de carga mínimas de calidad para todas las cepas fúngicas a producir:</w:t>
      </w:r>
    </w:p>
    <w:p w14:paraId="664963B6" w14:textId="0D48B13F" w:rsidR="00056119" w:rsidRPr="00C42B59" w:rsidRDefault="00C42B59" w:rsidP="00C42B59">
      <w:pPr>
        <w:pStyle w:val="Descripcin"/>
        <w:jc w:val="center"/>
        <w:rPr>
          <w:rFonts w:ascii="Tahoma" w:hAnsi="Tahoma" w:cs="Tahoma"/>
          <w:sz w:val="22"/>
          <w:szCs w:val="22"/>
        </w:rPr>
      </w:pPr>
      <w:bookmarkStart w:id="187" w:name="_Toc103169422"/>
      <w:r w:rsidRPr="00C42B59">
        <w:rPr>
          <w:rFonts w:ascii="Tahoma" w:hAnsi="Tahoma" w:cs="Tahoma"/>
          <w:sz w:val="22"/>
          <w:szCs w:val="22"/>
        </w:rPr>
        <w:t xml:space="preserve">CUADRO </w:t>
      </w:r>
      <w:r w:rsidRPr="00C42B59">
        <w:rPr>
          <w:rFonts w:ascii="Tahoma" w:hAnsi="Tahoma" w:cs="Tahoma"/>
          <w:sz w:val="22"/>
          <w:szCs w:val="22"/>
        </w:rPr>
        <w:fldChar w:fldCharType="begin"/>
      </w:r>
      <w:r w:rsidRPr="00C42B59">
        <w:rPr>
          <w:rFonts w:ascii="Tahoma" w:hAnsi="Tahoma" w:cs="Tahoma"/>
          <w:sz w:val="22"/>
          <w:szCs w:val="22"/>
        </w:rPr>
        <w:instrText xml:space="preserve"> SEQ CUADRO \* ARABIC </w:instrText>
      </w:r>
      <w:r w:rsidRPr="00C42B59">
        <w:rPr>
          <w:rFonts w:ascii="Tahoma" w:hAnsi="Tahoma" w:cs="Tahoma"/>
          <w:sz w:val="22"/>
          <w:szCs w:val="22"/>
        </w:rPr>
        <w:fldChar w:fldCharType="separate"/>
      </w:r>
      <w:r w:rsidR="001B7FC7">
        <w:rPr>
          <w:rFonts w:ascii="Tahoma" w:hAnsi="Tahoma" w:cs="Tahoma"/>
          <w:noProof/>
          <w:sz w:val="22"/>
          <w:szCs w:val="22"/>
        </w:rPr>
        <w:t>5</w:t>
      </w:r>
      <w:r w:rsidRPr="00C42B59">
        <w:rPr>
          <w:rFonts w:ascii="Tahoma" w:hAnsi="Tahoma" w:cs="Tahoma"/>
          <w:sz w:val="22"/>
          <w:szCs w:val="22"/>
        </w:rPr>
        <w:fldChar w:fldCharType="end"/>
      </w:r>
      <w:r w:rsidRPr="00C42B59">
        <w:rPr>
          <w:rFonts w:ascii="Tahoma" w:hAnsi="Tahoma" w:cs="Tahoma"/>
          <w:sz w:val="22"/>
          <w:szCs w:val="22"/>
        </w:rPr>
        <w:t>: CONTROL DE CALIDAD</w:t>
      </w:r>
      <w:bookmarkEnd w:id="187"/>
    </w:p>
    <w:tbl>
      <w:tblPr>
        <w:tblStyle w:val="45"/>
        <w:tblW w:w="888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7"/>
        <w:gridCol w:w="2615"/>
        <w:gridCol w:w="3218"/>
      </w:tblGrid>
      <w:tr w:rsidR="00056119" w:rsidRPr="003577C8" w14:paraId="4764926C" w14:textId="77777777" w:rsidTr="003577C8">
        <w:trPr>
          <w:cnfStyle w:val="100000000000" w:firstRow="1" w:lastRow="0" w:firstColumn="0" w:lastColumn="0" w:oddVBand="0" w:evenVBand="0" w:oddHBand="0" w:evenHBand="0" w:firstRowFirstColumn="0" w:firstRowLastColumn="0" w:lastRowFirstColumn="0" w:lastRowLastColumn="0"/>
          <w:trHeight w:val="206"/>
          <w:jc w:val="center"/>
        </w:trPr>
        <w:tc>
          <w:tcPr>
            <w:cnfStyle w:val="001000000100" w:firstRow="0" w:lastRow="0" w:firstColumn="1" w:lastColumn="0" w:oddVBand="0" w:evenVBand="0" w:oddHBand="0" w:evenHBand="0" w:firstRowFirstColumn="1" w:firstRowLastColumn="0" w:lastRowFirstColumn="0" w:lastRowLastColumn="0"/>
            <w:tcW w:w="3047" w:type="dxa"/>
            <w:tcBorders>
              <w:top w:val="single" w:sz="4" w:space="0" w:color="000000"/>
              <w:left w:val="single" w:sz="4" w:space="0" w:color="000000"/>
              <w:bottom w:val="none" w:sz="0" w:space="0" w:color="auto"/>
              <w:right w:val="none" w:sz="0" w:space="0" w:color="auto"/>
            </w:tcBorders>
            <w:shd w:val="clear" w:color="auto" w:fill="92D050"/>
            <w:vAlign w:val="center"/>
          </w:tcPr>
          <w:p w14:paraId="2883330E" w14:textId="77777777" w:rsidR="00056119" w:rsidRPr="003577C8" w:rsidRDefault="00056119" w:rsidP="00056119">
            <w:pPr>
              <w:jc w:val="center"/>
              <w:rPr>
                <w:rFonts w:ascii="Tahoma" w:hAnsi="Tahoma" w:cs="Tahoma"/>
                <w:color w:val="auto"/>
                <w:sz w:val="18"/>
              </w:rPr>
            </w:pPr>
            <w:r w:rsidRPr="003577C8">
              <w:rPr>
                <w:rFonts w:ascii="Tahoma" w:hAnsi="Tahoma" w:cs="Tahoma"/>
                <w:color w:val="auto"/>
                <w:sz w:val="18"/>
              </w:rPr>
              <w:t>HONGO</w:t>
            </w:r>
          </w:p>
        </w:tc>
        <w:tc>
          <w:tcPr>
            <w:tcW w:w="2615" w:type="dxa"/>
            <w:tcBorders>
              <w:top w:val="single" w:sz="4" w:space="0" w:color="000000"/>
              <w:left w:val="none" w:sz="0" w:space="0" w:color="auto"/>
              <w:bottom w:val="none" w:sz="0" w:space="0" w:color="auto"/>
              <w:right w:val="none" w:sz="0" w:space="0" w:color="auto"/>
            </w:tcBorders>
            <w:shd w:val="clear" w:color="auto" w:fill="92D050"/>
            <w:vAlign w:val="center"/>
          </w:tcPr>
          <w:p w14:paraId="4C4A762E" w14:textId="77777777" w:rsidR="00056119" w:rsidRPr="003577C8" w:rsidRDefault="00056119" w:rsidP="00056119">
            <w:pPr>
              <w:jc w:val="center"/>
              <w:cnfStyle w:val="100000000000" w:firstRow="1" w:lastRow="0" w:firstColumn="0" w:lastColumn="0" w:oddVBand="0" w:evenVBand="0" w:oddHBand="0" w:evenHBand="0" w:firstRowFirstColumn="0" w:firstRowLastColumn="0" w:lastRowFirstColumn="0" w:lastRowLastColumn="0"/>
              <w:rPr>
                <w:rFonts w:ascii="Tahoma" w:hAnsi="Tahoma" w:cs="Tahoma"/>
                <w:color w:val="auto"/>
                <w:sz w:val="18"/>
              </w:rPr>
            </w:pPr>
            <w:r w:rsidRPr="003577C8">
              <w:rPr>
                <w:rFonts w:ascii="Tahoma" w:hAnsi="Tahoma" w:cs="Tahoma"/>
                <w:color w:val="auto"/>
                <w:sz w:val="18"/>
              </w:rPr>
              <w:t>CONIDIOS VIABLES</w:t>
            </w:r>
          </w:p>
        </w:tc>
        <w:tc>
          <w:tcPr>
            <w:tcW w:w="3218" w:type="dxa"/>
            <w:tcBorders>
              <w:top w:val="single" w:sz="4" w:space="0" w:color="000000"/>
              <w:left w:val="none" w:sz="0" w:space="0" w:color="auto"/>
              <w:bottom w:val="none" w:sz="0" w:space="0" w:color="auto"/>
              <w:right w:val="single" w:sz="4" w:space="0" w:color="000000"/>
            </w:tcBorders>
            <w:shd w:val="clear" w:color="auto" w:fill="92D050"/>
            <w:vAlign w:val="center"/>
          </w:tcPr>
          <w:p w14:paraId="5FA4913C" w14:textId="77777777" w:rsidR="00056119" w:rsidRPr="003577C8" w:rsidRDefault="00056119" w:rsidP="00056119">
            <w:pPr>
              <w:jc w:val="center"/>
              <w:cnfStyle w:val="100000000000" w:firstRow="1" w:lastRow="0" w:firstColumn="0" w:lastColumn="0" w:oddVBand="0" w:evenVBand="0" w:oddHBand="0" w:evenHBand="0" w:firstRowFirstColumn="0" w:firstRowLastColumn="0" w:lastRowFirstColumn="0" w:lastRowLastColumn="0"/>
              <w:rPr>
                <w:rFonts w:ascii="Tahoma" w:hAnsi="Tahoma" w:cs="Tahoma"/>
                <w:color w:val="auto"/>
                <w:sz w:val="18"/>
              </w:rPr>
            </w:pPr>
            <w:r w:rsidRPr="003577C8">
              <w:rPr>
                <w:rFonts w:ascii="Tahoma" w:hAnsi="Tahoma" w:cs="Tahoma"/>
                <w:color w:val="auto"/>
                <w:sz w:val="18"/>
              </w:rPr>
              <w:t>RELACION CEPA PURA/INERTE</w:t>
            </w:r>
          </w:p>
        </w:tc>
      </w:tr>
      <w:tr w:rsidR="00056119" w:rsidRPr="003577C8" w14:paraId="4C3FD88A" w14:textId="77777777" w:rsidTr="003577C8">
        <w:trPr>
          <w:cnfStyle w:val="000000100000" w:firstRow="0" w:lastRow="0" w:firstColumn="0" w:lastColumn="0" w:oddVBand="0" w:evenVBand="0" w:oddHBand="1" w:evenHBand="0" w:firstRowFirstColumn="0" w:firstRowLastColumn="0" w:lastRowFirstColumn="0" w:lastRowLastColumn="0"/>
          <w:trHeight w:val="119"/>
          <w:jc w:val="center"/>
        </w:trPr>
        <w:tc>
          <w:tcPr>
            <w:cnfStyle w:val="001000000000" w:firstRow="0" w:lastRow="0" w:firstColumn="1" w:lastColumn="0" w:oddVBand="0" w:evenVBand="0" w:oddHBand="0" w:evenHBand="0" w:firstRowFirstColumn="0" w:firstRowLastColumn="0" w:lastRowFirstColumn="0" w:lastRowLastColumn="0"/>
            <w:tcW w:w="3047" w:type="dxa"/>
            <w:tcBorders>
              <w:top w:val="single" w:sz="18" w:space="0" w:color="000000"/>
              <w:left w:val="single" w:sz="4" w:space="0" w:color="000000"/>
              <w:bottom w:val="single" w:sz="4" w:space="0" w:color="auto"/>
              <w:right w:val="none" w:sz="0" w:space="0" w:color="auto"/>
            </w:tcBorders>
            <w:shd w:val="clear" w:color="auto" w:fill="D7E3BC"/>
            <w:vAlign w:val="center"/>
          </w:tcPr>
          <w:p w14:paraId="78521B16" w14:textId="77777777" w:rsidR="00056119" w:rsidRPr="003577C8" w:rsidRDefault="00056119" w:rsidP="00056119">
            <w:pPr>
              <w:rPr>
                <w:rFonts w:ascii="Tahoma" w:hAnsi="Tahoma" w:cs="Tahoma"/>
                <w:color w:val="auto"/>
                <w:sz w:val="18"/>
              </w:rPr>
            </w:pPr>
            <w:r w:rsidRPr="003577C8">
              <w:rPr>
                <w:rFonts w:ascii="Tahoma" w:hAnsi="Tahoma" w:cs="Tahoma"/>
                <w:color w:val="auto"/>
                <w:sz w:val="18"/>
              </w:rPr>
              <w:t>Trichoderma harzianum</w:t>
            </w:r>
          </w:p>
        </w:tc>
        <w:tc>
          <w:tcPr>
            <w:tcW w:w="2615" w:type="dxa"/>
            <w:tcBorders>
              <w:top w:val="single" w:sz="18" w:space="0" w:color="000000"/>
              <w:bottom w:val="single" w:sz="4" w:space="0" w:color="auto"/>
            </w:tcBorders>
            <w:shd w:val="clear" w:color="auto" w:fill="auto"/>
            <w:vAlign w:val="center"/>
          </w:tcPr>
          <w:p w14:paraId="00E623BE" w14:textId="77777777" w:rsidR="00056119" w:rsidRPr="003577C8" w:rsidRDefault="00056119" w:rsidP="00056119">
            <w:pPr>
              <w:jc w:val="center"/>
              <w:cnfStyle w:val="000000100000" w:firstRow="0" w:lastRow="0" w:firstColumn="0" w:lastColumn="0" w:oddVBand="0" w:evenVBand="0" w:oddHBand="1" w:evenHBand="0" w:firstRowFirstColumn="0" w:firstRowLastColumn="0" w:lastRowFirstColumn="0" w:lastRowLastColumn="0"/>
              <w:rPr>
                <w:rFonts w:ascii="Tahoma" w:hAnsi="Tahoma" w:cs="Tahoma"/>
                <w:b w:val="0"/>
                <w:color w:val="auto"/>
                <w:sz w:val="18"/>
              </w:rPr>
            </w:pPr>
            <w:r w:rsidRPr="003577C8">
              <w:rPr>
                <w:rFonts w:ascii="Tahoma" w:hAnsi="Tahoma" w:cs="Tahoma"/>
                <w:b w:val="0"/>
                <w:color w:val="auto"/>
                <w:sz w:val="18"/>
              </w:rPr>
              <w:t>1-8x10</w:t>
            </w:r>
            <w:r w:rsidRPr="003577C8">
              <w:rPr>
                <w:rFonts w:ascii="Tahoma" w:hAnsi="Tahoma" w:cs="Tahoma"/>
                <w:b w:val="0"/>
                <w:color w:val="auto"/>
                <w:sz w:val="18"/>
                <w:vertAlign w:val="superscript"/>
              </w:rPr>
              <w:t>8</w:t>
            </w:r>
            <w:r w:rsidRPr="003577C8">
              <w:rPr>
                <w:rFonts w:ascii="Tahoma" w:hAnsi="Tahoma" w:cs="Tahoma"/>
                <w:b w:val="0"/>
                <w:color w:val="auto"/>
                <w:sz w:val="18"/>
              </w:rPr>
              <w:t xml:space="preserve"> UFC/ml.</w:t>
            </w:r>
          </w:p>
        </w:tc>
        <w:tc>
          <w:tcPr>
            <w:tcW w:w="3218" w:type="dxa"/>
            <w:tcBorders>
              <w:top w:val="single" w:sz="18" w:space="0" w:color="000000"/>
              <w:bottom w:val="single" w:sz="4" w:space="0" w:color="auto"/>
              <w:right w:val="single" w:sz="4" w:space="0" w:color="000000"/>
            </w:tcBorders>
            <w:shd w:val="clear" w:color="auto" w:fill="auto"/>
            <w:vAlign w:val="center"/>
          </w:tcPr>
          <w:p w14:paraId="17F5D02C" w14:textId="77777777" w:rsidR="00056119" w:rsidRPr="003577C8" w:rsidRDefault="00056119" w:rsidP="00056119">
            <w:pPr>
              <w:jc w:val="center"/>
              <w:cnfStyle w:val="000000100000" w:firstRow="0" w:lastRow="0" w:firstColumn="0" w:lastColumn="0" w:oddVBand="0" w:evenVBand="0" w:oddHBand="1" w:evenHBand="0" w:firstRowFirstColumn="0" w:firstRowLastColumn="0" w:lastRowFirstColumn="0" w:lastRowLastColumn="0"/>
              <w:rPr>
                <w:rFonts w:ascii="Tahoma" w:hAnsi="Tahoma" w:cs="Tahoma"/>
                <w:b w:val="0"/>
                <w:color w:val="auto"/>
                <w:sz w:val="18"/>
              </w:rPr>
            </w:pPr>
            <w:r w:rsidRPr="003577C8">
              <w:rPr>
                <w:rFonts w:ascii="Tahoma" w:hAnsi="Tahoma" w:cs="Tahoma"/>
                <w:b w:val="0"/>
                <w:color w:val="auto"/>
                <w:sz w:val="18"/>
              </w:rPr>
              <w:t>10 cp/100 Kg * 90 Ad/100 Kg</w:t>
            </w:r>
          </w:p>
        </w:tc>
      </w:tr>
    </w:tbl>
    <w:p w14:paraId="190714FA" w14:textId="34A4C508" w:rsidR="00056119" w:rsidRPr="003A425B" w:rsidRDefault="00056119" w:rsidP="003F3BEB">
      <w:pPr>
        <w:pStyle w:val="Ttulo3"/>
        <w:numPr>
          <w:ilvl w:val="2"/>
          <w:numId w:val="1"/>
        </w:numPr>
        <w:spacing w:after="240"/>
        <w:rPr>
          <w:rFonts w:ascii="Tahoma" w:hAnsi="Tahoma" w:cs="Tahoma"/>
          <w:color w:val="auto"/>
        </w:rPr>
      </w:pPr>
      <w:bookmarkStart w:id="188" w:name="_Toc103169416"/>
      <w:commentRangeStart w:id="189"/>
      <w:r w:rsidRPr="003A425B">
        <w:rPr>
          <w:rFonts w:ascii="Tahoma" w:hAnsi="Tahoma" w:cs="Tahoma"/>
          <w:color w:val="auto"/>
        </w:rPr>
        <w:t xml:space="preserve">Estrategia para la puesta en marcha de los laboratorios de </w:t>
      </w:r>
      <w:commentRangeEnd w:id="189"/>
      <w:r w:rsidR="005E7EDE" w:rsidRPr="003A425B">
        <w:rPr>
          <w:rStyle w:val="Refdecomentario"/>
          <w:color w:val="auto"/>
        </w:rPr>
        <w:commentReference w:id="189"/>
      </w:r>
      <w:r w:rsidRPr="003A425B">
        <w:rPr>
          <w:rFonts w:ascii="Tahoma" w:hAnsi="Tahoma" w:cs="Tahoma"/>
          <w:color w:val="auto"/>
        </w:rPr>
        <w:t>producción de Bacterias Inoculantes e Insecticidas</w:t>
      </w:r>
      <w:bookmarkEnd w:id="188"/>
    </w:p>
    <w:p w14:paraId="3FBC6B26" w14:textId="77777777" w:rsidR="00056119" w:rsidRPr="005B3C89" w:rsidRDefault="00056119" w:rsidP="00056119">
      <w:pPr>
        <w:spacing w:after="0"/>
        <w:jc w:val="both"/>
        <w:rPr>
          <w:rFonts w:ascii="Tahoma" w:hAnsi="Tahoma" w:cs="Tahoma"/>
        </w:rPr>
      </w:pPr>
      <w:r w:rsidRPr="005B3C89">
        <w:rPr>
          <w:rFonts w:ascii="Tahoma" w:hAnsi="Tahoma" w:cs="Tahoma"/>
        </w:rPr>
        <w:t xml:space="preserve">Entendemos por crecimiento microbiano al aumento del número de microorganismos a lo largo del tiempo. Por tanto, no nos referimos al crecimiento de un único microorganismo (ciclo celular), sino al demográfico. El crecimiento de una población es el aumento del número de células como consecuencia de un crecimiento individual y posterior división. </w:t>
      </w:r>
    </w:p>
    <w:p w14:paraId="3A6770B7" w14:textId="77777777" w:rsidR="00056119" w:rsidRPr="005B3C89" w:rsidRDefault="00056119" w:rsidP="00056119">
      <w:pPr>
        <w:spacing w:after="0"/>
        <w:jc w:val="both"/>
        <w:rPr>
          <w:rFonts w:ascii="Tahoma" w:hAnsi="Tahoma" w:cs="Tahoma"/>
        </w:rPr>
      </w:pPr>
    </w:p>
    <w:p w14:paraId="2D5BE324" w14:textId="77777777" w:rsidR="00056119" w:rsidRPr="005B3C89" w:rsidRDefault="00056119" w:rsidP="00056119">
      <w:pPr>
        <w:spacing w:after="0"/>
        <w:jc w:val="both"/>
        <w:rPr>
          <w:rFonts w:ascii="Tahoma" w:hAnsi="Tahoma" w:cs="Tahoma"/>
        </w:rPr>
      </w:pPr>
      <w:r w:rsidRPr="005B3C89">
        <w:rPr>
          <w:rFonts w:ascii="Tahoma" w:hAnsi="Tahoma" w:cs="Tahoma"/>
        </w:rPr>
        <w:t>El proceso productivo que se detalla a continuación es el mismo para las cinco bacterias propuestas en puntos anteriores.</w:t>
      </w:r>
    </w:p>
    <w:p w14:paraId="39259A92" w14:textId="77777777" w:rsidR="00056119" w:rsidRPr="005B3C89" w:rsidRDefault="00056119" w:rsidP="00056119">
      <w:pPr>
        <w:spacing w:after="0"/>
        <w:jc w:val="both"/>
        <w:rPr>
          <w:rFonts w:ascii="Tahoma" w:hAnsi="Tahoma" w:cs="Tahoma"/>
          <w:b/>
        </w:rPr>
      </w:pPr>
      <w:r w:rsidRPr="005B3C89">
        <w:rPr>
          <w:rFonts w:ascii="Tahoma" w:hAnsi="Tahoma" w:cs="Tahoma"/>
          <w:b/>
        </w:rPr>
        <w:t xml:space="preserve"> </w:t>
      </w:r>
    </w:p>
    <w:p w14:paraId="72A7993E" w14:textId="77777777" w:rsidR="00056119" w:rsidRPr="005B3C89" w:rsidRDefault="00056119" w:rsidP="00F94E0A">
      <w:pPr>
        <w:numPr>
          <w:ilvl w:val="0"/>
          <w:numId w:val="15"/>
        </w:numPr>
        <w:pBdr>
          <w:top w:val="nil"/>
          <w:left w:val="nil"/>
          <w:bottom w:val="nil"/>
          <w:right w:val="nil"/>
          <w:between w:val="nil"/>
        </w:pBdr>
        <w:spacing w:after="0"/>
        <w:ind w:firstLine="414"/>
        <w:contextualSpacing/>
        <w:jc w:val="both"/>
        <w:rPr>
          <w:rFonts w:ascii="Tahoma" w:hAnsi="Tahoma" w:cs="Tahoma"/>
          <w:b/>
        </w:rPr>
      </w:pPr>
      <w:r w:rsidRPr="005B3C89">
        <w:rPr>
          <w:rFonts w:ascii="Tahoma" w:hAnsi="Tahoma" w:cs="Tahoma"/>
          <w:b/>
        </w:rPr>
        <w:t>Obtención de la cepa</w:t>
      </w:r>
    </w:p>
    <w:p w14:paraId="22AEE74C" w14:textId="77777777" w:rsidR="00056119" w:rsidRPr="005B3C89" w:rsidRDefault="00056119" w:rsidP="00056119">
      <w:pPr>
        <w:spacing w:after="0"/>
        <w:jc w:val="both"/>
        <w:rPr>
          <w:rFonts w:ascii="Tahoma" w:hAnsi="Tahoma" w:cs="Tahoma"/>
          <w:b/>
        </w:rPr>
      </w:pPr>
    </w:p>
    <w:p w14:paraId="2AEC072F" w14:textId="77777777" w:rsidR="00056119" w:rsidRPr="005B3C89" w:rsidRDefault="00056119" w:rsidP="00056119">
      <w:pPr>
        <w:spacing w:after="0"/>
        <w:jc w:val="both"/>
        <w:rPr>
          <w:rFonts w:ascii="Tahoma" w:hAnsi="Tahoma" w:cs="Tahoma"/>
        </w:rPr>
      </w:pPr>
      <w:r w:rsidRPr="005B3C89">
        <w:rPr>
          <w:rFonts w:ascii="Tahoma" w:hAnsi="Tahoma" w:cs="Tahoma"/>
        </w:rPr>
        <w:t xml:space="preserve">La cepa microbiana tiene características distintivas las unas con las otras como el color, el olor, el número de células microbianas, el mecanismo de acción, el tamaño, el tiempo de multiplicación, etc. Cada una de estas características hace que las bacterias al igual que otros </w:t>
      </w:r>
      <w:r w:rsidRPr="005B3C89">
        <w:rPr>
          <w:rFonts w:ascii="Tahoma" w:hAnsi="Tahoma" w:cs="Tahoma"/>
        </w:rPr>
        <w:lastRenderedPageBreak/>
        <w:t>microorganismos sean distintos los unos con los otros, en el momento de obtener cierta cepa específica de una bacteria, el trabajo de recolección conlleva un tiempo que puede llevar meses, inclusive si es exitosa la recolección puede tener características que no permitan su multiplicación en laboratorio.</w:t>
      </w:r>
    </w:p>
    <w:p w14:paraId="3BDC4EDF" w14:textId="77777777" w:rsidR="00056119" w:rsidRPr="005B3C89" w:rsidRDefault="00056119" w:rsidP="00056119">
      <w:pPr>
        <w:spacing w:after="0"/>
        <w:jc w:val="both"/>
        <w:rPr>
          <w:rFonts w:ascii="Tahoma" w:hAnsi="Tahoma" w:cs="Tahoma"/>
        </w:rPr>
      </w:pPr>
    </w:p>
    <w:p w14:paraId="0DCA8EB7" w14:textId="77777777" w:rsidR="00056119" w:rsidRPr="005B3C89" w:rsidRDefault="00056119" w:rsidP="00056119">
      <w:pPr>
        <w:spacing w:after="0"/>
        <w:jc w:val="both"/>
        <w:rPr>
          <w:rFonts w:ascii="Tahoma" w:hAnsi="Tahoma" w:cs="Tahoma"/>
        </w:rPr>
      </w:pPr>
      <w:bookmarkStart w:id="190" w:name="_32rsoto" w:colFirst="0" w:colLast="0"/>
      <w:bookmarkEnd w:id="190"/>
      <w:r w:rsidRPr="005B3C89">
        <w:rPr>
          <w:rFonts w:ascii="Tahoma" w:hAnsi="Tahoma" w:cs="Tahoma"/>
        </w:rPr>
        <w:t>Por lo explicado anteriormente se propone comprar las cepas microbianas de laboratorios autorizados, debiendo seguir los parámetros de carga microbiana y compararlos en campo en el departamento de control de calidad, investigación y desarrollo de la planta de bioinsumos.</w:t>
      </w:r>
    </w:p>
    <w:p w14:paraId="2ED1C3D2" w14:textId="77777777" w:rsidR="00056119" w:rsidRPr="005B3C89" w:rsidRDefault="00056119" w:rsidP="00056119">
      <w:pPr>
        <w:spacing w:after="0"/>
        <w:jc w:val="both"/>
        <w:rPr>
          <w:rFonts w:ascii="Tahoma" w:hAnsi="Tahoma" w:cs="Tahoma"/>
        </w:rPr>
      </w:pPr>
    </w:p>
    <w:p w14:paraId="405211C0" w14:textId="77777777" w:rsidR="00056119" w:rsidRPr="005B3C89" w:rsidRDefault="00056119" w:rsidP="00F94E0A">
      <w:pPr>
        <w:numPr>
          <w:ilvl w:val="0"/>
          <w:numId w:val="15"/>
        </w:numPr>
        <w:pBdr>
          <w:top w:val="nil"/>
          <w:left w:val="nil"/>
          <w:bottom w:val="nil"/>
          <w:right w:val="nil"/>
          <w:between w:val="nil"/>
        </w:pBdr>
        <w:spacing w:after="0"/>
        <w:ind w:left="1418" w:hanging="284"/>
        <w:contextualSpacing/>
        <w:jc w:val="both"/>
        <w:rPr>
          <w:rFonts w:ascii="Tahoma" w:hAnsi="Tahoma" w:cs="Tahoma"/>
          <w:b/>
        </w:rPr>
      </w:pPr>
      <w:r w:rsidRPr="005B3C89">
        <w:rPr>
          <w:rFonts w:ascii="Tahoma" w:hAnsi="Tahoma" w:cs="Tahoma"/>
          <w:b/>
        </w:rPr>
        <w:t>Multiplicación en cajas petri</w:t>
      </w:r>
    </w:p>
    <w:p w14:paraId="277FD103" w14:textId="77777777" w:rsidR="00056119" w:rsidRPr="005B3C89" w:rsidRDefault="00056119" w:rsidP="00056119">
      <w:pPr>
        <w:spacing w:after="0"/>
        <w:jc w:val="both"/>
        <w:rPr>
          <w:rFonts w:ascii="Tahoma" w:hAnsi="Tahoma" w:cs="Tahoma"/>
          <w:b/>
        </w:rPr>
      </w:pPr>
    </w:p>
    <w:p w14:paraId="6D8226E5" w14:textId="77777777" w:rsidR="00056119" w:rsidRPr="005B3C89" w:rsidRDefault="00056119" w:rsidP="00056119">
      <w:pPr>
        <w:spacing w:after="0"/>
        <w:jc w:val="both"/>
        <w:rPr>
          <w:rFonts w:ascii="Tahoma" w:hAnsi="Tahoma" w:cs="Tahoma"/>
        </w:rPr>
      </w:pPr>
      <w:r w:rsidRPr="005B3C89">
        <w:rPr>
          <w:rFonts w:ascii="Tahoma" w:hAnsi="Tahoma" w:cs="Tahoma"/>
        </w:rPr>
        <w:t>Dentro de los parámetros de multiplicación microbiana se realiza un ejercicio básico de reproducción de bacterias, el cual consiste en la preparación de una caja Petri como lugar aislado de reproducción, esta caja Petri debe ser esterilizada previamente para evitar su contaminación con otra especie de microorganismos del aire, se recomienda que la esterilización se realice en un autoclave a una temperatura de 121ºC por 5 minutos.</w:t>
      </w:r>
    </w:p>
    <w:p w14:paraId="351B11FC" w14:textId="77777777" w:rsidR="00056119" w:rsidRPr="005B3C89" w:rsidRDefault="00056119" w:rsidP="00056119">
      <w:pPr>
        <w:spacing w:after="0"/>
        <w:jc w:val="both"/>
        <w:rPr>
          <w:rFonts w:ascii="Tahoma" w:hAnsi="Tahoma" w:cs="Tahoma"/>
        </w:rPr>
      </w:pPr>
    </w:p>
    <w:p w14:paraId="6A8DAE83" w14:textId="77777777" w:rsidR="00056119" w:rsidRPr="005B3C89" w:rsidRDefault="00056119" w:rsidP="00056119">
      <w:pPr>
        <w:spacing w:after="0"/>
        <w:jc w:val="both"/>
        <w:rPr>
          <w:rFonts w:ascii="Tahoma" w:hAnsi="Tahoma" w:cs="Tahoma"/>
        </w:rPr>
      </w:pPr>
      <w:r w:rsidRPr="005B3C89">
        <w:rPr>
          <w:rFonts w:ascii="Tahoma" w:hAnsi="Tahoma" w:cs="Tahoma"/>
        </w:rPr>
        <w:t>La caja Petri debe ser llenada con un medio de cultivo de bacteria, los medios de cultivo pueden ser LM (Levadura Manitol), NFB (Nitrógeno semigelificado libre) o Burk`s, deben contener en caso de multiplicación para uso inmediato de 15-20 ml, en caso de utilizarlo para multiplicación de refrigeración (para guardar las cepas) se agrega 35 ml del medio, con preferencia las bacterias se reproducen en medio Burk`s.</w:t>
      </w:r>
    </w:p>
    <w:p w14:paraId="586CB9BF" w14:textId="77777777" w:rsidR="00056119" w:rsidRPr="005B3C89" w:rsidRDefault="00056119" w:rsidP="00056119">
      <w:pPr>
        <w:spacing w:after="0"/>
        <w:jc w:val="both"/>
        <w:rPr>
          <w:rFonts w:ascii="Tahoma" w:hAnsi="Tahoma" w:cs="Tahoma"/>
        </w:rPr>
      </w:pPr>
    </w:p>
    <w:p w14:paraId="5E1EAC47" w14:textId="77777777" w:rsidR="00056119" w:rsidRPr="005B3C89" w:rsidRDefault="00056119" w:rsidP="00056119">
      <w:pPr>
        <w:spacing w:after="0"/>
        <w:jc w:val="both"/>
        <w:rPr>
          <w:rFonts w:ascii="Tahoma" w:hAnsi="Tahoma" w:cs="Tahoma"/>
        </w:rPr>
      </w:pPr>
      <w:r w:rsidRPr="005B3C89">
        <w:rPr>
          <w:rFonts w:ascii="Tahoma" w:hAnsi="Tahoma" w:cs="Tahoma"/>
        </w:rPr>
        <w:t>Ya en la caja Petri con el medio de cultivo preparado, se procede a la inoculación primaria de la bacteria, es decir que la bacteria en estado puro, generalmente en polvo, se recoge con una espátula drigaisky y se inocula en la caja Petri, la manera de inocular la bacteria o de sembrar la bacteria en el medio es en zigzag.</w:t>
      </w:r>
    </w:p>
    <w:p w14:paraId="59C3FC1A" w14:textId="77777777" w:rsidR="00056119" w:rsidRPr="005B3C89" w:rsidRDefault="00056119" w:rsidP="00056119">
      <w:pPr>
        <w:spacing w:after="0"/>
        <w:jc w:val="both"/>
        <w:rPr>
          <w:rFonts w:ascii="Tahoma" w:hAnsi="Tahoma" w:cs="Tahoma"/>
        </w:rPr>
      </w:pPr>
    </w:p>
    <w:p w14:paraId="4EAB6941" w14:textId="303F66D9" w:rsidR="00056119" w:rsidRDefault="00056119" w:rsidP="00056119">
      <w:pPr>
        <w:spacing w:after="0"/>
        <w:jc w:val="both"/>
        <w:rPr>
          <w:rFonts w:ascii="Tahoma" w:hAnsi="Tahoma" w:cs="Tahoma"/>
        </w:rPr>
      </w:pPr>
      <w:r w:rsidRPr="005B3C89">
        <w:rPr>
          <w:rFonts w:ascii="Tahoma" w:hAnsi="Tahoma" w:cs="Tahoma"/>
        </w:rPr>
        <w:t>Para la óptima multiplicación de la cepa madre se debe hacer el ejercicio de inoculación en una cabina de flujo laminar para evitar contaminación externa, los parámetros de temperatura oscilan entre 30º a 45º C, el tiempo de multiplicación varía desde 24 a 50 horas, es recomendable que la caja Petri se multiplique dentro de un medio controlado como una incubadora de laboratorio, con humedad mínima 65% y temperatura controlada. El proceso debe pasar a control de calidad cuando termine.</w:t>
      </w:r>
    </w:p>
    <w:p w14:paraId="0B595FA3" w14:textId="77777777" w:rsidR="00DD4672" w:rsidRPr="005B3C89" w:rsidRDefault="00DD4672" w:rsidP="00056119">
      <w:pPr>
        <w:spacing w:after="0"/>
        <w:jc w:val="both"/>
        <w:rPr>
          <w:rFonts w:ascii="Tahoma" w:hAnsi="Tahoma" w:cs="Tahoma"/>
        </w:rPr>
      </w:pPr>
    </w:p>
    <w:p w14:paraId="20F1CD77" w14:textId="77777777" w:rsidR="00056119" w:rsidRPr="005B3C89" w:rsidRDefault="00056119" w:rsidP="00F94E0A">
      <w:pPr>
        <w:numPr>
          <w:ilvl w:val="0"/>
          <w:numId w:val="15"/>
        </w:numPr>
        <w:pBdr>
          <w:top w:val="nil"/>
          <w:left w:val="nil"/>
          <w:bottom w:val="nil"/>
          <w:right w:val="nil"/>
          <w:between w:val="nil"/>
        </w:pBdr>
        <w:spacing w:after="0"/>
        <w:ind w:left="1418" w:hanging="284"/>
        <w:contextualSpacing/>
        <w:jc w:val="both"/>
        <w:rPr>
          <w:rFonts w:ascii="Tahoma" w:hAnsi="Tahoma" w:cs="Tahoma"/>
          <w:b/>
        </w:rPr>
      </w:pPr>
      <w:r w:rsidRPr="005B3C89">
        <w:rPr>
          <w:rFonts w:ascii="Tahoma" w:hAnsi="Tahoma" w:cs="Tahoma"/>
          <w:b/>
        </w:rPr>
        <w:t>Multiplicación microbiana</w:t>
      </w:r>
    </w:p>
    <w:p w14:paraId="77640274" w14:textId="77777777" w:rsidR="00056119" w:rsidRPr="005B3C89" w:rsidRDefault="00056119" w:rsidP="00056119">
      <w:pPr>
        <w:spacing w:after="0"/>
        <w:jc w:val="both"/>
        <w:rPr>
          <w:rFonts w:ascii="Tahoma" w:hAnsi="Tahoma" w:cs="Tahoma"/>
          <w:b/>
        </w:rPr>
      </w:pPr>
    </w:p>
    <w:p w14:paraId="52BF0D22" w14:textId="77777777" w:rsidR="00056119" w:rsidRPr="005B3C89" w:rsidRDefault="00056119" w:rsidP="00056119">
      <w:pPr>
        <w:spacing w:after="0"/>
        <w:jc w:val="both"/>
        <w:rPr>
          <w:rFonts w:ascii="Tahoma" w:hAnsi="Tahoma" w:cs="Tahoma"/>
        </w:rPr>
      </w:pPr>
      <w:r w:rsidRPr="005B3C89">
        <w:rPr>
          <w:rFonts w:ascii="Tahoma" w:hAnsi="Tahoma" w:cs="Tahoma"/>
        </w:rPr>
        <w:t>La segunda fase de multiplicación de la cepa madre se la realiza de dos formas: multiplicación en tubos de ensayo y la multiplicación en matraz Erlenmeyer.</w:t>
      </w:r>
    </w:p>
    <w:p w14:paraId="0667A7E6" w14:textId="77777777" w:rsidR="00056119" w:rsidRPr="005B3C89" w:rsidRDefault="00056119" w:rsidP="00056119">
      <w:pPr>
        <w:spacing w:after="0"/>
        <w:jc w:val="both"/>
        <w:rPr>
          <w:rFonts w:ascii="Tahoma" w:hAnsi="Tahoma" w:cs="Tahoma"/>
        </w:rPr>
      </w:pPr>
    </w:p>
    <w:p w14:paraId="51A0CE2A" w14:textId="77777777" w:rsidR="00056119" w:rsidRPr="005B3C89" w:rsidRDefault="00056119" w:rsidP="00F94E0A">
      <w:pPr>
        <w:numPr>
          <w:ilvl w:val="0"/>
          <w:numId w:val="16"/>
        </w:numPr>
        <w:spacing w:after="0"/>
        <w:ind w:left="1701" w:hanging="140"/>
        <w:contextualSpacing/>
        <w:jc w:val="both"/>
        <w:rPr>
          <w:rFonts w:ascii="Tahoma" w:hAnsi="Tahoma" w:cs="Tahoma"/>
          <w:b/>
        </w:rPr>
      </w:pPr>
      <w:r w:rsidRPr="005B3C89">
        <w:rPr>
          <w:rFonts w:ascii="Tahoma" w:hAnsi="Tahoma" w:cs="Tahoma"/>
          <w:b/>
        </w:rPr>
        <w:lastRenderedPageBreak/>
        <w:t>Multiplicación bacteriana en tubos de ensayo para conservación de la cepa</w:t>
      </w:r>
    </w:p>
    <w:p w14:paraId="2111F029" w14:textId="77777777" w:rsidR="00056119" w:rsidRPr="005B3C89" w:rsidRDefault="00056119" w:rsidP="00056119">
      <w:pPr>
        <w:spacing w:after="0"/>
        <w:jc w:val="both"/>
        <w:rPr>
          <w:rFonts w:ascii="Tahoma" w:hAnsi="Tahoma" w:cs="Tahoma"/>
        </w:rPr>
      </w:pPr>
    </w:p>
    <w:p w14:paraId="483712A3" w14:textId="77777777" w:rsidR="00056119" w:rsidRPr="005B3C89" w:rsidRDefault="00056119" w:rsidP="00056119">
      <w:pPr>
        <w:spacing w:after="0"/>
        <w:jc w:val="both"/>
        <w:rPr>
          <w:rFonts w:ascii="Tahoma" w:hAnsi="Tahoma" w:cs="Tahoma"/>
        </w:rPr>
      </w:pPr>
      <w:r w:rsidRPr="005B3C89">
        <w:rPr>
          <w:rFonts w:ascii="Tahoma" w:hAnsi="Tahoma" w:cs="Tahoma"/>
        </w:rPr>
        <w:t>Se utiliza este método de multiplicación bacteriana para mantener la cepa de la bacteria por un tiempo de vida extendido, en tiempo aproximado de 6 a 48 meses a temperaturas controladas.  El procedimiento inicia con la esterilización de los instrumentos de laboratorio, en especial de los tubos de ensayo, se utiliza un mechero bunsen o directamente se pasa al autoclave a una temperatura de 121º C por 15 minutos, los tubos de ensayo generalmente son de 50 ml pero se puede utilizar tubos de ensayo de 100 ml, estos tubos de ensayo son preparados con el sustrato, que es un medio de cultivo de bacterias, como en el anterior punto, se puede utilizar los mismos medios de cultivo como ser: LM (Levadura Manitol), NFB (Nitrógeno semigelificado libre) o Burk`s, el sustrato se agrega en el tubo de ensayo, este procedimiento es para preservar las cepa madre.</w:t>
      </w:r>
    </w:p>
    <w:p w14:paraId="03D2C478" w14:textId="77777777" w:rsidR="00056119" w:rsidRPr="005B3C89" w:rsidRDefault="00056119" w:rsidP="00056119">
      <w:pPr>
        <w:spacing w:after="0"/>
        <w:jc w:val="both"/>
        <w:rPr>
          <w:rFonts w:ascii="Tahoma" w:hAnsi="Tahoma" w:cs="Tahoma"/>
        </w:rPr>
      </w:pPr>
    </w:p>
    <w:p w14:paraId="47C7ED7C" w14:textId="77777777" w:rsidR="00E110F9" w:rsidRPr="005B3C89" w:rsidRDefault="00056119" w:rsidP="00056119">
      <w:pPr>
        <w:spacing w:after="0"/>
        <w:jc w:val="both"/>
        <w:rPr>
          <w:rFonts w:ascii="Tahoma" w:hAnsi="Tahoma" w:cs="Tahoma"/>
        </w:rPr>
      </w:pPr>
      <w:r w:rsidRPr="005B3C89">
        <w:rPr>
          <w:rFonts w:ascii="Tahoma" w:hAnsi="Tahoma" w:cs="Tahoma"/>
        </w:rPr>
        <w:t>La cantidad de sustrato a utilizar suele copar más del 75% de la capacidad del tubo de ensayo, en un tubo de capacidad 50 ml se agrega 35 ml de sustrato, luego se traslada a la cabina de flujo laminar donde se utiliza la cepa madre multiplicada de la caja Petri previamente  hecha y con la ayuda de una aza de siembra se retira aproximadamente 5-12 gr. de la cepa madre y se siembra en el tubo de ensayo en forma de zigzag, lo que procede es pasar la bacteria inoculada en los tubos de ensayo a un agitador de laboratorio de 120 a 150 rpm, es necesario para la multiplicación de la bacteria que pase por un agitador orbital e inmediatamente llevar a un refrigerador a 4ºC donde puede perm</w:t>
      </w:r>
      <w:r w:rsidR="00E110F9" w:rsidRPr="005B3C89">
        <w:rPr>
          <w:rFonts w:ascii="Tahoma" w:hAnsi="Tahoma" w:cs="Tahoma"/>
        </w:rPr>
        <w:t>anecer por 6 meses en adelante.</w:t>
      </w:r>
    </w:p>
    <w:p w14:paraId="5BEE893C" w14:textId="77777777" w:rsidR="00E110F9" w:rsidRPr="005B3C89" w:rsidRDefault="00E110F9" w:rsidP="00056119">
      <w:pPr>
        <w:spacing w:after="0"/>
        <w:jc w:val="both"/>
        <w:rPr>
          <w:rFonts w:ascii="Tahoma" w:hAnsi="Tahoma" w:cs="Tahoma"/>
        </w:rPr>
      </w:pPr>
    </w:p>
    <w:p w14:paraId="69139ECE" w14:textId="77777777" w:rsidR="00056119" w:rsidRPr="005B3C89" w:rsidRDefault="00E110F9" w:rsidP="00056119">
      <w:pPr>
        <w:spacing w:after="0"/>
        <w:jc w:val="both"/>
        <w:rPr>
          <w:rFonts w:ascii="Tahoma" w:hAnsi="Tahoma" w:cs="Tahoma"/>
        </w:rPr>
      </w:pPr>
      <w:r w:rsidRPr="005B3C89">
        <w:rPr>
          <w:rFonts w:ascii="Tahoma" w:hAnsi="Tahoma" w:cs="Tahoma"/>
        </w:rPr>
        <w:t>S</w:t>
      </w:r>
      <w:r w:rsidR="00056119" w:rsidRPr="005B3C89">
        <w:rPr>
          <w:rFonts w:ascii="Tahoma" w:hAnsi="Tahoma" w:cs="Tahoma"/>
        </w:rPr>
        <w:t>e debe hacer un control de calidad con regularidad para registrar el avance de multiplicación microbiana, la bacteria puede pasar por el mismo procedimiento cada 6 meses para poder mantener la cepa bacteriana activa por 2 años.</w:t>
      </w:r>
    </w:p>
    <w:p w14:paraId="30C04723" w14:textId="77777777" w:rsidR="00056119" w:rsidRPr="005B3C89" w:rsidRDefault="00056119" w:rsidP="00056119">
      <w:pPr>
        <w:spacing w:after="0"/>
        <w:jc w:val="both"/>
        <w:rPr>
          <w:rFonts w:ascii="Tahoma" w:hAnsi="Tahoma" w:cs="Tahoma"/>
        </w:rPr>
      </w:pPr>
    </w:p>
    <w:p w14:paraId="5B75DEAF" w14:textId="77777777" w:rsidR="00056119" w:rsidRPr="005B3C89" w:rsidRDefault="00056119" w:rsidP="00056119">
      <w:pPr>
        <w:spacing w:after="0"/>
        <w:jc w:val="both"/>
        <w:rPr>
          <w:rFonts w:ascii="Tahoma" w:hAnsi="Tahoma" w:cs="Tahoma"/>
        </w:rPr>
      </w:pPr>
      <w:r w:rsidRPr="005B3C89">
        <w:rPr>
          <w:rFonts w:ascii="Tahoma" w:hAnsi="Tahoma" w:cs="Tahoma"/>
        </w:rPr>
        <w:t>El anterior procedimiento se utiliza solo para la preservación de la cepa.</w:t>
      </w:r>
    </w:p>
    <w:p w14:paraId="53ECB8AA" w14:textId="77777777" w:rsidR="00E110F9" w:rsidRPr="005B3C89" w:rsidRDefault="00E110F9" w:rsidP="00056119">
      <w:pPr>
        <w:spacing w:after="0"/>
        <w:jc w:val="both"/>
        <w:rPr>
          <w:rFonts w:ascii="Tahoma" w:hAnsi="Tahoma" w:cs="Tahoma"/>
        </w:rPr>
      </w:pPr>
    </w:p>
    <w:p w14:paraId="3B752A79" w14:textId="77777777" w:rsidR="00056119" w:rsidRPr="005B3C89" w:rsidRDefault="00056119" w:rsidP="00F94E0A">
      <w:pPr>
        <w:numPr>
          <w:ilvl w:val="0"/>
          <w:numId w:val="16"/>
        </w:numPr>
        <w:spacing w:after="0"/>
        <w:ind w:left="1701" w:hanging="140"/>
        <w:contextualSpacing/>
        <w:jc w:val="both"/>
        <w:rPr>
          <w:rFonts w:ascii="Tahoma" w:hAnsi="Tahoma" w:cs="Tahoma"/>
          <w:b/>
        </w:rPr>
      </w:pPr>
      <w:r w:rsidRPr="005B3C89">
        <w:rPr>
          <w:rFonts w:ascii="Tahoma" w:hAnsi="Tahoma" w:cs="Tahoma"/>
          <w:b/>
        </w:rPr>
        <w:t>Multiplicación bacteriana en matraz Erlenmeyer para producción en masa</w:t>
      </w:r>
    </w:p>
    <w:p w14:paraId="18EB4032" w14:textId="77777777" w:rsidR="00056119" w:rsidRPr="005B3C89" w:rsidRDefault="00056119" w:rsidP="00056119">
      <w:pPr>
        <w:spacing w:after="0"/>
        <w:jc w:val="both"/>
        <w:rPr>
          <w:rFonts w:ascii="Tahoma" w:hAnsi="Tahoma" w:cs="Tahoma"/>
          <w:b/>
        </w:rPr>
      </w:pPr>
    </w:p>
    <w:p w14:paraId="140A88A5" w14:textId="77777777" w:rsidR="00056119" w:rsidRPr="005B3C89" w:rsidRDefault="00056119" w:rsidP="00056119">
      <w:pPr>
        <w:spacing w:after="0"/>
        <w:jc w:val="both"/>
        <w:rPr>
          <w:rFonts w:ascii="Tahoma" w:hAnsi="Tahoma" w:cs="Tahoma"/>
        </w:rPr>
      </w:pPr>
      <w:r w:rsidRPr="005B3C89">
        <w:rPr>
          <w:rFonts w:ascii="Tahoma" w:hAnsi="Tahoma" w:cs="Tahoma"/>
        </w:rPr>
        <w:t xml:space="preserve">Se utiliza este método de multiplicación bacteriana para masificar la producción de la cepa, bajo temperatura, pH, humedad relativa, agitación y numero de esporas de producción controladas. </w:t>
      </w:r>
    </w:p>
    <w:p w14:paraId="7328EA8B" w14:textId="77777777" w:rsidR="00056119" w:rsidRPr="005B3C89" w:rsidRDefault="00056119" w:rsidP="00056119">
      <w:pPr>
        <w:spacing w:after="0"/>
        <w:jc w:val="both"/>
        <w:rPr>
          <w:rFonts w:ascii="Tahoma" w:hAnsi="Tahoma" w:cs="Tahoma"/>
        </w:rPr>
      </w:pPr>
    </w:p>
    <w:p w14:paraId="03BAD714" w14:textId="77777777" w:rsidR="00056119" w:rsidRPr="005B3C89" w:rsidRDefault="00056119" w:rsidP="00056119">
      <w:pPr>
        <w:spacing w:after="0"/>
        <w:jc w:val="both"/>
        <w:rPr>
          <w:rFonts w:ascii="Tahoma" w:hAnsi="Tahoma" w:cs="Tahoma"/>
        </w:rPr>
      </w:pPr>
      <w:r w:rsidRPr="005B3C89">
        <w:rPr>
          <w:rFonts w:ascii="Tahoma" w:hAnsi="Tahoma" w:cs="Tahoma"/>
        </w:rPr>
        <w:t xml:space="preserve">El proceso comienza con la esterilización en autoclave a 121ºC alrededor de 5 minutos de los materiales de laboratorio, se utilizan matraces con capacidad de 500 ml, aza de siembra y espátula de laboratorio. </w:t>
      </w:r>
    </w:p>
    <w:p w14:paraId="31D9C20E" w14:textId="77777777" w:rsidR="00056119" w:rsidRPr="005B3C89" w:rsidRDefault="00056119" w:rsidP="00056119">
      <w:pPr>
        <w:spacing w:after="0"/>
        <w:jc w:val="both"/>
        <w:rPr>
          <w:rFonts w:ascii="Tahoma" w:hAnsi="Tahoma" w:cs="Tahoma"/>
        </w:rPr>
      </w:pPr>
    </w:p>
    <w:p w14:paraId="09F657E0" w14:textId="77777777" w:rsidR="00056119" w:rsidRPr="005B3C89" w:rsidRDefault="00056119" w:rsidP="00056119">
      <w:pPr>
        <w:spacing w:after="0"/>
        <w:jc w:val="both"/>
        <w:rPr>
          <w:rFonts w:ascii="Tahoma" w:hAnsi="Tahoma" w:cs="Tahoma"/>
        </w:rPr>
      </w:pPr>
      <w:r w:rsidRPr="005B3C89">
        <w:rPr>
          <w:rFonts w:ascii="Tahoma" w:hAnsi="Tahoma" w:cs="Tahoma"/>
        </w:rPr>
        <w:lastRenderedPageBreak/>
        <w:t xml:space="preserve">En el matraz Erlenmeyer de 500 ml, se utiliza 375 ml de medio (LMA, NFB, o Buker´s) con 10 % de la cepa multiplicada de la caja Petri.  </w:t>
      </w:r>
    </w:p>
    <w:p w14:paraId="4A95D61C" w14:textId="77777777" w:rsidR="00056119" w:rsidRPr="005B3C89" w:rsidRDefault="00056119" w:rsidP="00056119">
      <w:pPr>
        <w:spacing w:after="0"/>
        <w:jc w:val="both"/>
        <w:rPr>
          <w:rFonts w:ascii="Tahoma" w:hAnsi="Tahoma" w:cs="Tahoma"/>
        </w:rPr>
      </w:pPr>
    </w:p>
    <w:p w14:paraId="7143D0AD" w14:textId="77777777" w:rsidR="00056119" w:rsidRPr="005B3C89" w:rsidRDefault="00056119" w:rsidP="00056119">
      <w:pPr>
        <w:spacing w:after="0"/>
        <w:jc w:val="both"/>
        <w:rPr>
          <w:rFonts w:ascii="Tahoma" w:hAnsi="Tahoma" w:cs="Tahoma"/>
        </w:rPr>
      </w:pPr>
      <w:r w:rsidRPr="005B3C89">
        <w:rPr>
          <w:rFonts w:ascii="Tahoma" w:hAnsi="Tahoma" w:cs="Tahoma"/>
        </w:rPr>
        <w:t>En el matraz Erlenmeyer se inocula con la cepa madre en la cámara de flujo laminar, luego después de ser inoculado pasa a un agitador orbital tipo incubadora, de 120 a 200 rpm, por 48 a 72 horas, con un pH 7,2-7,3; de 29º a 35ºC; se toma en cuenta el olor y el color de la mezcla, además de efectuarse un control de calidad en el departamento encargado del mismo, con la finalidad de saber si tiene éxito la multiplicación de la bacteria.</w:t>
      </w:r>
    </w:p>
    <w:p w14:paraId="51A97B40" w14:textId="77777777" w:rsidR="00056119" w:rsidRPr="005B3C89" w:rsidRDefault="00056119" w:rsidP="00056119">
      <w:pPr>
        <w:spacing w:after="0"/>
        <w:jc w:val="both"/>
        <w:rPr>
          <w:rFonts w:ascii="Tahoma" w:hAnsi="Tahoma" w:cs="Tahoma"/>
        </w:rPr>
      </w:pPr>
    </w:p>
    <w:p w14:paraId="6DEA3092" w14:textId="77777777" w:rsidR="00056119" w:rsidRPr="005B3C89" w:rsidRDefault="00056119" w:rsidP="00F94E0A">
      <w:pPr>
        <w:numPr>
          <w:ilvl w:val="0"/>
          <w:numId w:val="15"/>
        </w:numPr>
        <w:pBdr>
          <w:top w:val="nil"/>
          <w:left w:val="nil"/>
          <w:bottom w:val="nil"/>
          <w:right w:val="nil"/>
          <w:between w:val="nil"/>
        </w:pBdr>
        <w:spacing w:after="0"/>
        <w:ind w:left="1418" w:hanging="284"/>
        <w:contextualSpacing/>
        <w:jc w:val="both"/>
        <w:rPr>
          <w:rFonts w:ascii="Tahoma" w:hAnsi="Tahoma" w:cs="Tahoma"/>
          <w:b/>
        </w:rPr>
      </w:pPr>
      <w:r w:rsidRPr="005B3C89">
        <w:rPr>
          <w:rFonts w:ascii="Tahoma" w:hAnsi="Tahoma" w:cs="Tahoma"/>
          <w:b/>
        </w:rPr>
        <w:t>Multiplicación bacteriana a gran escala en biofermentador</w:t>
      </w:r>
    </w:p>
    <w:p w14:paraId="4C564793" w14:textId="77777777" w:rsidR="00056119" w:rsidRPr="005B3C89" w:rsidRDefault="00056119" w:rsidP="00056119">
      <w:pPr>
        <w:spacing w:after="0"/>
        <w:jc w:val="both"/>
        <w:rPr>
          <w:rFonts w:ascii="Tahoma" w:hAnsi="Tahoma" w:cs="Tahoma"/>
          <w:b/>
        </w:rPr>
      </w:pPr>
    </w:p>
    <w:p w14:paraId="2504BA08" w14:textId="77777777" w:rsidR="00E110F9" w:rsidRPr="005B3C89" w:rsidRDefault="00056119" w:rsidP="00056119">
      <w:pPr>
        <w:spacing w:after="0"/>
        <w:jc w:val="both"/>
        <w:rPr>
          <w:rFonts w:ascii="Tahoma" w:hAnsi="Tahoma" w:cs="Tahoma"/>
        </w:rPr>
      </w:pPr>
      <w:r w:rsidRPr="005B3C89">
        <w:rPr>
          <w:rFonts w:ascii="Tahoma" w:hAnsi="Tahoma" w:cs="Tahoma"/>
        </w:rPr>
        <w:t xml:space="preserve">Para este nivel se deben desarrollar diez experimentos en un biofermentador, con 3 impulsores de 6 paletas Tipo Rushton. Se recurre a las cepas bacteriana ya multiplicadas de la caja Petri,  se utiliza alrededor del 75% de la capacidad total del biofermentador, dentro del total de la formulación básica utilizamos la misma relación que se hace en la multiplicación bacteriana de las cajas petris, por cada 100 ml de medio de cultivo de bacterias se utiliza un 10% de la caja Petri multiplicada con la cepa, por lo que la relación a gran escala de tal manera que en un litro de medio de cultivo se utiliza una caja Petri entera de Cepa multiplicada. Las condiciones de cultivo deben seguir las siguientes características: Temperatura 29º C, agitación entre 400 y 600 RPM, aireación entre 0.8 y 1.2 VVM y pH controlado a 7.0. </w:t>
      </w:r>
    </w:p>
    <w:p w14:paraId="41618066" w14:textId="77777777" w:rsidR="00E110F9" w:rsidRPr="005B3C89" w:rsidRDefault="00E110F9" w:rsidP="00056119">
      <w:pPr>
        <w:spacing w:after="0"/>
        <w:jc w:val="both"/>
        <w:rPr>
          <w:rFonts w:ascii="Tahoma" w:hAnsi="Tahoma" w:cs="Tahoma"/>
        </w:rPr>
      </w:pPr>
    </w:p>
    <w:p w14:paraId="5487AB6F" w14:textId="77777777" w:rsidR="00056119" w:rsidRPr="005B3C89" w:rsidRDefault="00056119" w:rsidP="00056119">
      <w:pPr>
        <w:spacing w:after="0"/>
        <w:jc w:val="both"/>
        <w:rPr>
          <w:rFonts w:ascii="Tahoma" w:hAnsi="Tahoma" w:cs="Tahoma"/>
        </w:rPr>
      </w:pPr>
      <w:r w:rsidRPr="005B3C89">
        <w:rPr>
          <w:rFonts w:ascii="Tahoma" w:hAnsi="Tahoma" w:cs="Tahoma"/>
        </w:rPr>
        <w:t>Se deben llevar a cabo cinéticas de crecimiento tomando muestras cada dos horas y se medirán los siguientes parámetros: Densidad óptica, pH, Oxígeno disuelto y conteo de células vegetativas, esporas y bacilos con sensores incorporados en el bioreactor.</w:t>
      </w:r>
    </w:p>
    <w:p w14:paraId="73C8AE1E" w14:textId="77777777" w:rsidR="00056119" w:rsidRPr="005B3C89" w:rsidRDefault="00056119" w:rsidP="00056119">
      <w:pPr>
        <w:spacing w:after="0"/>
        <w:jc w:val="both"/>
        <w:rPr>
          <w:rFonts w:ascii="Tahoma" w:hAnsi="Tahoma" w:cs="Tahoma"/>
        </w:rPr>
      </w:pPr>
    </w:p>
    <w:p w14:paraId="74CCAB35" w14:textId="77777777" w:rsidR="00056119" w:rsidRPr="005B3C89" w:rsidRDefault="00056119" w:rsidP="00F94E0A">
      <w:pPr>
        <w:numPr>
          <w:ilvl w:val="0"/>
          <w:numId w:val="15"/>
        </w:numPr>
        <w:pBdr>
          <w:top w:val="nil"/>
          <w:left w:val="nil"/>
          <w:bottom w:val="nil"/>
          <w:right w:val="nil"/>
          <w:between w:val="nil"/>
        </w:pBdr>
        <w:spacing w:after="0"/>
        <w:ind w:left="1418" w:hanging="284"/>
        <w:contextualSpacing/>
        <w:jc w:val="both"/>
        <w:rPr>
          <w:rFonts w:ascii="Tahoma" w:hAnsi="Tahoma" w:cs="Tahoma"/>
          <w:b/>
        </w:rPr>
      </w:pPr>
      <w:r w:rsidRPr="005B3C89">
        <w:rPr>
          <w:rFonts w:ascii="Tahoma" w:hAnsi="Tahoma" w:cs="Tahoma"/>
          <w:b/>
        </w:rPr>
        <w:t>Formulación</w:t>
      </w:r>
    </w:p>
    <w:p w14:paraId="6AD10943" w14:textId="77777777" w:rsidR="00056119" w:rsidRPr="005B3C89" w:rsidRDefault="00056119" w:rsidP="00056119">
      <w:pPr>
        <w:spacing w:after="0"/>
        <w:jc w:val="both"/>
        <w:rPr>
          <w:rFonts w:ascii="Tahoma" w:hAnsi="Tahoma" w:cs="Tahoma"/>
        </w:rPr>
      </w:pPr>
    </w:p>
    <w:p w14:paraId="705D36AA" w14:textId="77777777" w:rsidR="00056119" w:rsidRPr="005B3C89" w:rsidRDefault="00056119" w:rsidP="00056119">
      <w:pPr>
        <w:spacing w:after="0"/>
        <w:jc w:val="both"/>
        <w:rPr>
          <w:rFonts w:ascii="Tahoma" w:hAnsi="Tahoma" w:cs="Tahoma"/>
        </w:rPr>
      </w:pPr>
      <w:r w:rsidRPr="005B3C89">
        <w:rPr>
          <w:rFonts w:ascii="Tahoma" w:hAnsi="Tahoma" w:cs="Tahoma"/>
        </w:rPr>
        <w:t>Para este proceso se utiliza una mezcladora vertical para líquidos, donde se mezcla el ingrediente inerte y las cepas multiplicadas en los biofermentadores, donde se hace una mezcla homogénea con cantidades de 10% de cepa multiplicada de biofermentador y 90 % de ingrediente inerte.</w:t>
      </w:r>
    </w:p>
    <w:p w14:paraId="4307042E" w14:textId="77777777" w:rsidR="00056119" w:rsidRPr="005B3C89" w:rsidRDefault="00056119" w:rsidP="00056119">
      <w:pPr>
        <w:spacing w:after="0"/>
        <w:jc w:val="both"/>
        <w:rPr>
          <w:rFonts w:ascii="Tahoma" w:hAnsi="Tahoma" w:cs="Tahoma"/>
        </w:rPr>
      </w:pPr>
    </w:p>
    <w:p w14:paraId="7F382C41" w14:textId="77777777" w:rsidR="00056119" w:rsidRPr="005B3C89" w:rsidRDefault="00056119" w:rsidP="00F94E0A">
      <w:pPr>
        <w:numPr>
          <w:ilvl w:val="0"/>
          <w:numId w:val="15"/>
        </w:numPr>
        <w:pBdr>
          <w:top w:val="nil"/>
          <w:left w:val="nil"/>
          <w:bottom w:val="nil"/>
          <w:right w:val="nil"/>
          <w:between w:val="nil"/>
        </w:pBdr>
        <w:spacing w:after="0"/>
        <w:ind w:left="1418" w:hanging="284"/>
        <w:contextualSpacing/>
        <w:jc w:val="both"/>
        <w:rPr>
          <w:rFonts w:ascii="Tahoma" w:hAnsi="Tahoma" w:cs="Tahoma"/>
          <w:b/>
        </w:rPr>
      </w:pPr>
      <w:r w:rsidRPr="005B3C89">
        <w:rPr>
          <w:rFonts w:ascii="Tahoma" w:hAnsi="Tahoma" w:cs="Tahoma"/>
          <w:b/>
        </w:rPr>
        <w:t>Envasado y almacenado</w:t>
      </w:r>
    </w:p>
    <w:p w14:paraId="2906A7C2" w14:textId="77777777" w:rsidR="00056119" w:rsidRPr="005B3C89" w:rsidRDefault="00056119" w:rsidP="00056119">
      <w:pPr>
        <w:spacing w:after="0"/>
        <w:jc w:val="both"/>
        <w:rPr>
          <w:rFonts w:ascii="Tahoma" w:hAnsi="Tahoma" w:cs="Tahoma"/>
          <w:b/>
        </w:rPr>
      </w:pPr>
    </w:p>
    <w:p w14:paraId="7F5E97E9" w14:textId="77777777" w:rsidR="00056119" w:rsidRPr="005B3C89" w:rsidRDefault="00056119" w:rsidP="00056119">
      <w:pPr>
        <w:spacing w:after="0"/>
        <w:jc w:val="both"/>
        <w:rPr>
          <w:rFonts w:ascii="Tahoma" w:hAnsi="Tahoma" w:cs="Tahoma"/>
        </w:rPr>
      </w:pPr>
      <w:r w:rsidRPr="005B3C89">
        <w:rPr>
          <w:rFonts w:ascii="Tahoma" w:hAnsi="Tahoma" w:cs="Tahoma"/>
        </w:rPr>
        <w:t>En envasado es el último proceso donde el producto final pasa a un envase plástico que evite el paso de la luz.</w:t>
      </w:r>
    </w:p>
    <w:p w14:paraId="6AF6CF10" w14:textId="77777777" w:rsidR="00056119" w:rsidRPr="005B3C89" w:rsidRDefault="00056119" w:rsidP="00056119">
      <w:pPr>
        <w:spacing w:after="0"/>
        <w:jc w:val="both"/>
        <w:rPr>
          <w:rFonts w:ascii="Tahoma" w:hAnsi="Tahoma" w:cs="Tahoma"/>
        </w:rPr>
      </w:pPr>
    </w:p>
    <w:p w14:paraId="197277C0" w14:textId="77777777" w:rsidR="00056119" w:rsidRPr="005B3C89" w:rsidRDefault="00056119" w:rsidP="00056119">
      <w:pPr>
        <w:spacing w:after="0"/>
        <w:jc w:val="both"/>
        <w:rPr>
          <w:rFonts w:ascii="Tahoma" w:hAnsi="Tahoma" w:cs="Tahoma"/>
        </w:rPr>
      </w:pPr>
      <w:r w:rsidRPr="005B3C89">
        <w:rPr>
          <w:rFonts w:ascii="Tahoma" w:hAnsi="Tahoma" w:cs="Tahoma"/>
        </w:rPr>
        <w:t xml:space="preserve">Se procede al encajonado de una docena de unidades, luego se los paletiza, al tratarse de productos hechos con organismos vivos (bacterias), la calidad expresada en su viabilidad se pierde cuando se exponen a condiciones desfavorables por mucho tiempo, uno de los factores que más afecta a la viabilidad de las bacterias son las altas temperaturas, por lo que se </w:t>
      </w:r>
      <w:r w:rsidRPr="005B3C89">
        <w:rPr>
          <w:rFonts w:ascii="Tahoma" w:hAnsi="Tahoma" w:cs="Tahoma"/>
        </w:rPr>
        <w:lastRenderedPageBreak/>
        <w:t>recomienda que el almacenaje de realice en cámaras de refrigeración a una temperatura menor de 10°C.</w:t>
      </w:r>
    </w:p>
    <w:p w14:paraId="67A5DD6E" w14:textId="77777777" w:rsidR="00056119" w:rsidRPr="005B3C89" w:rsidRDefault="00056119" w:rsidP="00F94E0A">
      <w:pPr>
        <w:numPr>
          <w:ilvl w:val="0"/>
          <w:numId w:val="15"/>
        </w:numPr>
        <w:pBdr>
          <w:top w:val="nil"/>
          <w:left w:val="nil"/>
          <w:bottom w:val="nil"/>
          <w:right w:val="nil"/>
          <w:between w:val="nil"/>
        </w:pBdr>
        <w:spacing w:after="0"/>
        <w:ind w:left="1418" w:hanging="284"/>
        <w:contextualSpacing/>
        <w:jc w:val="both"/>
        <w:rPr>
          <w:rFonts w:ascii="Tahoma" w:hAnsi="Tahoma" w:cs="Tahoma"/>
          <w:b/>
        </w:rPr>
      </w:pPr>
      <w:r w:rsidRPr="005B3C89">
        <w:rPr>
          <w:rFonts w:ascii="Tahoma" w:hAnsi="Tahoma" w:cs="Tahoma"/>
          <w:b/>
        </w:rPr>
        <w:t>Control de calidad</w:t>
      </w:r>
    </w:p>
    <w:p w14:paraId="612CA88A" w14:textId="77777777" w:rsidR="00056119" w:rsidRPr="005B3C89" w:rsidRDefault="00056119" w:rsidP="00056119">
      <w:pPr>
        <w:spacing w:after="0"/>
        <w:jc w:val="both"/>
        <w:rPr>
          <w:rFonts w:ascii="Tahoma" w:hAnsi="Tahoma" w:cs="Tahoma"/>
          <w:b/>
        </w:rPr>
      </w:pPr>
    </w:p>
    <w:p w14:paraId="094A9F56" w14:textId="77777777" w:rsidR="00056119" w:rsidRPr="005B3C89" w:rsidRDefault="00056119" w:rsidP="00056119">
      <w:pPr>
        <w:spacing w:after="0"/>
        <w:jc w:val="both"/>
        <w:rPr>
          <w:rFonts w:ascii="Tahoma" w:hAnsi="Tahoma" w:cs="Tahoma"/>
        </w:rPr>
      </w:pPr>
      <w:r w:rsidRPr="005B3C89">
        <w:rPr>
          <w:rFonts w:ascii="Tahoma" w:hAnsi="Tahoma" w:cs="Tahoma"/>
        </w:rPr>
        <w:t>Se toma en cuenta que después de realizar todo el proceso de producción bacteriana, este debe pasar por el control de calidad de evaluación de UFC. En el siguiente cuadro se muestran las unidades de carga mínimas de calidad para todas las cepas bacterianas a producir:</w:t>
      </w:r>
    </w:p>
    <w:p w14:paraId="0ECF5A9F" w14:textId="77777777" w:rsidR="00E110F9" w:rsidRPr="005B3C89" w:rsidRDefault="00E110F9" w:rsidP="00056119">
      <w:pPr>
        <w:spacing w:after="0"/>
        <w:jc w:val="both"/>
        <w:rPr>
          <w:rFonts w:ascii="Tahoma" w:hAnsi="Tahoma" w:cs="Tahoma"/>
        </w:rPr>
      </w:pPr>
    </w:p>
    <w:p w14:paraId="3F73CD08" w14:textId="5D036C47" w:rsidR="00056119" w:rsidRPr="003907AF" w:rsidRDefault="00C42B59" w:rsidP="003907AF">
      <w:pPr>
        <w:pStyle w:val="Descripcin"/>
        <w:jc w:val="center"/>
        <w:rPr>
          <w:rFonts w:ascii="Tahoma" w:hAnsi="Tahoma" w:cs="Tahoma"/>
          <w:sz w:val="22"/>
          <w:szCs w:val="22"/>
        </w:rPr>
      </w:pPr>
      <w:bookmarkStart w:id="191" w:name="_1hx2z1h" w:colFirst="0" w:colLast="0"/>
      <w:bookmarkStart w:id="192" w:name="_Toc103169423"/>
      <w:bookmarkEnd w:id="191"/>
      <w:r w:rsidRPr="003907AF">
        <w:rPr>
          <w:rFonts w:ascii="Tahoma" w:hAnsi="Tahoma" w:cs="Tahoma"/>
          <w:sz w:val="22"/>
          <w:szCs w:val="22"/>
        </w:rPr>
        <w:t xml:space="preserve">CUADRO </w:t>
      </w:r>
      <w:r w:rsidRPr="003907AF">
        <w:rPr>
          <w:rFonts w:ascii="Tahoma" w:hAnsi="Tahoma" w:cs="Tahoma"/>
          <w:sz w:val="22"/>
          <w:szCs w:val="22"/>
        </w:rPr>
        <w:fldChar w:fldCharType="begin"/>
      </w:r>
      <w:r w:rsidRPr="003907AF">
        <w:rPr>
          <w:rFonts w:ascii="Tahoma" w:hAnsi="Tahoma" w:cs="Tahoma"/>
          <w:sz w:val="22"/>
          <w:szCs w:val="22"/>
        </w:rPr>
        <w:instrText xml:space="preserve"> SEQ CUADRO \* ARABIC </w:instrText>
      </w:r>
      <w:r w:rsidRPr="003907AF">
        <w:rPr>
          <w:rFonts w:ascii="Tahoma" w:hAnsi="Tahoma" w:cs="Tahoma"/>
          <w:sz w:val="22"/>
          <w:szCs w:val="22"/>
        </w:rPr>
        <w:fldChar w:fldCharType="separate"/>
      </w:r>
      <w:r w:rsidR="001B7FC7">
        <w:rPr>
          <w:rFonts w:ascii="Tahoma" w:hAnsi="Tahoma" w:cs="Tahoma"/>
          <w:noProof/>
          <w:sz w:val="22"/>
          <w:szCs w:val="22"/>
        </w:rPr>
        <w:t>6</w:t>
      </w:r>
      <w:r w:rsidRPr="003907AF">
        <w:rPr>
          <w:rFonts w:ascii="Tahoma" w:hAnsi="Tahoma" w:cs="Tahoma"/>
          <w:sz w:val="22"/>
          <w:szCs w:val="22"/>
        </w:rPr>
        <w:fldChar w:fldCharType="end"/>
      </w:r>
      <w:r w:rsidR="00DD1945" w:rsidRPr="003907AF">
        <w:rPr>
          <w:rFonts w:ascii="Tahoma" w:hAnsi="Tahoma" w:cs="Tahoma"/>
          <w:sz w:val="22"/>
          <w:szCs w:val="22"/>
        </w:rPr>
        <w:t xml:space="preserve">: </w:t>
      </w:r>
      <w:r w:rsidR="00056119" w:rsidRPr="003907AF">
        <w:rPr>
          <w:rFonts w:ascii="Tahoma" w:hAnsi="Tahoma" w:cs="Tahoma"/>
          <w:sz w:val="22"/>
          <w:szCs w:val="22"/>
        </w:rPr>
        <w:t>CONTROL DE CALIDAD, PRODUCCIÓN DE BACTERIAS</w:t>
      </w:r>
      <w:bookmarkEnd w:id="192"/>
    </w:p>
    <w:tbl>
      <w:tblPr>
        <w:tblStyle w:val="43"/>
        <w:tblW w:w="893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04"/>
        <w:gridCol w:w="2443"/>
        <w:gridCol w:w="3184"/>
      </w:tblGrid>
      <w:tr w:rsidR="00056119" w:rsidRPr="005B3C89" w14:paraId="18894D12" w14:textId="77777777" w:rsidTr="00DD4672">
        <w:trPr>
          <w:cnfStyle w:val="100000000000" w:firstRow="1" w:lastRow="0" w:firstColumn="0" w:lastColumn="0" w:oddVBand="0" w:evenVBand="0" w:oddHBand="0" w:evenHBand="0" w:firstRowFirstColumn="0" w:firstRowLastColumn="0" w:lastRowFirstColumn="0" w:lastRowLastColumn="0"/>
          <w:trHeight w:val="470"/>
          <w:tblHeader/>
          <w:jc w:val="center"/>
        </w:trPr>
        <w:tc>
          <w:tcPr>
            <w:cnfStyle w:val="001000000100" w:firstRow="0" w:lastRow="0" w:firstColumn="1" w:lastColumn="0" w:oddVBand="0" w:evenVBand="0" w:oddHBand="0" w:evenHBand="0" w:firstRowFirstColumn="1" w:firstRowLastColumn="0" w:lastRowFirstColumn="0" w:lastRowLastColumn="0"/>
            <w:tcW w:w="3304" w:type="dxa"/>
            <w:tcBorders>
              <w:top w:val="single" w:sz="4" w:space="0" w:color="000000"/>
              <w:left w:val="single" w:sz="4" w:space="0" w:color="000000"/>
              <w:bottom w:val="none" w:sz="0" w:space="0" w:color="auto"/>
              <w:right w:val="none" w:sz="0" w:space="0" w:color="auto"/>
            </w:tcBorders>
            <w:shd w:val="clear" w:color="auto" w:fill="92D050"/>
            <w:vAlign w:val="center"/>
          </w:tcPr>
          <w:p w14:paraId="588D7EA0" w14:textId="77777777" w:rsidR="00056119" w:rsidRPr="005B3C89" w:rsidRDefault="00056119" w:rsidP="00E110F9">
            <w:pPr>
              <w:spacing w:after="0" w:line="240" w:lineRule="auto"/>
              <w:jc w:val="center"/>
              <w:rPr>
                <w:rFonts w:ascii="Tahoma" w:hAnsi="Tahoma" w:cs="Tahoma"/>
                <w:color w:val="auto"/>
              </w:rPr>
            </w:pPr>
            <w:r w:rsidRPr="005B3C89">
              <w:rPr>
                <w:rFonts w:ascii="Tahoma" w:hAnsi="Tahoma" w:cs="Tahoma"/>
                <w:color w:val="auto"/>
              </w:rPr>
              <w:t>BACTERIA</w:t>
            </w:r>
          </w:p>
        </w:tc>
        <w:tc>
          <w:tcPr>
            <w:tcW w:w="2443" w:type="dxa"/>
            <w:tcBorders>
              <w:top w:val="single" w:sz="4" w:space="0" w:color="000000"/>
              <w:left w:val="none" w:sz="0" w:space="0" w:color="auto"/>
              <w:bottom w:val="none" w:sz="0" w:space="0" w:color="auto"/>
              <w:right w:val="none" w:sz="0" w:space="0" w:color="auto"/>
            </w:tcBorders>
            <w:shd w:val="clear" w:color="auto" w:fill="92D050"/>
            <w:vAlign w:val="center"/>
          </w:tcPr>
          <w:p w14:paraId="473FAE58" w14:textId="77777777" w:rsidR="00056119" w:rsidRPr="005B3C89" w:rsidRDefault="00056119" w:rsidP="00E110F9">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ahoma" w:hAnsi="Tahoma" w:cs="Tahoma"/>
                <w:color w:val="auto"/>
              </w:rPr>
            </w:pPr>
            <w:r w:rsidRPr="005B3C89">
              <w:rPr>
                <w:rFonts w:ascii="Tahoma" w:hAnsi="Tahoma" w:cs="Tahoma"/>
                <w:color w:val="auto"/>
              </w:rPr>
              <w:t>UNIDAD DE CARGA MICROBIANA</w:t>
            </w:r>
          </w:p>
        </w:tc>
        <w:tc>
          <w:tcPr>
            <w:tcW w:w="3184" w:type="dxa"/>
            <w:tcBorders>
              <w:top w:val="single" w:sz="4" w:space="0" w:color="000000"/>
              <w:left w:val="none" w:sz="0" w:space="0" w:color="auto"/>
              <w:bottom w:val="none" w:sz="0" w:space="0" w:color="auto"/>
              <w:right w:val="single" w:sz="4" w:space="0" w:color="000000"/>
            </w:tcBorders>
            <w:shd w:val="clear" w:color="auto" w:fill="92D050"/>
            <w:vAlign w:val="center"/>
          </w:tcPr>
          <w:p w14:paraId="71104739" w14:textId="77777777" w:rsidR="00056119" w:rsidRPr="005B3C89" w:rsidRDefault="00056119" w:rsidP="00E110F9">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ahoma" w:hAnsi="Tahoma" w:cs="Tahoma"/>
                <w:color w:val="auto"/>
              </w:rPr>
            </w:pPr>
            <w:r w:rsidRPr="005B3C89">
              <w:rPr>
                <w:rFonts w:ascii="Tahoma" w:hAnsi="Tahoma" w:cs="Tahoma"/>
                <w:color w:val="auto"/>
              </w:rPr>
              <w:t>RELACION CEPA PURA/ADERENTE</w:t>
            </w:r>
          </w:p>
        </w:tc>
      </w:tr>
      <w:tr w:rsidR="00056119" w:rsidRPr="005B3C89" w14:paraId="68CD3B94" w14:textId="77777777" w:rsidTr="00DD4672">
        <w:trPr>
          <w:cnfStyle w:val="000000100000" w:firstRow="0" w:lastRow="0" w:firstColumn="0" w:lastColumn="0" w:oddVBand="0" w:evenVBand="0" w:oddHBand="1" w:evenHBand="0" w:firstRowFirstColumn="0" w:firstRowLastColumn="0" w:lastRowFirstColumn="0" w:lastRowLastColumn="0"/>
          <w:trHeight w:val="271"/>
          <w:jc w:val="center"/>
        </w:trPr>
        <w:tc>
          <w:tcPr>
            <w:cnfStyle w:val="001000000000" w:firstRow="0" w:lastRow="0" w:firstColumn="1" w:lastColumn="0" w:oddVBand="0" w:evenVBand="0" w:oddHBand="0" w:evenHBand="0" w:firstRowFirstColumn="0" w:firstRowLastColumn="0" w:lastRowFirstColumn="0" w:lastRowLastColumn="0"/>
            <w:tcW w:w="3304" w:type="dxa"/>
            <w:tcBorders>
              <w:top w:val="single" w:sz="18" w:space="0" w:color="000000"/>
              <w:left w:val="single" w:sz="4" w:space="0" w:color="000000"/>
              <w:bottom w:val="none" w:sz="0" w:space="0" w:color="auto"/>
              <w:right w:val="none" w:sz="0" w:space="0" w:color="auto"/>
            </w:tcBorders>
            <w:shd w:val="clear" w:color="auto" w:fill="D7E3BC"/>
            <w:vAlign w:val="center"/>
          </w:tcPr>
          <w:p w14:paraId="665E6CA6" w14:textId="77777777" w:rsidR="00056119" w:rsidRPr="005B3C89" w:rsidRDefault="00056119" w:rsidP="00E110F9">
            <w:pPr>
              <w:spacing w:after="0" w:line="240" w:lineRule="auto"/>
              <w:rPr>
                <w:rFonts w:ascii="Tahoma" w:hAnsi="Tahoma" w:cs="Tahoma"/>
                <w:color w:val="auto"/>
              </w:rPr>
            </w:pPr>
            <w:r w:rsidRPr="005B3C89">
              <w:rPr>
                <w:rFonts w:ascii="Tahoma" w:hAnsi="Tahoma" w:cs="Tahoma"/>
                <w:color w:val="auto"/>
              </w:rPr>
              <w:t>Bradyrhizobium japonicum</w:t>
            </w:r>
          </w:p>
        </w:tc>
        <w:tc>
          <w:tcPr>
            <w:tcW w:w="2443" w:type="dxa"/>
            <w:tcBorders>
              <w:top w:val="single" w:sz="18" w:space="0" w:color="000000"/>
            </w:tcBorders>
            <w:shd w:val="clear" w:color="auto" w:fill="auto"/>
            <w:vAlign w:val="center"/>
          </w:tcPr>
          <w:p w14:paraId="4F7B1696" w14:textId="77777777" w:rsidR="00056119" w:rsidRPr="005B3C89" w:rsidRDefault="00056119" w:rsidP="00E110F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ahoma" w:hAnsi="Tahoma" w:cs="Tahoma"/>
                <w:b w:val="0"/>
                <w:color w:val="auto"/>
              </w:rPr>
            </w:pPr>
            <w:r w:rsidRPr="005B3C89">
              <w:rPr>
                <w:rFonts w:ascii="Tahoma" w:hAnsi="Tahoma" w:cs="Tahoma"/>
                <w:b w:val="0"/>
                <w:color w:val="auto"/>
              </w:rPr>
              <w:t>1-8x10</w:t>
            </w:r>
            <w:r w:rsidRPr="005B3C89">
              <w:rPr>
                <w:rFonts w:ascii="Tahoma" w:hAnsi="Tahoma" w:cs="Tahoma"/>
                <w:b w:val="0"/>
                <w:color w:val="auto"/>
                <w:vertAlign w:val="superscript"/>
              </w:rPr>
              <w:t>8</w:t>
            </w:r>
            <w:r w:rsidRPr="005B3C89">
              <w:rPr>
                <w:rFonts w:ascii="Tahoma" w:hAnsi="Tahoma" w:cs="Tahoma"/>
                <w:b w:val="0"/>
                <w:color w:val="auto"/>
              </w:rPr>
              <w:t xml:space="preserve"> UFC/ml.</w:t>
            </w:r>
          </w:p>
        </w:tc>
        <w:tc>
          <w:tcPr>
            <w:tcW w:w="3184" w:type="dxa"/>
            <w:tcBorders>
              <w:top w:val="single" w:sz="18" w:space="0" w:color="000000"/>
              <w:right w:val="single" w:sz="4" w:space="0" w:color="000000"/>
            </w:tcBorders>
            <w:shd w:val="clear" w:color="auto" w:fill="auto"/>
            <w:vAlign w:val="center"/>
          </w:tcPr>
          <w:p w14:paraId="401E631E" w14:textId="77777777" w:rsidR="00056119" w:rsidRPr="005B3C89" w:rsidRDefault="00056119" w:rsidP="00E110F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ahoma" w:hAnsi="Tahoma" w:cs="Tahoma"/>
                <w:b w:val="0"/>
                <w:color w:val="auto"/>
              </w:rPr>
            </w:pPr>
            <w:r w:rsidRPr="005B3C89">
              <w:rPr>
                <w:rFonts w:ascii="Tahoma" w:hAnsi="Tahoma" w:cs="Tahoma"/>
                <w:b w:val="0"/>
                <w:color w:val="auto"/>
              </w:rPr>
              <w:t>10 cp/100 L * 90 Ad/100 L</w:t>
            </w:r>
          </w:p>
        </w:tc>
      </w:tr>
      <w:tr w:rsidR="00056119" w:rsidRPr="005B3C89" w14:paraId="622524BD" w14:textId="77777777" w:rsidTr="00DD4672">
        <w:trPr>
          <w:trHeight w:val="271"/>
          <w:jc w:val="center"/>
        </w:trPr>
        <w:tc>
          <w:tcPr>
            <w:cnfStyle w:val="001000000000" w:firstRow="0" w:lastRow="0" w:firstColumn="1" w:lastColumn="0" w:oddVBand="0" w:evenVBand="0" w:oddHBand="0" w:evenHBand="0" w:firstRowFirstColumn="0" w:firstRowLastColumn="0" w:lastRowFirstColumn="0" w:lastRowLastColumn="0"/>
            <w:tcW w:w="3304" w:type="dxa"/>
            <w:tcBorders>
              <w:left w:val="single" w:sz="4" w:space="0" w:color="000000"/>
              <w:bottom w:val="none" w:sz="0" w:space="0" w:color="auto"/>
              <w:right w:val="none" w:sz="0" w:space="0" w:color="auto"/>
            </w:tcBorders>
            <w:shd w:val="clear" w:color="auto" w:fill="D7E3BC"/>
            <w:vAlign w:val="center"/>
          </w:tcPr>
          <w:p w14:paraId="24739A1F" w14:textId="77777777" w:rsidR="00056119" w:rsidRPr="005B3C89" w:rsidRDefault="00056119" w:rsidP="00E110F9">
            <w:pPr>
              <w:spacing w:after="0" w:line="240" w:lineRule="auto"/>
              <w:rPr>
                <w:rFonts w:ascii="Tahoma" w:hAnsi="Tahoma" w:cs="Tahoma"/>
                <w:color w:val="auto"/>
              </w:rPr>
            </w:pPr>
            <w:r w:rsidRPr="005B3C89">
              <w:rPr>
                <w:rFonts w:ascii="Tahoma" w:hAnsi="Tahoma" w:cs="Tahoma"/>
                <w:color w:val="auto"/>
              </w:rPr>
              <w:t>Azospirillum brasilense</w:t>
            </w:r>
          </w:p>
        </w:tc>
        <w:tc>
          <w:tcPr>
            <w:tcW w:w="2443" w:type="dxa"/>
            <w:vAlign w:val="center"/>
          </w:tcPr>
          <w:p w14:paraId="01EC6CAF" w14:textId="77777777" w:rsidR="00056119" w:rsidRPr="005B3C89" w:rsidRDefault="00056119" w:rsidP="00E110F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ahoma" w:hAnsi="Tahoma" w:cs="Tahoma"/>
                <w:b w:val="0"/>
                <w:color w:val="auto"/>
              </w:rPr>
            </w:pPr>
            <w:r w:rsidRPr="005B3C89">
              <w:rPr>
                <w:rFonts w:ascii="Tahoma" w:hAnsi="Tahoma" w:cs="Tahoma"/>
                <w:b w:val="0"/>
                <w:color w:val="auto"/>
              </w:rPr>
              <w:t>1-8x10</w:t>
            </w:r>
            <w:r w:rsidRPr="005B3C89">
              <w:rPr>
                <w:rFonts w:ascii="Tahoma" w:hAnsi="Tahoma" w:cs="Tahoma"/>
                <w:b w:val="0"/>
                <w:color w:val="auto"/>
                <w:vertAlign w:val="superscript"/>
              </w:rPr>
              <w:t>7</w:t>
            </w:r>
            <w:r w:rsidRPr="005B3C89">
              <w:rPr>
                <w:rFonts w:ascii="Tahoma" w:hAnsi="Tahoma" w:cs="Tahoma"/>
                <w:b w:val="0"/>
                <w:color w:val="auto"/>
              </w:rPr>
              <w:t xml:space="preserve"> UFC/ml.</w:t>
            </w:r>
          </w:p>
        </w:tc>
        <w:tc>
          <w:tcPr>
            <w:tcW w:w="3184" w:type="dxa"/>
            <w:tcBorders>
              <w:right w:val="single" w:sz="4" w:space="0" w:color="000000"/>
            </w:tcBorders>
            <w:vAlign w:val="center"/>
          </w:tcPr>
          <w:p w14:paraId="66122BBF" w14:textId="77777777" w:rsidR="00056119" w:rsidRPr="005B3C89" w:rsidRDefault="00056119" w:rsidP="00E110F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ahoma" w:hAnsi="Tahoma" w:cs="Tahoma"/>
                <w:b w:val="0"/>
                <w:color w:val="auto"/>
              </w:rPr>
            </w:pPr>
            <w:r w:rsidRPr="005B3C89">
              <w:rPr>
                <w:rFonts w:ascii="Tahoma" w:hAnsi="Tahoma" w:cs="Tahoma"/>
                <w:b w:val="0"/>
                <w:color w:val="auto"/>
              </w:rPr>
              <w:t>10 cp/100 L * 90 Ad/100 L</w:t>
            </w:r>
          </w:p>
        </w:tc>
      </w:tr>
      <w:tr w:rsidR="00056119" w:rsidRPr="005B3C89" w14:paraId="090D1913" w14:textId="77777777" w:rsidTr="00DD4672">
        <w:trPr>
          <w:cnfStyle w:val="000000100000" w:firstRow="0" w:lastRow="0" w:firstColumn="0" w:lastColumn="0" w:oddVBand="0" w:evenVBand="0" w:oddHBand="1" w:evenHBand="0" w:firstRowFirstColumn="0" w:firstRowLastColumn="0" w:lastRowFirstColumn="0" w:lastRowLastColumn="0"/>
          <w:trHeight w:val="271"/>
          <w:jc w:val="center"/>
        </w:trPr>
        <w:tc>
          <w:tcPr>
            <w:cnfStyle w:val="001000000000" w:firstRow="0" w:lastRow="0" w:firstColumn="1" w:lastColumn="0" w:oddVBand="0" w:evenVBand="0" w:oddHBand="0" w:evenHBand="0" w:firstRowFirstColumn="0" w:firstRowLastColumn="0" w:lastRowFirstColumn="0" w:lastRowLastColumn="0"/>
            <w:tcW w:w="3304" w:type="dxa"/>
            <w:tcBorders>
              <w:left w:val="single" w:sz="4" w:space="0" w:color="000000"/>
              <w:bottom w:val="none" w:sz="0" w:space="0" w:color="auto"/>
              <w:right w:val="none" w:sz="0" w:space="0" w:color="auto"/>
            </w:tcBorders>
            <w:shd w:val="clear" w:color="auto" w:fill="D7E3BC"/>
            <w:vAlign w:val="center"/>
          </w:tcPr>
          <w:p w14:paraId="45FF5C26" w14:textId="77777777" w:rsidR="00056119" w:rsidRPr="005B3C89" w:rsidRDefault="00056119" w:rsidP="00E110F9">
            <w:pPr>
              <w:spacing w:after="0" w:line="240" w:lineRule="auto"/>
              <w:rPr>
                <w:rFonts w:ascii="Tahoma" w:hAnsi="Tahoma" w:cs="Tahoma"/>
                <w:color w:val="auto"/>
              </w:rPr>
            </w:pPr>
            <w:r w:rsidRPr="005B3C89">
              <w:rPr>
                <w:rFonts w:ascii="Tahoma" w:hAnsi="Tahoma" w:cs="Tahoma"/>
                <w:color w:val="auto"/>
              </w:rPr>
              <w:t>Azotobacter chroococcum</w:t>
            </w:r>
          </w:p>
        </w:tc>
        <w:tc>
          <w:tcPr>
            <w:tcW w:w="2443" w:type="dxa"/>
            <w:shd w:val="clear" w:color="auto" w:fill="auto"/>
            <w:vAlign w:val="center"/>
          </w:tcPr>
          <w:p w14:paraId="707EF073" w14:textId="77777777" w:rsidR="00056119" w:rsidRPr="005B3C89" w:rsidRDefault="00056119" w:rsidP="00E110F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ahoma" w:hAnsi="Tahoma" w:cs="Tahoma"/>
                <w:b w:val="0"/>
                <w:color w:val="auto"/>
              </w:rPr>
            </w:pPr>
            <w:r w:rsidRPr="005B3C89">
              <w:rPr>
                <w:rFonts w:ascii="Tahoma" w:hAnsi="Tahoma" w:cs="Tahoma"/>
                <w:b w:val="0"/>
                <w:color w:val="auto"/>
              </w:rPr>
              <w:t>1-3x10</w:t>
            </w:r>
            <w:r w:rsidRPr="005B3C89">
              <w:rPr>
                <w:rFonts w:ascii="Tahoma" w:hAnsi="Tahoma" w:cs="Tahoma"/>
                <w:b w:val="0"/>
                <w:color w:val="auto"/>
                <w:vertAlign w:val="superscript"/>
              </w:rPr>
              <w:t xml:space="preserve">8 </w:t>
            </w:r>
            <w:r w:rsidRPr="005B3C89">
              <w:rPr>
                <w:rFonts w:ascii="Tahoma" w:hAnsi="Tahoma" w:cs="Tahoma"/>
                <w:b w:val="0"/>
                <w:color w:val="auto"/>
              </w:rPr>
              <w:t>UFC/ml.</w:t>
            </w:r>
          </w:p>
        </w:tc>
        <w:tc>
          <w:tcPr>
            <w:tcW w:w="3184" w:type="dxa"/>
            <w:tcBorders>
              <w:right w:val="single" w:sz="4" w:space="0" w:color="000000"/>
            </w:tcBorders>
            <w:shd w:val="clear" w:color="auto" w:fill="auto"/>
            <w:vAlign w:val="center"/>
          </w:tcPr>
          <w:p w14:paraId="50DB5307" w14:textId="77777777" w:rsidR="00056119" w:rsidRPr="005B3C89" w:rsidRDefault="00056119" w:rsidP="00E110F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ahoma" w:hAnsi="Tahoma" w:cs="Tahoma"/>
                <w:b w:val="0"/>
                <w:color w:val="auto"/>
              </w:rPr>
            </w:pPr>
            <w:r w:rsidRPr="005B3C89">
              <w:rPr>
                <w:rFonts w:ascii="Tahoma" w:hAnsi="Tahoma" w:cs="Tahoma"/>
                <w:b w:val="0"/>
                <w:color w:val="auto"/>
              </w:rPr>
              <w:t>10 cp/100 L * 90 Ad/100 L</w:t>
            </w:r>
          </w:p>
        </w:tc>
      </w:tr>
      <w:tr w:rsidR="00056119" w:rsidRPr="005B3C89" w14:paraId="5BA1E745" w14:textId="77777777" w:rsidTr="00DD4672">
        <w:trPr>
          <w:trHeight w:val="271"/>
          <w:jc w:val="center"/>
        </w:trPr>
        <w:tc>
          <w:tcPr>
            <w:cnfStyle w:val="001000000000" w:firstRow="0" w:lastRow="0" w:firstColumn="1" w:lastColumn="0" w:oddVBand="0" w:evenVBand="0" w:oddHBand="0" w:evenHBand="0" w:firstRowFirstColumn="0" w:firstRowLastColumn="0" w:lastRowFirstColumn="0" w:lastRowLastColumn="0"/>
            <w:tcW w:w="3304" w:type="dxa"/>
            <w:tcBorders>
              <w:left w:val="single" w:sz="4" w:space="0" w:color="000000"/>
              <w:bottom w:val="none" w:sz="0" w:space="0" w:color="auto"/>
              <w:right w:val="none" w:sz="0" w:space="0" w:color="auto"/>
            </w:tcBorders>
            <w:shd w:val="clear" w:color="auto" w:fill="D7E3BC"/>
            <w:vAlign w:val="center"/>
          </w:tcPr>
          <w:p w14:paraId="5687A619" w14:textId="77777777" w:rsidR="00056119" w:rsidRPr="005B3C89" w:rsidRDefault="00056119" w:rsidP="00E110F9">
            <w:pPr>
              <w:spacing w:after="0" w:line="240" w:lineRule="auto"/>
              <w:rPr>
                <w:rFonts w:ascii="Tahoma" w:hAnsi="Tahoma" w:cs="Tahoma"/>
                <w:color w:val="auto"/>
              </w:rPr>
            </w:pPr>
            <w:r w:rsidRPr="005B3C89">
              <w:rPr>
                <w:rFonts w:ascii="Tahoma" w:hAnsi="Tahoma" w:cs="Tahoma"/>
                <w:color w:val="auto"/>
              </w:rPr>
              <w:t>Pseudomona protegens</w:t>
            </w:r>
          </w:p>
        </w:tc>
        <w:tc>
          <w:tcPr>
            <w:tcW w:w="2443" w:type="dxa"/>
            <w:vAlign w:val="center"/>
          </w:tcPr>
          <w:p w14:paraId="2CFBEFC4" w14:textId="77777777" w:rsidR="00056119" w:rsidRPr="005B3C89" w:rsidRDefault="00056119" w:rsidP="00E110F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ahoma" w:hAnsi="Tahoma" w:cs="Tahoma"/>
                <w:b w:val="0"/>
                <w:color w:val="auto"/>
              </w:rPr>
            </w:pPr>
            <w:r w:rsidRPr="005B3C89">
              <w:rPr>
                <w:rFonts w:ascii="Tahoma" w:hAnsi="Tahoma" w:cs="Tahoma"/>
                <w:b w:val="0"/>
                <w:color w:val="auto"/>
              </w:rPr>
              <w:t>8-10×10</w:t>
            </w:r>
            <w:r w:rsidRPr="005B3C89">
              <w:rPr>
                <w:rFonts w:ascii="Tahoma" w:hAnsi="Tahoma" w:cs="Tahoma"/>
                <w:b w:val="0"/>
                <w:color w:val="auto"/>
                <w:vertAlign w:val="superscript"/>
              </w:rPr>
              <w:t>6</w:t>
            </w:r>
            <w:r w:rsidRPr="005B3C89">
              <w:rPr>
                <w:rFonts w:ascii="Tahoma" w:hAnsi="Tahoma" w:cs="Tahoma"/>
                <w:b w:val="0"/>
                <w:color w:val="auto"/>
              </w:rPr>
              <w:t xml:space="preserve"> UFC/ml.</w:t>
            </w:r>
          </w:p>
        </w:tc>
        <w:tc>
          <w:tcPr>
            <w:tcW w:w="3184" w:type="dxa"/>
            <w:tcBorders>
              <w:right w:val="single" w:sz="4" w:space="0" w:color="000000"/>
            </w:tcBorders>
            <w:vAlign w:val="center"/>
          </w:tcPr>
          <w:p w14:paraId="5829EE25" w14:textId="77777777" w:rsidR="00056119" w:rsidRPr="005B3C89" w:rsidRDefault="00056119" w:rsidP="00E110F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ahoma" w:hAnsi="Tahoma" w:cs="Tahoma"/>
                <w:b w:val="0"/>
                <w:color w:val="auto"/>
              </w:rPr>
            </w:pPr>
            <w:r w:rsidRPr="005B3C89">
              <w:rPr>
                <w:rFonts w:ascii="Tahoma" w:hAnsi="Tahoma" w:cs="Tahoma"/>
                <w:b w:val="0"/>
                <w:color w:val="auto"/>
              </w:rPr>
              <w:t>10 cp/100 L * 90 Ad/100 L</w:t>
            </w:r>
          </w:p>
        </w:tc>
      </w:tr>
      <w:tr w:rsidR="00056119" w:rsidRPr="005B3C89" w14:paraId="003BC765" w14:textId="77777777" w:rsidTr="00DD4672">
        <w:trPr>
          <w:cnfStyle w:val="000000100000" w:firstRow="0" w:lastRow="0" w:firstColumn="0" w:lastColumn="0" w:oddVBand="0" w:evenVBand="0" w:oddHBand="1" w:evenHBand="0" w:firstRowFirstColumn="0" w:firstRowLastColumn="0" w:lastRowFirstColumn="0" w:lastRowLastColumn="0"/>
          <w:trHeight w:val="271"/>
          <w:jc w:val="center"/>
        </w:trPr>
        <w:tc>
          <w:tcPr>
            <w:cnfStyle w:val="001000000000" w:firstRow="0" w:lastRow="0" w:firstColumn="1" w:lastColumn="0" w:oddVBand="0" w:evenVBand="0" w:oddHBand="0" w:evenHBand="0" w:firstRowFirstColumn="0" w:firstRowLastColumn="0" w:lastRowFirstColumn="0" w:lastRowLastColumn="0"/>
            <w:tcW w:w="3304" w:type="dxa"/>
            <w:tcBorders>
              <w:left w:val="single" w:sz="4" w:space="0" w:color="000000"/>
              <w:bottom w:val="single" w:sz="4" w:space="0" w:color="auto"/>
              <w:right w:val="none" w:sz="0" w:space="0" w:color="auto"/>
            </w:tcBorders>
            <w:shd w:val="clear" w:color="auto" w:fill="D7E3BC"/>
            <w:vAlign w:val="center"/>
          </w:tcPr>
          <w:p w14:paraId="6D321622" w14:textId="77777777" w:rsidR="00056119" w:rsidRPr="005B3C89" w:rsidRDefault="00056119" w:rsidP="00E110F9">
            <w:pPr>
              <w:spacing w:after="0" w:line="240" w:lineRule="auto"/>
              <w:rPr>
                <w:rFonts w:ascii="Tahoma" w:hAnsi="Tahoma" w:cs="Tahoma"/>
                <w:color w:val="auto"/>
              </w:rPr>
            </w:pPr>
            <w:r w:rsidRPr="005B3C89">
              <w:rPr>
                <w:rFonts w:ascii="Tahoma" w:hAnsi="Tahoma" w:cs="Tahoma"/>
                <w:color w:val="auto"/>
              </w:rPr>
              <w:t>Bacillus thiringiensis</w:t>
            </w:r>
          </w:p>
        </w:tc>
        <w:tc>
          <w:tcPr>
            <w:tcW w:w="2443" w:type="dxa"/>
            <w:tcBorders>
              <w:bottom w:val="single" w:sz="4" w:space="0" w:color="auto"/>
            </w:tcBorders>
            <w:shd w:val="clear" w:color="auto" w:fill="auto"/>
            <w:vAlign w:val="center"/>
          </w:tcPr>
          <w:p w14:paraId="35880EEA" w14:textId="77777777" w:rsidR="00056119" w:rsidRPr="005B3C89" w:rsidRDefault="00056119" w:rsidP="00E110F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ahoma" w:hAnsi="Tahoma" w:cs="Tahoma"/>
                <w:b w:val="0"/>
                <w:color w:val="auto"/>
              </w:rPr>
            </w:pPr>
            <w:r w:rsidRPr="005B3C89">
              <w:rPr>
                <w:rFonts w:ascii="Tahoma" w:hAnsi="Tahoma" w:cs="Tahoma"/>
                <w:b w:val="0"/>
                <w:color w:val="auto"/>
              </w:rPr>
              <w:t>8-10×10</w:t>
            </w:r>
            <w:r w:rsidRPr="005B3C89">
              <w:rPr>
                <w:rFonts w:ascii="Tahoma" w:hAnsi="Tahoma" w:cs="Tahoma"/>
                <w:b w:val="0"/>
                <w:color w:val="auto"/>
                <w:vertAlign w:val="superscript"/>
              </w:rPr>
              <w:t>6</w:t>
            </w:r>
            <w:r w:rsidRPr="005B3C89">
              <w:rPr>
                <w:rFonts w:ascii="Tahoma" w:hAnsi="Tahoma" w:cs="Tahoma"/>
                <w:b w:val="0"/>
                <w:color w:val="auto"/>
              </w:rPr>
              <w:t xml:space="preserve"> UFC/ml.</w:t>
            </w:r>
          </w:p>
        </w:tc>
        <w:tc>
          <w:tcPr>
            <w:tcW w:w="3184" w:type="dxa"/>
            <w:tcBorders>
              <w:bottom w:val="single" w:sz="4" w:space="0" w:color="auto"/>
              <w:right w:val="single" w:sz="4" w:space="0" w:color="000000"/>
            </w:tcBorders>
            <w:shd w:val="clear" w:color="auto" w:fill="auto"/>
            <w:vAlign w:val="center"/>
          </w:tcPr>
          <w:p w14:paraId="3FB0E486" w14:textId="77777777" w:rsidR="00056119" w:rsidRPr="005B3C89" w:rsidRDefault="00056119" w:rsidP="00F94E0A">
            <w:pPr>
              <w:pStyle w:val="Prrafodelista"/>
              <w:numPr>
                <w:ilvl w:val="0"/>
                <w:numId w:val="20"/>
              </w:num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ahoma" w:hAnsi="Tahoma" w:cs="Tahoma"/>
              </w:rPr>
            </w:pPr>
            <w:r w:rsidRPr="005B3C89">
              <w:rPr>
                <w:rFonts w:ascii="Tahoma" w:hAnsi="Tahoma" w:cs="Tahoma"/>
              </w:rPr>
              <w:t>p/100 L * 90 Ad/100 L</w:t>
            </w:r>
          </w:p>
        </w:tc>
      </w:tr>
    </w:tbl>
    <w:p w14:paraId="105D1196" w14:textId="77777777" w:rsidR="00056119" w:rsidRPr="005B3C89" w:rsidRDefault="00056119" w:rsidP="00056119">
      <w:pPr>
        <w:spacing w:after="0"/>
        <w:jc w:val="both"/>
        <w:rPr>
          <w:rFonts w:ascii="Tahoma" w:hAnsi="Tahoma" w:cs="Tahoma"/>
        </w:rPr>
      </w:pPr>
    </w:p>
    <w:p w14:paraId="5D785B31" w14:textId="77777777" w:rsidR="00056119" w:rsidRPr="005B3C89" w:rsidRDefault="00056119" w:rsidP="00F94E0A">
      <w:pPr>
        <w:pStyle w:val="Prrafodelista"/>
        <w:numPr>
          <w:ilvl w:val="0"/>
          <w:numId w:val="33"/>
        </w:numPr>
        <w:ind w:left="284" w:hanging="284"/>
        <w:rPr>
          <w:rFonts w:ascii="Tahoma" w:hAnsi="Tahoma" w:cs="Tahoma"/>
          <w:b/>
        </w:rPr>
      </w:pPr>
      <w:r w:rsidRPr="005B3C89">
        <w:rPr>
          <w:rFonts w:ascii="Tahoma" w:hAnsi="Tahoma" w:cs="Tahoma"/>
          <w:b/>
        </w:rPr>
        <w:t>Estrategia para la puesta en marcha de los laboratorios de producción de Extractos Minerales y Vegetales</w:t>
      </w:r>
    </w:p>
    <w:p w14:paraId="187F7E7D" w14:textId="77777777" w:rsidR="00056119" w:rsidRPr="005B3C89" w:rsidRDefault="00056119" w:rsidP="0050487C">
      <w:pPr>
        <w:rPr>
          <w:rFonts w:ascii="Tahoma" w:hAnsi="Tahoma" w:cs="Tahoma"/>
          <w:b/>
        </w:rPr>
      </w:pPr>
      <w:r w:rsidRPr="005B3C89">
        <w:rPr>
          <w:rFonts w:ascii="Tahoma" w:hAnsi="Tahoma" w:cs="Tahoma"/>
          <w:b/>
        </w:rPr>
        <w:t>Bioinsecticida de ajo y cebolla</w:t>
      </w:r>
    </w:p>
    <w:p w14:paraId="6E243BA0" w14:textId="77777777" w:rsidR="00056119" w:rsidRPr="005B3C89" w:rsidRDefault="00056119" w:rsidP="00056119">
      <w:pPr>
        <w:spacing w:after="0"/>
        <w:jc w:val="both"/>
        <w:rPr>
          <w:rFonts w:ascii="Tahoma" w:hAnsi="Tahoma" w:cs="Tahoma"/>
        </w:rPr>
      </w:pPr>
      <w:r w:rsidRPr="005B3C89">
        <w:rPr>
          <w:rFonts w:ascii="Tahoma" w:hAnsi="Tahoma" w:cs="Tahoma"/>
        </w:rPr>
        <w:t xml:space="preserve">Este </w:t>
      </w:r>
      <w:r w:rsidRPr="005B3C89">
        <w:rPr>
          <w:rFonts w:ascii="Tahoma" w:hAnsi="Tahoma" w:cs="Tahoma"/>
        </w:rPr>
        <w:tab/>
        <w:t xml:space="preserve">bioinsecticida para plantas funciona por contacto y su uso reduce de forma considerable las plagas de insectos de cutícula blanda más comunes como ser los chinches, pulgones y trips; es respetuoso con los insectos depredadores. A continuación, se detalla el proceso de producción del Bioinsecticida de ajo y cebolla. </w:t>
      </w:r>
    </w:p>
    <w:p w14:paraId="7F106E7E" w14:textId="77777777" w:rsidR="00056119" w:rsidRPr="005B3C89" w:rsidRDefault="00056119" w:rsidP="00056119">
      <w:pPr>
        <w:pBdr>
          <w:top w:val="nil"/>
          <w:left w:val="nil"/>
          <w:bottom w:val="nil"/>
          <w:right w:val="nil"/>
          <w:between w:val="nil"/>
        </w:pBdr>
        <w:spacing w:after="0"/>
        <w:ind w:left="1134" w:hanging="720"/>
        <w:jc w:val="both"/>
        <w:rPr>
          <w:rFonts w:ascii="Tahoma" w:hAnsi="Tahoma" w:cs="Tahoma"/>
          <w:b/>
        </w:rPr>
      </w:pPr>
    </w:p>
    <w:p w14:paraId="346BE444" w14:textId="77777777" w:rsidR="00056119" w:rsidRPr="005B3C89" w:rsidRDefault="00056119" w:rsidP="00F94E0A">
      <w:pPr>
        <w:numPr>
          <w:ilvl w:val="0"/>
          <w:numId w:val="17"/>
        </w:numPr>
        <w:pBdr>
          <w:top w:val="nil"/>
          <w:left w:val="nil"/>
          <w:bottom w:val="nil"/>
          <w:right w:val="nil"/>
          <w:between w:val="nil"/>
        </w:pBdr>
        <w:spacing w:after="0"/>
        <w:ind w:firstLine="414"/>
        <w:contextualSpacing/>
        <w:jc w:val="both"/>
        <w:rPr>
          <w:rFonts w:ascii="Tahoma" w:hAnsi="Tahoma" w:cs="Tahoma"/>
          <w:b/>
        </w:rPr>
      </w:pPr>
      <w:r w:rsidRPr="005B3C89">
        <w:rPr>
          <w:rFonts w:ascii="Tahoma" w:hAnsi="Tahoma" w:cs="Tahoma"/>
          <w:b/>
        </w:rPr>
        <w:t>Recepción de Materia Prima</w:t>
      </w:r>
    </w:p>
    <w:p w14:paraId="2A20CE5C" w14:textId="77777777" w:rsidR="00056119" w:rsidRPr="005B3C89" w:rsidRDefault="00056119" w:rsidP="00056119">
      <w:pPr>
        <w:spacing w:after="0"/>
        <w:jc w:val="both"/>
        <w:rPr>
          <w:rFonts w:ascii="Tahoma" w:hAnsi="Tahoma" w:cs="Tahoma"/>
        </w:rPr>
      </w:pPr>
      <w:r w:rsidRPr="005B3C89">
        <w:rPr>
          <w:rFonts w:ascii="Tahoma" w:hAnsi="Tahoma" w:cs="Tahoma"/>
        </w:rPr>
        <w:t>Se debe recepcionar la materia prima (ajo y cebolla) los cuales llegaran previamente deshidratados, luego se procede a desmenuzar las cabezas de ajo hasta que solo queden los dientes de ajo. Se coloca los dientes de ajo y la cabeza de cebolla en un recipiente y se los lleva al área de triturado.</w:t>
      </w:r>
    </w:p>
    <w:p w14:paraId="4799681A" w14:textId="77777777" w:rsidR="00056119" w:rsidRPr="005B3C89" w:rsidRDefault="00056119" w:rsidP="00056119">
      <w:pPr>
        <w:spacing w:after="0"/>
        <w:jc w:val="both"/>
        <w:rPr>
          <w:rFonts w:ascii="Tahoma" w:hAnsi="Tahoma" w:cs="Tahoma"/>
        </w:rPr>
      </w:pPr>
    </w:p>
    <w:p w14:paraId="633B8EA0" w14:textId="77777777" w:rsidR="00056119" w:rsidRPr="005B3C89" w:rsidRDefault="00056119" w:rsidP="00F94E0A">
      <w:pPr>
        <w:numPr>
          <w:ilvl w:val="0"/>
          <w:numId w:val="17"/>
        </w:numPr>
        <w:pBdr>
          <w:top w:val="nil"/>
          <w:left w:val="nil"/>
          <w:bottom w:val="nil"/>
          <w:right w:val="nil"/>
          <w:between w:val="nil"/>
        </w:pBdr>
        <w:spacing w:after="0"/>
        <w:ind w:firstLine="414"/>
        <w:contextualSpacing/>
        <w:jc w:val="both"/>
        <w:rPr>
          <w:rFonts w:ascii="Tahoma" w:hAnsi="Tahoma" w:cs="Tahoma"/>
          <w:b/>
        </w:rPr>
      </w:pPr>
      <w:r w:rsidRPr="005B3C89">
        <w:rPr>
          <w:rFonts w:ascii="Tahoma" w:hAnsi="Tahoma" w:cs="Tahoma"/>
          <w:b/>
        </w:rPr>
        <w:t>Triturado</w:t>
      </w:r>
    </w:p>
    <w:p w14:paraId="7EDB8084" w14:textId="77777777" w:rsidR="00056119" w:rsidRPr="005B3C89" w:rsidRDefault="00056119" w:rsidP="00056119">
      <w:pPr>
        <w:spacing w:after="0"/>
        <w:jc w:val="both"/>
        <w:rPr>
          <w:rFonts w:ascii="Tahoma" w:hAnsi="Tahoma" w:cs="Tahoma"/>
        </w:rPr>
      </w:pPr>
      <w:r w:rsidRPr="005B3C89">
        <w:rPr>
          <w:rFonts w:ascii="Tahoma" w:hAnsi="Tahoma" w:cs="Tahoma"/>
        </w:rPr>
        <w:t>Se toma el recipiente de dientes de ajo y cebolla y se los vacía en la tolva de la máquina de trituración de extractos vegetales.  Una vez triturado se vacía la materia prima triturada en un recipiente metálico.</w:t>
      </w:r>
    </w:p>
    <w:p w14:paraId="78699BF8" w14:textId="77777777" w:rsidR="00056119" w:rsidRPr="005B3C89" w:rsidRDefault="00056119" w:rsidP="00F94E0A">
      <w:pPr>
        <w:numPr>
          <w:ilvl w:val="0"/>
          <w:numId w:val="17"/>
        </w:numPr>
        <w:pBdr>
          <w:top w:val="nil"/>
          <w:left w:val="nil"/>
          <w:bottom w:val="nil"/>
          <w:right w:val="nil"/>
          <w:between w:val="nil"/>
        </w:pBdr>
        <w:spacing w:after="0"/>
        <w:ind w:firstLine="414"/>
        <w:contextualSpacing/>
        <w:jc w:val="both"/>
        <w:rPr>
          <w:rFonts w:ascii="Tahoma" w:hAnsi="Tahoma" w:cs="Tahoma"/>
          <w:b/>
        </w:rPr>
      </w:pPr>
      <w:r w:rsidRPr="005B3C89">
        <w:rPr>
          <w:rFonts w:ascii="Tahoma" w:hAnsi="Tahoma" w:cs="Tahoma"/>
          <w:b/>
        </w:rPr>
        <w:t>Dilución</w:t>
      </w:r>
    </w:p>
    <w:p w14:paraId="06917255" w14:textId="77777777" w:rsidR="00056119" w:rsidRPr="005B3C89" w:rsidRDefault="00056119" w:rsidP="00056119">
      <w:pPr>
        <w:spacing w:after="0"/>
        <w:jc w:val="both"/>
        <w:rPr>
          <w:rFonts w:ascii="Tahoma" w:hAnsi="Tahoma" w:cs="Tahoma"/>
        </w:rPr>
      </w:pPr>
      <w:r w:rsidRPr="005B3C89">
        <w:rPr>
          <w:rFonts w:ascii="Tahoma" w:hAnsi="Tahoma" w:cs="Tahoma"/>
        </w:rPr>
        <w:lastRenderedPageBreak/>
        <w:t>Se toma el recipiente metálico con el extracto vegetal triturado y se le agrega agua, vertiéndolo al extracto.</w:t>
      </w:r>
    </w:p>
    <w:p w14:paraId="50BF2D74" w14:textId="77777777" w:rsidR="00056119" w:rsidRPr="005B3C89" w:rsidRDefault="00056119" w:rsidP="00F94E0A">
      <w:pPr>
        <w:numPr>
          <w:ilvl w:val="0"/>
          <w:numId w:val="17"/>
        </w:numPr>
        <w:pBdr>
          <w:top w:val="nil"/>
          <w:left w:val="nil"/>
          <w:bottom w:val="nil"/>
          <w:right w:val="nil"/>
          <w:between w:val="nil"/>
        </w:pBdr>
        <w:spacing w:after="0"/>
        <w:ind w:firstLine="414"/>
        <w:contextualSpacing/>
        <w:jc w:val="both"/>
        <w:rPr>
          <w:rFonts w:ascii="Tahoma" w:hAnsi="Tahoma" w:cs="Tahoma"/>
          <w:b/>
        </w:rPr>
      </w:pPr>
      <w:r w:rsidRPr="005B3C89">
        <w:rPr>
          <w:rFonts w:ascii="Tahoma" w:hAnsi="Tahoma" w:cs="Tahoma"/>
          <w:b/>
        </w:rPr>
        <w:t xml:space="preserve">Macerado </w:t>
      </w:r>
    </w:p>
    <w:p w14:paraId="513FAB02" w14:textId="77777777" w:rsidR="00056119" w:rsidRPr="005B3C89" w:rsidRDefault="00056119" w:rsidP="00056119">
      <w:pPr>
        <w:spacing w:after="0"/>
        <w:jc w:val="both"/>
        <w:rPr>
          <w:rFonts w:ascii="Tahoma" w:hAnsi="Tahoma" w:cs="Tahoma"/>
        </w:rPr>
      </w:pPr>
      <w:r w:rsidRPr="005B3C89">
        <w:rPr>
          <w:rFonts w:ascii="Tahoma" w:hAnsi="Tahoma" w:cs="Tahoma"/>
        </w:rPr>
        <w:t>Una vez diluido el ajo y la cebolla triturada en el agua, se procede a tapar el recipiente y dejar reposar por 24 horas. En este tiempo se debe agitar 3 veces al día la solución de ajo y cebolla para su homogenizado y obtener el macerado.</w:t>
      </w:r>
    </w:p>
    <w:p w14:paraId="12904CD6" w14:textId="77777777" w:rsidR="00056119" w:rsidRPr="005B3C89" w:rsidRDefault="00056119" w:rsidP="00F94E0A">
      <w:pPr>
        <w:numPr>
          <w:ilvl w:val="0"/>
          <w:numId w:val="17"/>
        </w:numPr>
        <w:pBdr>
          <w:top w:val="nil"/>
          <w:left w:val="nil"/>
          <w:bottom w:val="nil"/>
          <w:right w:val="nil"/>
          <w:between w:val="nil"/>
        </w:pBdr>
        <w:spacing w:after="0"/>
        <w:ind w:firstLine="414"/>
        <w:contextualSpacing/>
        <w:jc w:val="both"/>
        <w:rPr>
          <w:rFonts w:ascii="Tahoma" w:hAnsi="Tahoma" w:cs="Tahoma"/>
          <w:b/>
        </w:rPr>
      </w:pPr>
      <w:r w:rsidRPr="005B3C89">
        <w:rPr>
          <w:rFonts w:ascii="Tahoma" w:hAnsi="Tahoma" w:cs="Tahoma"/>
          <w:b/>
        </w:rPr>
        <w:t>Filtrado</w:t>
      </w:r>
    </w:p>
    <w:p w14:paraId="44E070CE" w14:textId="77777777" w:rsidR="00056119" w:rsidRPr="005B3C89" w:rsidRDefault="00056119" w:rsidP="00056119">
      <w:pPr>
        <w:spacing w:after="0"/>
        <w:jc w:val="both"/>
        <w:rPr>
          <w:rFonts w:ascii="Tahoma" w:hAnsi="Tahoma" w:cs="Tahoma"/>
        </w:rPr>
      </w:pPr>
      <w:r w:rsidRPr="005B3C89">
        <w:rPr>
          <w:rFonts w:ascii="Tahoma" w:hAnsi="Tahoma" w:cs="Tahoma"/>
        </w:rPr>
        <w:t>Después del proceso de macerado, se procede a filtrar la solución de ajo y cebolla, separando del líquido del sólido para luego depositarlo en un recipiente y proceder a su embotellado.</w:t>
      </w:r>
    </w:p>
    <w:p w14:paraId="7154581D" w14:textId="77777777" w:rsidR="00056119" w:rsidRPr="005B3C89" w:rsidRDefault="00056119" w:rsidP="00056119">
      <w:pPr>
        <w:spacing w:after="0"/>
        <w:jc w:val="both"/>
        <w:rPr>
          <w:rFonts w:ascii="Tahoma" w:hAnsi="Tahoma" w:cs="Tahoma"/>
        </w:rPr>
      </w:pPr>
    </w:p>
    <w:p w14:paraId="4BC5431A" w14:textId="77777777" w:rsidR="00056119" w:rsidRPr="005B3C89" w:rsidRDefault="00056119" w:rsidP="00056119">
      <w:pPr>
        <w:spacing w:after="0"/>
        <w:jc w:val="both"/>
        <w:rPr>
          <w:rFonts w:ascii="Tahoma" w:hAnsi="Tahoma" w:cs="Tahoma"/>
        </w:rPr>
      </w:pPr>
      <w:r w:rsidRPr="005B3C89">
        <w:rPr>
          <w:rFonts w:ascii="Tahoma" w:hAnsi="Tahoma" w:cs="Tahoma"/>
        </w:rPr>
        <w:t>Los sólidos obtenidos durante este proceso serán enviados a las pilas de compostaje para su descomposición.</w:t>
      </w:r>
    </w:p>
    <w:p w14:paraId="0853120B" w14:textId="13B11254" w:rsidR="00056119" w:rsidRDefault="00056119" w:rsidP="00F94E0A">
      <w:pPr>
        <w:numPr>
          <w:ilvl w:val="0"/>
          <w:numId w:val="17"/>
        </w:numPr>
        <w:pBdr>
          <w:top w:val="nil"/>
          <w:left w:val="nil"/>
          <w:bottom w:val="nil"/>
          <w:right w:val="nil"/>
          <w:between w:val="nil"/>
        </w:pBdr>
        <w:spacing w:after="0"/>
        <w:ind w:firstLine="414"/>
        <w:contextualSpacing/>
        <w:jc w:val="both"/>
        <w:rPr>
          <w:rFonts w:ascii="Tahoma" w:hAnsi="Tahoma" w:cs="Tahoma"/>
          <w:b/>
        </w:rPr>
      </w:pPr>
      <w:r w:rsidRPr="005B3C89">
        <w:rPr>
          <w:rFonts w:ascii="Tahoma" w:hAnsi="Tahoma" w:cs="Tahoma"/>
          <w:b/>
        </w:rPr>
        <w:t>Envasado</w:t>
      </w:r>
    </w:p>
    <w:p w14:paraId="75E7DC47" w14:textId="77777777" w:rsidR="00056119" w:rsidRPr="005B3C89" w:rsidRDefault="00056119" w:rsidP="00056119">
      <w:pPr>
        <w:spacing w:after="0"/>
        <w:jc w:val="both"/>
        <w:rPr>
          <w:rFonts w:ascii="Tahoma" w:hAnsi="Tahoma" w:cs="Tahoma"/>
        </w:rPr>
      </w:pPr>
      <w:r w:rsidRPr="005B3C89">
        <w:rPr>
          <w:rFonts w:ascii="Tahoma" w:hAnsi="Tahoma" w:cs="Tahoma"/>
        </w:rPr>
        <w:t>Una vez filtrado el concentrado de ajo y cebolla, se procede a llevar el líquido obtenido al área de envasado, dosificando el concentrado en la maquina llenadora semiautomática y se procede a embotellar en envases de 1 litro que no tengan traspaso de luz.</w:t>
      </w:r>
    </w:p>
    <w:p w14:paraId="55B5C686" w14:textId="536C9EBA" w:rsidR="00056119" w:rsidRDefault="00056119" w:rsidP="00F94E0A">
      <w:pPr>
        <w:numPr>
          <w:ilvl w:val="0"/>
          <w:numId w:val="17"/>
        </w:numPr>
        <w:pBdr>
          <w:top w:val="nil"/>
          <w:left w:val="nil"/>
          <w:bottom w:val="nil"/>
          <w:right w:val="nil"/>
          <w:between w:val="nil"/>
        </w:pBdr>
        <w:spacing w:after="0"/>
        <w:ind w:firstLine="414"/>
        <w:contextualSpacing/>
        <w:jc w:val="both"/>
        <w:rPr>
          <w:rFonts w:ascii="Tahoma" w:hAnsi="Tahoma" w:cs="Tahoma"/>
          <w:b/>
        </w:rPr>
      </w:pPr>
      <w:r w:rsidRPr="005B3C89">
        <w:rPr>
          <w:rFonts w:ascii="Tahoma" w:hAnsi="Tahoma" w:cs="Tahoma"/>
          <w:b/>
        </w:rPr>
        <w:t>Almacenado</w:t>
      </w:r>
    </w:p>
    <w:p w14:paraId="398DE13D" w14:textId="1A2E8F95" w:rsidR="00056119" w:rsidRDefault="00056119" w:rsidP="00056119">
      <w:pPr>
        <w:spacing w:after="0"/>
        <w:jc w:val="both"/>
        <w:rPr>
          <w:rFonts w:ascii="Tahoma" w:hAnsi="Tahoma" w:cs="Tahoma"/>
        </w:rPr>
      </w:pPr>
      <w:r w:rsidRPr="005B3C89">
        <w:rPr>
          <w:rFonts w:ascii="Tahoma" w:hAnsi="Tahoma" w:cs="Tahoma"/>
        </w:rPr>
        <w:t>Una vez envasado el concentrado de ajo y cebolla se procede al encajonado de una docena de unidades, luego se los paletiza y se los lleva al área de almacén que estará en temperatura ambiente.</w:t>
      </w:r>
    </w:p>
    <w:p w14:paraId="0593F16A" w14:textId="6F417CEF" w:rsidR="00056119" w:rsidRPr="005B3C89" w:rsidRDefault="00056119" w:rsidP="0050487C">
      <w:pPr>
        <w:rPr>
          <w:rFonts w:ascii="Tahoma" w:hAnsi="Tahoma" w:cs="Tahoma"/>
          <w:b/>
        </w:rPr>
      </w:pPr>
      <w:bookmarkStart w:id="193" w:name="_2gb3jie" w:colFirst="0" w:colLast="0"/>
      <w:bookmarkEnd w:id="193"/>
      <w:r w:rsidRPr="005B3C89">
        <w:rPr>
          <w:rFonts w:ascii="Tahoma" w:hAnsi="Tahoma" w:cs="Tahoma"/>
          <w:b/>
        </w:rPr>
        <w:t>Caldo Sulfocálcico</w:t>
      </w:r>
    </w:p>
    <w:p w14:paraId="1D93DA87" w14:textId="77777777" w:rsidR="00056119" w:rsidRPr="005B3C89" w:rsidRDefault="00056119" w:rsidP="00F94E0A">
      <w:pPr>
        <w:numPr>
          <w:ilvl w:val="0"/>
          <w:numId w:val="18"/>
        </w:numPr>
        <w:pBdr>
          <w:top w:val="nil"/>
          <w:left w:val="nil"/>
          <w:bottom w:val="nil"/>
          <w:right w:val="nil"/>
          <w:between w:val="nil"/>
        </w:pBdr>
        <w:spacing w:after="0"/>
        <w:ind w:firstLine="414"/>
        <w:contextualSpacing/>
        <w:jc w:val="both"/>
        <w:rPr>
          <w:rFonts w:ascii="Tahoma" w:hAnsi="Tahoma" w:cs="Tahoma"/>
          <w:b/>
        </w:rPr>
      </w:pPr>
      <w:r w:rsidRPr="005B3C89">
        <w:rPr>
          <w:rFonts w:ascii="Tahoma" w:hAnsi="Tahoma" w:cs="Tahoma"/>
          <w:b/>
        </w:rPr>
        <w:t>Recepción de Materia Prima</w:t>
      </w:r>
    </w:p>
    <w:p w14:paraId="4C333F3D" w14:textId="77777777" w:rsidR="00056119" w:rsidRPr="005B3C89" w:rsidRDefault="00056119" w:rsidP="00056119">
      <w:pPr>
        <w:spacing w:after="0"/>
        <w:jc w:val="both"/>
        <w:rPr>
          <w:rFonts w:ascii="Tahoma" w:hAnsi="Tahoma" w:cs="Tahoma"/>
        </w:rPr>
      </w:pPr>
      <w:r w:rsidRPr="005B3C89">
        <w:rPr>
          <w:rFonts w:ascii="Tahoma" w:hAnsi="Tahoma" w:cs="Tahoma"/>
        </w:rPr>
        <w:t>Se realiza la recepción de cal y azufre, estos insumos son trasladados en turriles de plástico por separado al área de cocción.</w:t>
      </w:r>
    </w:p>
    <w:p w14:paraId="650DEAF6" w14:textId="77777777" w:rsidR="00056119" w:rsidRPr="005B3C89" w:rsidRDefault="00056119" w:rsidP="00056119">
      <w:pPr>
        <w:spacing w:after="0"/>
        <w:jc w:val="both"/>
        <w:rPr>
          <w:rFonts w:ascii="Tahoma" w:hAnsi="Tahoma" w:cs="Tahoma"/>
        </w:rPr>
      </w:pPr>
    </w:p>
    <w:p w14:paraId="61FBDD78" w14:textId="77777777" w:rsidR="00056119" w:rsidRPr="005B3C89" w:rsidRDefault="00056119" w:rsidP="00F94E0A">
      <w:pPr>
        <w:numPr>
          <w:ilvl w:val="0"/>
          <w:numId w:val="18"/>
        </w:numPr>
        <w:pBdr>
          <w:top w:val="nil"/>
          <w:left w:val="nil"/>
          <w:bottom w:val="nil"/>
          <w:right w:val="nil"/>
          <w:between w:val="nil"/>
        </w:pBdr>
        <w:spacing w:after="0"/>
        <w:ind w:firstLine="414"/>
        <w:contextualSpacing/>
        <w:jc w:val="both"/>
        <w:rPr>
          <w:rFonts w:ascii="Tahoma" w:hAnsi="Tahoma" w:cs="Tahoma"/>
          <w:b/>
        </w:rPr>
      </w:pPr>
      <w:r w:rsidRPr="005B3C89">
        <w:rPr>
          <w:rFonts w:ascii="Tahoma" w:hAnsi="Tahoma" w:cs="Tahoma"/>
          <w:b/>
        </w:rPr>
        <w:t>Formación de pasta de azufre</w:t>
      </w:r>
    </w:p>
    <w:p w14:paraId="166C3956" w14:textId="77777777" w:rsidR="00056119" w:rsidRPr="005B3C89" w:rsidRDefault="00056119" w:rsidP="00056119">
      <w:pPr>
        <w:spacing w:after="0"/>
        <w:jc w:val="both"/>
        <w:rPr>
          <w:rFonts w:ascii="Tahoma" w:hAnsi="Tahoma" w:cs="Tahoma"/>
        </w:rPr>
      </w:pPr>
      <w:r w:rsidRPr="005B3C89">
        <w:rPr>
          <w:rFonts w:ascii="Tahoma" w:hAnsi="Tahoma" w:cs="Tahoma"/>
        </w:rPr>
        <w:t>Antes de la cocción se coloca el azufre en la marmita industrial y coloca agua poco a poco hasta formar una pasta revolviendo constantemente.</w:t>
      </w:r>
    </w:p>
    <w:p w14:paraId="50E04B91" w14:textId="77777777" w:rsidR="00056119" w:rsidRPr="005B3C89" w:rsidRDefault="00056119" w:rsidP="00056119">
      <w:pPr>
        <w:spacing w:after="0"/>
        <w:jc w:val="both"/>
        <w:rPr>
          <w:rFonts w:ascii="Tahoma" w:hAnsi="Tahoma" w:cs="Tahoma"/>
        </w:rPr>
      </w:pPr>
    </w:p>
    <w:p w14:paraId="47BFE3C6" w14:textId="77777777" w:rsidR="00056119" w:rsidRPr="005B3C89" w:rsidRDefault="00056119" w:rsidP="00F94E0A">
      <w:pPr>
        <w:numPr>
          <w:ilvl w:val="0"/>
          <w:numId w:val="18"/>
        </w:numPr>
        <w:pBdr>
          <w:top w:val="nil"/>
          <w:left w:val="nil"/>
          <w:bottom w:val="nil"/>
          <w:right w:val="nil"/>
          <w:between w:val="nil"/>
        </w:pBdr>
        <w:spacing w:after="0"/>
        <w:ind w:firstLine="414"/>
        <w:contextualSpacing/>
        <w:jc w:val="both"/>
        <w:rPr>
          <w:rFonts w:ascii="Tahoma" w:hAnsi="Tahoma" w:cs="Tahoma"/>
          <w:b/>
        </w:rPr>
      </w:pPr>
      <w:r w:rsidRPr="005B3C89">
        <w:rPr>
          <w:rFonts w:ascii="Tahoma" w:hAnsi="Tahoma" w:cs="Tahoma"/>
          <w:b/>
        </w:rPr>
        <w:t>Cocción</w:t>
      </w:r>
    </w:p>
    <w:p w14:paraId="27920490" w14:textId="727ED8DE" w:rsidR="00056119" w:rsidRDefault="00056119" w:rsidP="00056119">
      <w:pPr>
        <w:spacing w:after="0"/>
        <w:jc w:val="both"/>
        <w:rPr>
          <w:rFonts w:ascii="Tahoma" w:hAnsi="Tahoma" w:cs="Tahoma"/>
        </w:rPr>
      </w:pPr>
      <w:r w:rsidRPr="005B3C89">
        <w:rPr>
          <w:rFonts w:ascii="Tahoma" w:hAnsi="Tahoma" w:cs="Tahoma"/>
        </w:rPr>
        <w:t>Se calienta primero la pasta de azufre, después se agrega la cal y gradualmente se adiciona agua revolviendo constantemente para evitar la formación de grumos.</w:t>
      </w:r>
    </w:p>
    <w:p w14:paraId="27C5D5CA" w14:textId="77777777" w:rsidR="00056119" w:rsidRPr="005B3C89" w:rsidRDefault="00056119" w:rsidP="00056119">
      <w:pPr>
        <w:spacing w:after="0"/>
        <w:jc w:val="both"/>
        <w:rPr>
          <w:rFonts w:ascii="Tahoma" w:hAnsi="Tahoma" w:cs="Tahoma"/>
        </w:rPr>
      </w:pPr>
    </w:p>
    <w:p w14:paraId="6BA7792D" w14:textId="77777777" w:rsidR="00056119" w:rsidRPr="005B3C89" w:rsidRDefault="00056119" w:rsidP="00F94E0A">
      <w:pPr>
        <w:numPr>
          <w:ilvl w:val="0"/>
          <w:numId w:val="18"/>
        </w:numPr>
        <w:pBdr>
          <w:top w:val="nil"/>
          <w:left w:val="nil"/>
          <w:bottom w:val="nil"/>
          <w:right w:val="nil"/>
          <w:between w:val="nil"/>
        </w:pBdr>
        <w:spacing w:after="0"/>
        <w:ind w:firstLine="414"/>
        <w:contextualSpacing/>
        <w:jc w:val="both"/>
        <w:rPr>
          <w:rFonts w:ascii="Tahoma" w:hAnsi="Tahoma" w:cs="Tahoma"/>
          <w:b/>
        </w:rPr>
      </w:pPr>
      <w:r w:rsidRPr="005B3C89">
        <w:rPr>
          <w:rFonts w:ascii="Tahoma" w:hAnsi="Tahoma" w:cs="Tahoma"/>
          <w:b/>
        </w:rPr>
        <w:t>Homogenizado</w:t>
      </w:r>
    </w:p>
    <w:p w14:paraId="12E0A88A" w14:textId="77777777" w:rsidR="00056119" w:rsidRPr="005B3C89" w:rsidRDefault="00056119" w:rsidP="00056119">
      <w:pPr>
        <w:spacing w:after="0"/>
        <w:jc w:val="both"/>
        <w:rPr>
          <w:rFonts w:ascii="Tahoma" w:hAnsi="Tahoma" w:cs="Tahoma"/>
        </w:rPr>
      </w:pPr>
    </w:p>
    <w:p w14:paraId="4FAE6CE8" w14:textId="77777777" w:rsidR="00056119" w:rsidRPr="005B3C89" w:rsidRDefault="00056119" w:rsidP="00056119">
      <w:pPr>
        <w:spacing w:after="0"/>
        <w:jc w:val="both"/>
        <w:rPr>
          <w:rFonts w:ascii="Tahoma" w:hAnsi="Tahoma" w:cs="Tahoma"/>
        </w:rPr>
      </w:pPr>
      <w:r w:rsidRPr="005B3C89">
        <w:rPr>
          <w:rFonts w:ascii="Tahoma" w:hAnsi="Tahoma" w:cs="Tahoma"/>
        </w:rPr>
        <w:t>En esta etapa se precisa mayor temperatura para llegar al punto esperado, el que se alcanza cuando la mezcla se torna de color similar al vino tinto y adquiere una consistencia espesa.</w:t>
      </w:r>
    </w:p>
    <w:p w14:paraId="7194D1A7" w14:textId="77777777" w:rsidR="00056119" w:rsidRPr="005B3C89" w:rsidRDefault="00056119" w:rsidP="00056119">
      <w:pPr>
        <w:spacing w:after="0"/>
        <w:jc w:val="both"/>
        <w:rPr>
          <w:rFonts w:ascii="Tahoma" w:hAnsi="Tahoma" w:cs="Tahoma"/>
        </w:rPr>
      </w:pPr>
    </w:p>
    <w:p w14:paraId="753BD78B" w14:textId="77777777" w:rsidR="00056119" w:rsidRPr="005B3C89" w:rsidRDefault="00056119" w:rsidP="00F94E0A">
      <w:pPr>
        <w:numPr>
          <w:ilvl w:val="0"/>
          <w:numId w:val="18"/>
        </w:numPr>
        <w:pBdr>
          <w:top w:val="nil"/>
          <w:left w:val="nil"/>
          <w:bottom w:val="nil"/>
          <w:right w:val="nil"/>
          <w:between w:val="nil"/>
        </w:pBdr>
        <w:spacing w:after="0"/>
        <w:ind w:firstLine="414"/>
        <w:contextualSpacing/>
        <w:jc w:val="both"/>
        <w:rPr>
          <w:rFonts w:ascii="Tahoma" w:hAnsi="Tahoma" w:cs="Tahoma"/>
          <w:b/>
        </w:rPr>
      </w:pPr>
      <w:r w:rsidRPr="005B3C89">
        <w:rPr>
          <w:rFonts w:ascii="Tahoma" w:hAnsi="Tahoma" w:cs="Tahoma"/>
          <w:b/>
        </w:rPr>
        <w:t>Filtrado y Enfriado</w:t>
      </w:r>
    </w:p>
    <w:p w14:paraId="13C8F4A6" w14:textId="77777777" w:rsidR="00056119" w:rsidRPr="005B3C89" w:rsidRDefault="00056119" w:rsidP="00056119">
      <w:pPr>
        <w:spacing w:after="0"/>
        <w:jc w:val="both"/>
        <w:rPr>
          <w:rFonts w:ascii="Tahoma" w:hAnsi="Tahoma" w:cs="Tahoma"/>
        </w:rPr>
      </w:pPr>
      <w:r w:rsidRPr="005B3C89">
        <w:rPr>
          <w:rFonts w:ascii="Tahoma" w:hAnsi="Tahoma" w:cs="Tahoma"/>
        </w:rPr>
        <w:lastRenderedPageBreak/>
        <w:t>Al momento de la descarga de la marmita se procede a filtrar la mezcla, separando el líquido de la pasta precipitada durante la cocción y el homogenizado, vertiendo el líquido en tambores metálicos para esperar el enfriado del mismo.</w:t>
      </w:r>
    </w:p>
    <w:p w14:paraId="1F5E2F3E" w14:textId="77777777" w:rsidR="00056119" w:rsidRPr="005B3C89" w:rsidRDefault="00056119" w:rsidP="00056119">
      <w:pPr>
        <w:spacing w:after="0"/>
        <w:jc w:val="both"/>
        <w:rPr>
          <w:rFonts w:ascii="Tahoma" w:hAnsi="Tahoma" w:cs="Tahoma"/>
        </w:rPr>
      </w:pPr>
    </w:p>
    <w:p w14:paraId="7B471411" w14:textId="77777777" w:rsidR="00056119" w:rsidRPr="005B3C89" w:rsidRDefault="00056119" w:rsidP="00F94E0A">
      <w:pPr>
        <w:numPr>
          <w:ilvl w:val="0"/>
          <w:numId w:val="18"/>
        </w:numPr>
        <w:pBdr>
          <w:top w:val="nil"/>
          <w:left w:val="nil"/>
          <w:bottom w:val="nil"/>
          <w:right w:val="nil"/>
          <w:between w:val="nil"/>
        </w:pBdr>
        <w:spacing w:after="0"/>
        <w:ind w:firstLine="414"/>
        <w:contextualSpacing/>
        <w:jc w:val="both"/>
        <w:rPr>
          <w:rFonts w:ascii="Tahoma" w:hAnsi="Tahoma" w:cs="Tahoma"/>
          <w:b/>
        </w:rPr>
      </w:pPr>
      <w:r w:rsidRPr="005B3C89">
        <w:rPr>
          <w:rFonts w:ascii="Tahoma" w:hAnsi="Tahoma" w:cs="Tahoma"/>
          <w:b/>
        </w:rPr>
        <w:t>Envasado</w:t>
      </w:r>
    </w:p>
    <w:p w14:paraId="70D9D95E" w14:textId="77777777" w:rsidR="00056119" w:rsidRPr="005B3C89" w:rsidRDefault="00056119" w:rsidP="00056119">
      <w:pPr>
        <w:spacing w:after="0"/>
        <w:jc w:val="both"/>
        <w:rPr>
          <w:rFonts w:ascii="Tahoma" w:hAnsi="Tahoma" w:cs="Tahoma"/>
        </w:rPr>
      </w:pPr>
      <w:r w:rsidRPr="005B3C89">
        <w:rPr>
          <w:rFonts w:ascii="Tahoma" w:hAnsi="Tahoma" w:cs="Tahoma"/>
        </w:rPr>
        <w:t xml:space="preserve">Una vez frio el líquido se procede al envasado en bidones apilables de 20 litros. </w:t>
      </w:r>
    </w:p>
    <w:p w14:paraId="7074DB77" w14:textId="77777777" w:rsidR="00056119" w:rsidRPr="005B3C89" w:rsidRDefault="00056119" w:rsidP="00056119">
      <w:pPr>
        <w:spacing w:after="0"/>
        <w:jc w:val="both"/>
        <w:rPr>
          <w:rFonts w:ascii="Tahoma" w:hAnsi="Tahoma" w:cs="Tahoma"/>
        </w:rPr>
      </w:pPr>
    </w:p>
    <w:p w14:paraId="4E1448DC" w14:textId="77777777" w:rsidR="00056119" w:rsidRPr="005B3C89" w:rsidRDefault="00056119" w:rsidP="00F94E0A">
      <w:pPr>
        <w:numPr>
          <w:ilvl w:val="0"/>
          <w:numId w:val="18"/>
        </w:numPr>
        <w:pBdr>
          <w:top w:val="nil"/>
          <w:left w:val="nil"/>
          <w:bottom w:val="nil"/>
          <w:right w:val="nil"/>
          <w:between w:val="nil"/>
        </w:pBdr>
        <w:spacing w:after="0"/>
        <w:ind w:firstLine="414"/>
        <w:contextualSpacing/>
        <w:jc w:val="both"/>
        <w:rPr>
          <w:rFonts w:ascii="Tahoma" w:hAnsi="Tahoma" w:cs="Tahoma"/>
          <w:b/>
        </w:rPr>
      </w:pPr>
      <w:r w:rsidRPr="005B3C89">
        <w:rPr>
          <w:rFonts w:ascii="Tahoma" w:hAnsi="Tahoma" w:cs="Tahoma"/>
          <w:b/>
        </w:rPr>
        <w:t>Almacenado</w:t>
      </w:r>
    </w:p>
    <w:p w14:paraId="7B3BF7A9" w14:textId="77777777" w:rsidR="00056119" w:rsidRPr="005B3C89" w:rsidRDefault="00056119" w:rsidP="00056119">
      <w:pPr>
        <w:spacing w:after="0"/>
        <w:jc w:val="both"/>
        <w:rPr>
          <w:rFonts w:ascii="Tahoma" w:hAnsi="Tahoma" w:cs="Tahoma"/>
        </w:rPr>
      </w:pPr>
      <w:r w:rsidRPr="005B3C89">
        <w:rPr>
          <w:rFonts w:ascii="Tahoma" w:hAnsi="Tahoma" w:cs="Tahoma"/>
        </w:rPr>
        <w:t xml:space="preserve">Se acomodan los bidones apilables en pallets y se los lleva al área de almacén de producto terminado. </w:t>
      </w:r>
    </w:p>
    <w:p w14:paraId="46990322" w14:textId="77777777" w:rsidR="00056119" w:rsidRPr="005B3C89" w:rsidRDefault="00056119" w:rsidP="00056119">
      <w:pPr>
        <w:spacing w:after="0"/>
        <w:jc w:val="both"/>
        <w:rPr>
          <w:rFonts w:ascii="Tahoma" w:hAnsi="Tahoma" w:cs="Tahoma"/>
        </w:rPr>
      </w:pPr>
    </w:p>
    <w:p w14:paraId="771A0930" w14:textId="77777777" w:rsidR="00056119" w:rsidRPr="005B3C89" w:rsidRDefault="00056119" w:rsidP="0050487C">
      <w:pPr>
        <w:rPr>
          <w:rFonts w:ascii="Tahoma" w:hAnsi="Tahoma" w:cs="Tahoma"/>
          <w:b/>
        </w:rPr>
      </w:pPr>
      <w:bookmarkStart w:id="194" w:name="_vgdtq7" w:colFirst="0" w:colLast="0"/>
      <w:bookmarkEnd w:id="194"/>
      <w:r w:rsidRPr="005B3C89">
        <w:rPr>
          <w:rFonts w:ascii="Tahoma" w:hAnsi="Tahoma" w:cs="Tahoma"/>
          <w:b/>
        </w:rPr>
        <w:t>Bioacaricida de Locoto, Ají y Caldo Sulfocálcico</w:t>
      </w:r>
    </w:p>
    <w:p w14:paraId="629DF17F" w14:textId="77777777" w:rsidR="00056119" w:rsidRPr="005B3C89" w:rsidRDefault="00056119" w:rsidP="00F94E0A">
      <w:pPr>
        <w:numPr>
          <w:ilvl w:val="0"/>
          <w:numId w:val="19"/>
        </w:numPr>
        <w:pBdr>
          <w:top w:val="nil"/>
          <w:left w:val="nil"/>
          <w:bottom w:val="nil"/>
          <w:right w:val="nil"/>
          <w:between w:val="nil"/>
        </w:pBdr>
        <w:spacing w:after="0"/>
        <w:ind w:firstLine="414"/>
        <w:contextualSpacing/>
        <w:jc w:val="both"/>
        <w:rPr>
          <w:rFonts w:ascii="Tahoma" w:hAnsi="Tahoma" w:cs="Tahoma"/>
          <w:b/>
        </w:rPr>
      </w:pPr>
      <w:r w:rsidRPr="005B3C89">
        <w:rPr>
          <w:rFonts w:ascii="Tahoma" w:hAnsi="Tahoma" w:cs="Tahoma"/>
          <w:b/>
        </w:rPr>
        <w:t>Recepción de Materia Prima</w:t>
      </w:r>
    </w:p>
    <w:p w14:paraId="6046714C" w14:textId="77777777" w:rsidR="00056119" w:rsidRPr="005B3C89" w:rsidRDefault="00056119" w:rsidP="00056119">
      <w:pPr>
        <w:pBdr>
          <w:top w:val="nil"/>
          <w:left w:val="nil"/>
          <w:bottom w:val="nil"/>
          <w:right w:val="nil"/>
          <w:between w:val="nil"/>
        </w:pBdr>
        <w:spacing w:after="0"/>
        <w:ind w:left="1134"/>
        <w:contextualSpacing/>
        <w:jc w:val="both"/>
        <w:rPr>
          <w:rFonts w:ascii="Tahoma" w:hAnsi="Tahoma" w:cs="Tahoma"/>
          <w:b/>
        </w:rPr>
      </w:pPr>
    </w:p>
    <w:p w14:paraId="09755A7D" w14:textId="77777777" w:rsidR="00056119" w:rsidRPr="005B3C89" w:rsidRDefault="00056119" w:rsidP="00056119">
      <w:pPr>
        <w:spacing w:after="0"/>
        <w:jc w:val="both"/>
        <w:rPr>
          <w:rFonts w:ascii="Tahoma" w:hAnsi="Tahoma" w:cs="Tahoma"/>
        </w:rPr>
      </w:pPr>
      <w:r w:rsidRPr="005B3C89">
        <w:rPr>
          <w:rFonts w:ascii="Tahoma" w:hAnsi="Tahoma" w:cs="Tahoma"/>
        </w:rPr>
        <w:t>Se recepciona el locoto y ají previamente deshidratado y se los lleva al área de triturado.</w:t>
      </w:r>
    </w:p>
    <w:p w14:paraId="761D13C5" w14:textId="77777777" w:rsidR="00056119" w:rsidRPr="005B3C89" w:rsidRDefault="00056119" w:rsidP="00056119">
      <w:pPr>
        <w:spacing w:after="0"/>
        <w:jc w:val="both"/>
        <w:rPr>
          <w:rFonts w:ascii="Tahoma" w:hAnsi="Tahoma" w:cs="Tahoma"/>
        </w:rPr>
      </w:pPr>
    </w:p>
    <w:p w14:paraId="548C6CC5" w14:textId="77777777" w:rsidR="00056119" w:rsidRPr="005B3C89" w:rsidRDefault="00056119" w:rsidP="00F94E0A">
      <w:pPr>
        <w:numPr>
          <w:ilvl w:val="0"/>
          <w:numId w:val="19"/>
        </w:numPr>
        <w:pBdr>
          <w:top w:val="nil"/>
          <w:left w:val="nil"/>
          <w:bottom w:val="nil"/>
          <w:right w:val="nil"/>
          <w:between w:val="nil"/>
        </w:pBdr>
        <w:spacing w:after="0"/>
        <w:ind w:left="1418" w:hanging="284"/>
        <w:contextualSpacing/>
        <w:jc w:val="both"/>
        <w:rPr>
          <w:rFonts w:ascii="Tahoma" w:hAnsi="Tahoma" w:cs="Tahoma"/>
          <w:b/>
        </w:rPr>
      </w:pPr>
      <w:r w:rsidRPr="005B3C89">
        <w:rPr>
          <w:rFonts w:ascii="Tahoma" w:hAnsi="Tahoma" w:cs="Tahoma"/>
          <w:b/>
        </w:rPr>
        <w:t>Triturado</w:t>
      </w:r>
    </w:p>
    <w:p w14:paraId="2A359351" w14:textId="77777777" w:rsidR="00056119" w:rsidRPr="005B3C89" w:rsidRDefault="00056119" w:rsidP="00056119">
      <w:pPr>
        <w:spacing w:after="0"/>
        <w:jc w:val="both"/>
        <w:rPr>
          <w:rFonts w:ascii="Tahoma" w:hAnsi="Tahoma" w:cs="Tahoma"/>
        </w:rPr>
      </w:pPr>
      <w:r w:rsidRPr="005B3C89">
        <w:rPr>
          <w:rFonts w:ascii="Tahoma" w:hAnsi="Tahoma" w:cs="Tahoma"/>
        </w:rPr>
        <w:t>Se toma el recipiente de locoto y ají y se los vacía en la tolva de la máquina de trituración de extractos vegetales.</w:t>
      </w:r>
    </w:p>
    <w:p w14:paraId="6461446B" w14:textId="77777777" w:rsidR="00056119" w:rsidRPr="005B3C89" w:rsidRDefault="00056119" w:rsidP="00056119">
      <w:pPr>
        <w:spacing w:after="0"/>
        <w:jc w:val="both"/>
        <w:rPr>
          <w:rFonts w:ascii="Tahoma" w:hAnsi="Tahoma" w:cs="Tahoma"/>
        </w:rPr>
      </w:pPr>
    </w:p>
    <w:p w14:paraId="028AAD58" w14:textId="77777777" w:rsidR="00056119" w:rsidRPr="005B3C89" w:rsidRDefault="00056119" w:rsidP="00F94E0A">
      <w:pPr>
        <w:numPr>
          <w:ilvl w:val="0"/>
          <w:numId w:val="19"/>
        </w:numPr>
        <w:pBdr>
          <w:top w:val="nil"/>
          <w:left w:val="nil"/>
          <w:bottom w:val="nil"/>
          <w:right w:val="nil"/>
          <w:between w:val="nil"/>
        </w:pBdr>
        <w:spacing w:after="0"/>
        <w:ind w:left="1418" w:hanging="284"/>
        <w:contextualSpacing/>
        <w:jc w:val="both"/>
        <w:rPr>
          <w:rFonts w:ascii="Tahoma" w:hAnsi="Tahoma" w:cs="Tahoma"/>
          <w:b/>
        </w:rPr>
      </w:pPr>
      <w:r w:rsidRPr="005B3C89">
        <w:rPr>
          <w:rFonts w:ascii="Tahoma" w:hAnsi="Tahoma" w:cs="Tahoma"/>
          <w:b/>
        </w:rPr>
        <w:t xml:space="preserve">Dilución </w:t>
      </w:r>
    </w:p>
    <w:p w14:paraId="1D28AEBC" w14:textId="77777777" w:rsidR="00056119" w:rsidRPr="005B3C89" w:rsidRDefault="00056119" w:rsidP="00056119">
      <w:pPr>
        <w:spacing w:after="0"/>
        <w:jc w:val="both"/>
        <w:rPr>
          <w:rFonts w:ascii="Tahoma" w:hAnsi="Tahoma" w:cs="Tahoma"/>
        </w:rPr>
      </w:pPr>
      <w:r w:rsidRPr="005B3C89">
        <w:rPr>
          <w:rFonts w:ascii="Tahoma" w:hAnsi="Tahoma" w:cs="Tahoma"/>
        </w:rPr>
        <w:t>El material triturado es depositado en un tambor metálico para formar una dilución junto con agua.</w:t>
      </w:r>
    </w:p>
    <w:p w14:paraId="3CC42AC1" w14:textId="77777777" w:rsidR="00056119" w:rsidRPr="005B3C89" w:rsidRDefault="00056119" w:rsidP="00F94E0A">
      <w:pPr>
        <w:numPr>
          <w:ilvl w:val="0"/>
          <w:numId w:val="19"/>
        </w:numPr>
        <w:pBdr>
          <w:top w:val="nil"/>
          <w:left w:val="nil"/>
          <w:bottom w:val="nil"/>
          <w:right w:val="nil"/>
          <w:between w:val="nil"/>
        </w:pBdr>
        <w:spacing w:after="0"/>
        <w:ind w:left="1418" w:hanging="284"/>
        <w:contextualSpacing/>
        <w:jc w:val="both"/>
        <w:rPr>
          <w:rFonts w:ascii="Tahoma" w:hAnsi="Tahoma" w:cs="Tahoma"/>
          <w:b/>
        </w:rPr>
      </w:pPr>
      <w:r w:rsidRPr="005B3C89">
        <w:rPr>
          <w:rFonts w:ascii="Tahoma" w:hAnsi="Tahoma" w:cs="Tahoma"/>
          <w:b/>
        </w:rPr>
        <w:t>Macerado</w:t>
      </w:r>
    </w:p>
    <w:p w14:paraId="4CA91165" w14:textId="77777777" w:rsidR="00056119" w:rsidRPr="005B3C89" w:rsidRDefault="00056119" w:rsidP="00056119">
      <w:pPr>
        <w:spacing w:after="0"/>
        <w:jc w:val="both"/>
        <w:rPr>
          <w:rFonts w:ascii="Tahoma" w:hAnsi="Tahoma" w:cs="Tahoma"/>
        </w:rPr>
      </w:pPr>
      <w:r w:rsidRPr="005B3C89">
        <w:rPr>
          <w:rFonts w:ascii="Tahoma" w:hAnsi="Tahoma" w:cs="Tahoma"/>
        </w:rPr>
        <w:t xml:space="preserve">Una vez diluido el locoto y el ají triturado se procede a tapar el recipiente y dejar reposar por 24 horas. En este tiempo se debe agitar 3 veces al día el concentrado de locoto y aji para homogenizar. </w:t>
      </w:r>
    </w:p>
    <w:p w14:paraId="4B1F0DAD" w14:textId="77777777" w:rsidR="00056119" w:rsidRPr="005B3C89" w:rsidRDefault="00056119" w:rsidP="00F94E0A">
      <w:pPr>
        <w:numPr>
          <w:ilvl w:val="0"/>
          <w:numId w:val="19"/>
        </w:numPr>
        <w:pBdr>
          <w:top w:val="nil"/>
          <w:left w:val="nil"/>
          <w:bottom w:val="nil"/>
          <w:right w:val="nil"/>
          <w:between w:val="nil"/>
        </w:pBdr>
        <w:spacing w:after="0"/>
        <w:ind w:left="1418" w:hanging="284"/>
        <w:contextualSpacing/>
        <w:jc w:val="both"/>
        <w:rPr>
          <w:rFonts w:ascii="Tahoma" w:hAnsi="Tahoma" w:cs="Tahoma"/>
          <w:b/>
        </w:rPr>
      </w:pPr>
      <w:r w:rsidRPr="005B3C89">
        <w:rPr>
          <w:rFonts w:ascii="Tahoma" w:hAnsi="Tahoma" w:cs="Tahoma"/>
          <w:b/>
        </w:rPr>
        <w:t>Filtrado</w:t>
      </w:r>
    </w:p>
    <w:p w14:paraId="015C7CEB" w14:textId="77777777" w:rsidR="00056119" w:rsidRPr="005B3C89" w:rsidRDefault="00056119" w:rsidP="00056119">
      <w:pPr>
        <w:spacing w:after="0"/>
        <w:jc w:val="both"/>
        <w:rPr>
          <w:rFonts w:ascii="Tahoma" w:hAnsi="Tahoma" w:cs="Tahoma"/>
        </w:rPr>
      </w:pPr>
      <w:r w:rsidRPr="005B3C89">
        <w:rPr>
          <w:rFonts w:ascii="Tahoma" w:hAnsi="Tahoma" w:cs="Tahoma"/>
        </w:rPr>
        <w:t>Se filtra el concentrado de locoto y ají, separando el líquido del sólido para luego depositarlo en un recipiente, el cual se mezclará con el caldo sulfocálcico.</w:t>
      </w:r>
    </w:p>
    <w:p w14:paraId="5430F965" w14:textId="77777777" w:rsidR="00056119" w:rsidRPr="005B3C89" w:rsidRDefault="00056119" w:rsidP="00056119">
      <w:pPr>
        <w:spacing w:after="0"/>
        <w:jc w:val="both"/>
        <w:rPr>
          <w:rFonts w:ascii="Tahoma" w:hAnsi="Tahoma" w:cs="Tahoma"/>
        </w:rPr>
      </w:pPr>
    </w:p>
    <w:p w14:paraId="75DC701B" w14:textId="77777777" w:rsidR="00056119" w:rsidRPr="005B3C89" w:rsidRDefault="00056119" w:rsidP="00056119">
      <w:pPr>
        <w:spacing w:after="0"/>
        <w:jc w:val="both"/>
        <w:rPr>
          <w:rFonts w:ascii="Tahoma" w:hAnsi="Tahoma" w:cs="Tahoma"/>
        </w:rPr>
      </w:pPr>
      <w:r w:rsidRPr="005B3C89">
        <w:rPr>
          <w:rFonts w:ascii="Tahoma" w:hAnsi="Tahoma" w:cs="Tahoma"/>
        </w:rPr>
        <w:t>Los sólidos obtenidos durante este proceso serán enviados a las pilas de compostaje para su descomposición.</w:t>
      </w:r>
    </w:p>
    <w:p w14:paraId="24C5AE00" w14:textId="77777777" w:rsidR="00056119" w:rsidRPr="005B3C89" w:rsidRDefault="00056119" w:rsidP="00056119">
      <w:pPr>
        <w:spacing w:after="0"/>
        <w:jc w:val="both"/>
        <w:rPr>
          <w:rFonts w:ascii="Tahoma" w:hAnsi="Tahoma" w:cs="Tahoma"/>
        </w:rPr>
      </w:pPr>
    </w:p>
    <w:p w14:paraId="4EB108F2" w14:textId="77777777" w:rsidR="00056119" w:rsidRPr="005B3C89" w:rsidRDefault="00056119" w:rsidP="00F94E0A">
      <w:pPr>
        <w:numPr>
          <w:ilvl w:val="0"/>
          <w:numId w:val="19"/>
        </w:numPr>
        <w:pBdr>
          <w:top w:val="nil"/>
          <w:left w:val="nil"/>
          <w:bottom w:val="nil"/>
          <w:right w:val="nil"/>
          <w:between w:val="nil"/>
        </w:pBdr>
        <w:spacing w:after="0"/>
        <w:ind w:left="1418" w:hanging="284"/>
        <w:contextualSpacing/>
        <w:jc w:val="both"/>
        <w:rPr>
          <w:rFonts w:ascii="Tahoma" w:hAnsi="Tahoma" w:cs="Tahoma"/>
          <w:b/>
        </w:rPr>
      </w:pPr>
      <w:r w:rsidRPr="005B3C89">
        <w:rPr>
          <w:rFonts w:ascii="Tahoma" w:hAnsi="Tahoma" w:cs="Tahoma"/>
          <w:b/>
        </w:rPr>
        <w:t>Mezclado con caldo Sulfocálcico</w:t>
      </w:r>
    </w:p>
    <w:p w14:paraId="78B108AC" w14:textId="77777777" w:rsidR="00056119" w:rsidRPr="005B3C89" w:rsidRDefault="00056119" w:rsidP="00056119">
      <w:pPr>
        <w:spacing w:after="0"/>
        <w:jc w:val="both"/>
        <w:rPr>
          <w:rFonts w:ascii="Tahoma" w:hAnsi="Tahoma" w:cs="Tahoma"/>
        </w:rPr>
      </w:pPr>
      <w:r w:rsidRPr="005B3C89">
        <w:rPr>
          <w:rFonts w:ascii="Tahoma" w:hAnsi="Tahoma" w:cs="Tahoma"/>
        </w:rPr>
        <w:t>Una vez extraído el concentrado de locoto y ají, se procede a mezclarlo con el caldo Sulfocálcico hasta homogenizarlo en un tambor metálico.</w:t>
      </w:r>
    </w:p>
    <w:p w14:paraId="26CAB039" w14:textId="77777777" w:rsidR="00056119" w:rsidRPr="005B3C89" w:rsidRDefault="00056119" w:rsidP="00F94E0A">
      <w:pPr>
        <w:numPr>
          <w:ilvl w:val="0"/>
          <w:numId w:val="19"/>
        </w:numPr>
        <w:pBdr>
          <w:top w:val="nil"/>
          <w:left w:val="nil"/>
          <w:bottom w:val="nil"/>
          <w:right w:val="nil"/>
          <w:between w:val="nil"/>
        </w:pBdr>
        <w:spacing w:after="0"/>
        <w:ind w:left="1418" w:hanging="284"/>
        <w:contextualSpacing/>
        <w:jc w:val="both"/>
        <w:rPr>
          <w:rFonts w:ascii="Tahoma" w:hAnsi="Tahoma" w:cs="Tahoma"/>
          <w:b/>
        </w:rPr>
      </w:pPr>
      <w:r w:rsidRPr="005B3C89">
        <w:rPr>
          <w:rFonts w:ascii="Tahoma" w:hAnsi="Tahoma" w:cs="Tahoma"/>
          <w:b/>
        </w:rPr>
        <w:t xml:space="preserve">Envasado </w:t>
      </w:r>
    </w:p>
    <w:p w14:paraId="48D73826" w14:textId="77777777" w:rsidR="00056119" w:rsidRPr="005B3C89" w:rsidRDefault="00056119" w:rsidP="00056119">
      <w:pPr>
        <w:spacing w:after="0"/>
        <w:jc w:val="both"/>
        <w:rPr>
          <w:rFonts w:ascii="Tahoma" w:hAnsi="Tahoma" w:cs="Tahoma"/>
        </w:rPr>
      </w:pPr>
      <w:r w:rsidRPr="005B3C89">
        <w:rPr>
          <w:rFonts w:ascii="Tahoma" w:hAnsi="Tahoma" w:cs="Tahoma"/>
        </w:rPr>
        <w:lastRenderedPageBreak/>
        <w:t>Una vez mezclado el concentrado de locoto, ají y caldo Sulfocálcico, se procede a llevar el líquido obtenido al área de envasado, dosificando el concentrado en la maquina llenadora semiautomática y se procede a llenar los envases de 1 litro que no tengan traspaso de luz.</w:t>
      </w:r>
    </w:p>
    <w:p w14:paraId="0391E18D" w14:textId="77777777" w:rsidR="00056119" w:rsidRPr="005B3C89" w:rsidRDefault="00056119" w:rsidP="00056119">
      <w:pPr>
        <w:spacing w:after="0"/>
        <w:jc w:val="both"/>
        <w:rPr>
          <w:rFonts w:ascii="Tahoma" w:hAnsi="Tahoma" w:cs="Tahoma"/>
        </w:rPr>
      </w:pPr>
    </w:p>
    <w:p w14:paraId="0E86863D" w14:textId="77777777" w:rsidR="00056119" w:rsidRPr="005B3C89" w:rsidRDefault="00056119" w:rsidP="00F94E0A">
      <w:pPr>
        <w:numPr>
          <w:ilvl w:val="0"/>
          <w:numId w:val="19"/>
        </w:numPr>
        <w:pBdr>
          <w:top w:val="nil"/>
          <w:left w:val="nil"/>
          <w:bottom w:val="nil"/>
          <w:right w:val="nil"/>
          <w:between w:val="nil"/>
        </w:pBdr>
        <w:spacing w:after="0"/>
        <w:ind w:left="1418" w:hanging="284"/>
        <w:contextualSpacing/>
        <w:jc w:val="both"/>
        <w:rPr>
          <w:rFonts w:ascii="Tahoma" w:hAnsi="Tahoma" w:cs="Tahoma"/>
          <w:b/>
        </w:rPr>
      </w:pPr>
      <w:r w:rsidRPr="005B3C89">
        <w:rPr>
          <w:rFonts w:ascii="Tahoma" w:hAnsi="Tahoma" w:cs="Tahoma"/>
          <w:b/>
        </w:rPr>
        <w:t xml:space="preserve">Almacenado </w:t>
      </w:r>
    </w:p>
    <w:p w14:paraId="59D8857C" w14:textId="3A1EF225" w:rsidR="00056119" w:rsidRDefault="00056119" w:rsidP="00056119">
      <w:pPr>
        <w:spacing w:after="0"/>
        <w:jc w:val="both"/>
        <w:rPr>
          <w:rFonts w:ascii="Tahoma" w:hAnsi="Tahoma" w:cs="Tahoma"/>
        </w:rPr>
      </w:pPr>
      <w:r w:rsidRPr="005B3C89">
        <w:rPr>
          <w:rFonts w:ascii="Tahoma" w:hAnsi="Tahoma" w:cs="Tahoma"/>
        </w:rPr>
        <w:t>Una vez envasado el concentrado de ajo y cebolla se procede al encajonado de una docena de unidades, luego se los paletiza y se los lleva al área de almacén que estará en temperatura ambiente.</w:t>
      </w:r>
    </w:p>
    <w:p w14:paraId="503C40BE" w14:textId="230CA8DB" w:rsidR="003577C8" w:rsidRDefault="003577C8" w:rsidP="00056119">
      <w:pPr>
        <w:spacing w:after="0"/>
        <w:jc w:val="both"/>
        <w:rPr>
          <w:rFonts w:ascii="Tahoma" w:hAnsi="Tahoma" w:cs="Tahoma"/>
        </w:rPr>
      </w:pPr>
    </w:p>
    <w:p w14:paraId="6FC81E0E" w14:textId="4692C355" w:rsidR="00130BB4" w:rsidRPr="00995A57" w:rsidRDefault="00851F23" w:rsidP="003A425B">
      <w:pPr>
        <w:pStyle w:val="Prrafodelista"/>
        <w:numPr>
          <w:ilvl w:val="0"/>
          <w:numId w:val="1"/>
        </w:numPr>
        <w:spacing w:line="240" w:lineRule="auto"/>
        <w:jc w:val="both"/>
        <w:outlineLvl w:val="0"/>
        <w:rPr>
          <w:rFonts w:ascii="Tahoma" w:hAnsi="Tahoma" w:cs="Tahoma"/>
          <w:b/>
          <w:szCs w:val="20"/>
        </w:rPr>
      </w:pPr>
      <w:r>
        <w:rPr>
          <w:rFonts w:ascii="Tahoma" w:hAnsi="Tahoma" w:cs="Tahoma"/>
          <w:b/>
          <w:szCs w:val="20"/>
        </w:rPr>
        <w:t xml:space="preserve">  </w:t>
      </w:r>
      <w:bookmarkStart w:id="195" w:name="_Toc103169417"/>
      <w:r>
        <w:rPr>
          <w:rFonts w:ascii="Tahoma" w:hAnsi="Tahoma" w:cs="Tahoma"/>
          <w:b/>
          <w:szCs w:val="20"/>
        </w:rPr>
        <w:t xml:space="preserve">TOMAR EN CUENTA </w:t>
      </w:r>
      <w:r w:rsidR="00995A57">
        <w:rPr>
          <w:rFonts w:ascii="Tahoma" w:hAnsi="Tahoma" w:cs="Tahoma"/>
          <w:b/>
          <w:szCs w:val="20"/>
        </w:rPr>
        <w:t>PARA LA PROPUESTA– ADQUISICION DE MATERIALES</w:t>
      </w:r>
      <w:bookmarkEnd w:id="195"/>
    </w:p>
    <w:p w14:paraId="050BCA67" w14:textId="69D01BD1" w:rsidR="00130BB4" w:rsidRDefault="00130BB4" w:rsidP="00995A57">
      <w:pPr>
        <w:spacing w:after="240"/>
        <w:ind w:right="256"/>
        <w:jc w:val="both"/>
        <w:rPr>
          <w:rFonts w:ascii="Tahoma" w:hAnsi="Tahoma" w:cs="Tahoma"/>
        </w:rPr>
      </w:pPr>
      <w:r>
        <w:rPr>
          <w:rFonts w:ascii="Tahoma" w:hAnsi="Tahoma" w:cs="Tahoma"/>
        </w:rPr>
        <w:t xml:space="preserve">En el marco del DS 4505 que reglamenta la ley </w:t>
      </w:r>
      <w:r w:rsidRPr="00C7324D">
        <w:rPr>
          <w:rFonts w:ascii="Tahoma" w:hAnsi="Tahoma" w:cs="Tahoma"/>
        </w:rPr>
        <w:t xml:space="preserve">de Fomento a la Adquisición Estatal de Bienes Nacionales 1257, </w:t>
      </w:r>
      <w:r>
        <w:rPr>
          <w:rFonts w:ascii="Tahoma" w:hAnsi="Tahoma" w:cs="Tahoma"/>
        </w:rPr>
        <w:t>la construcción se deberá realizar usando de manera obligatoria los siguientes materiales e insumos de producción nacional que se detalla a continuación:</w:t>
      </w:r>
    </w:p>
    <w:tbl>
      <w:tblPr>
        <w:tblW w:w="89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7714"/>
      </w:tblGrid>
      <w:tr w:rsidR="00130BB4" w:rsidRPr="00521AD8" w14:paraId="08A55650" w14:textId="77777777" w:rsidTr="00995A57">
        <w:trPr>
          <w:trHeight w:val="300"/>
          <w:tblHeader/>
        </w:trPr>
        <w:tc>
          <w:tcPr>
            <w:tcW w:w="1276" w:type="dxa"/>
            <w:shd w:val="clear" w:color="000000" w:fill="0D0D0D"/>
            <w:noWrap/>
            <w:vAlign w:val="bottom"/>
            <w:hideMark/>
          </w:tcPr>
          <w:p w14:paraId="30607563" w14:textId="77777777" w:rsidR="00130BB4" w:rsidRPr="00521AD8" w:rsidRDefault="00130BB4" w:rsidP="00130BB4">
            <w:pPr>
              <w:spacing w:after="0" w:line="240" w:lineRule="auto"/>
              <w:jc w:val="center"/>
              <w:rPr>
                <w:rFonts w:cs="Calibri"/>
                <w:b/>
                <w:bCs/>
                <w:color w:val="FFFFFF"/>
                <w:lang w:val="en-US"/>
              </w:rPr>
            </w:pPr>
            <w:r w:rsidRPr="00521AD8">
              <w:rPr>
                <w:rFonts w:cs="Calibri"/>
                <w:b/>
                <w:bCs/>
                <w:color w:val="FFFFFF"/>
                <w:lang w:val="en-US"/>
              </w:rPr>
              <w:t>No de Ficha</w:t>
            </w:r>
          </w:p>
        </w:tc>
        <w:tc>
          <w:tcPr>
            <w:tcW w:w="7714" w:type="dxa"/>
            <w:shd w:val="clear" w:color="000000" w:fill="0D0D0D"/>
            <w:noWrap/>
            <w:vAlign w:val="bottom"/>
            <w:hideMark/>
          </w:tcPr>
          <w:p w14:paraId="7F8411A1" w14:textId="77777777" w:rsidR="00130BB4" w:rsidRPr="00521AD8" w:rsidRDefault="00130BB4" w:rsidP="00130BB4">
            <w:pPr>
              <w:spacing w:after="0" w:line="240" w:lineRule="auto"/>
              <w:jc w:val="center"/>
              <w:rPr>
                <w:rFonts w:cs="Calibri"/>
                <w:b/>
                <w:bCs/>
                <w:color w:val="FFFFFF"/>
                <w:lang w:val="en-US"/>
              </w:rPr>
            </w:pPr>
            <w:r w:rsidRPr="00521AD8">
              <w:rPr>
                <w:rFonts w:cs="Calibri"/>
                <w:b/>
                <w:bCs/>
                <w:color w:val="FFFFFF"/>
                <w:lang w:val="en-US"/>
              </w:rPr>
              <w:t>Descripción de la Ficha</w:t>
            </w:r>
          </w:p>
        </w:tc>
      </w:tr>
      <w:tr w:rsidR="00130BB4" w:rsidRPr="00521AD8" w14:paraId="52D1E328" w14:textId="77777777" w:rsidTr="00995A57">
        <w:trPr>
          <w:trHeight w:val="300"/>
        </w:trPr>
        <w:tc>
          <w:tcPr>
            <w:tcW w:w="1276" w:type="dxa"/>
            <w:shd w:val="clear" w:color="000000" w:fill="D9D9D9"/>
            <w:noWrap/>
            <w:vAlign w:val="bottom"/>
            <w:hideMark/>
          </w:tcPr>
          <w:p w14:paraId="49ECE240"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w:t>
            </w:r>
          </w:p>
        </w:tc>
        <w:tc>
          <w:tcPr>
            <w:tcW w:w="7714" w:type="dxa"/>
            <w:shd w:val="clear" w:color="000000" w:fill="D9D9D9"/>
            <w:noWrap/>
            <w:vAlign w:val="bottom"/>
            <w:hideMark/>
          </w:tcPr>
          <w:p w14:paraId="1FB08B04"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PINTURA ACRILICA AL SOLVENTE, DEMARCACION DE CALLES Y CARRETERAS TIPO IB (DROP ON)</w:t>
            </w:r>
          </w:p>
        </w:tc>
      </w:tr>
      <w:tr w:rsidR="00130BB4" w:rsidRPr="00521AD8" w14:paraId="172B461C" w14:textId="77777777" w:rsidTr="00995A57">
        <w:trPr>
          <w:trHeight w:val="300"/>
        </w:trPr>
        <w:tc>
          <w:tcPr>
            <w:tcW w:w="1276" w:type="dxa"/>
            <w:shd w:val="clear" w:color="000000" w:fill="D9D9D9"/>
            <w:noWrap/>
            <w:vAlign w:val="bottom"/>
            <w:hideMark/>
          </w:tcPr>
          <w:p w14:paraId="5904530A"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2</w:t>
            </w:r>
          </w:p>
        </w:tc>
        <w:tc>
          <w:tcPr>
            <w:tcW w:w="7714" w:type="dxa"/>
            <w:shd w:val="clear" w:color="000000" w:fill="D9D9D9"/>
            <w:noWrap/>
            <w:vAlign w:val="bottom"/>
            <w:hideMark/>
          </w:tcPr>
          <w:p w14:paraId="15F29AD9"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PINTURA LATEX BASE AGUA ECONOMICA - TIPO E RESISTENCIA REGULAR</w:t>
            </w:r>
          </w:p>
        </w:tc>
      </w:tr>
      <w:tr w:rsidR="00130BB4" w:rsidRPr="00521AD8" w14:paraId="5DC8025E" w14:textId="77777777" w:rsidTr="00995A57">
        <w:trPr>
          <w:trHeight w:val="300"/>
        </w:trPr>
        <w:tc>
          <w:tcPr>
            <w:tcW w:w="1276" w:type="dxa"/>
            <w:shd w:val="clear" w:color="000000" w:fill="D9D9D9"/>
            <w:noWrap/>
            <w:vAlign w:val="bottom"/>
            <w:hideMark/>
          </w:tcPr>
          <w:p w14:paraId="722D5A63"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3</w:t>
            </w:r>
          </w:p>
        </w:tc>
        <w:tc>
          <w:tcPr>
            <w:tcW w:w="7714" w:type="dxa"/>
            <w:shd w:val="clear" w:color="000000" w:fill="D9D9D9"/>
            <w:noWrap/>
            <w:vAlign w:val="bottom"/>
            <w:hideMark/>
          </w:tcPr>
          <w:p w14:paraId="50F18D56"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PINTURA LATEX BASE AGUA ESTÁNDAR - TIPO S RESISTENCIA BUENA</w:t>
            </w:r>
          </w:p>
        </w:tc>
      </w:tr>
      <w:tr w:rsidR="00130BB4" w:rsidRPr="00521AD8" w14:paraId="4F87D343" w14:textId="77777777" w:rsidTr="00995A57">
        <w:trPr>
          <w:trHeight w:val="300"/>
        </w:trPr>
        <w:tc>
          <w:tcPr>
            <w:tcW w:w="1276" w:type="dxa"/>
            <w:shd w:val="clear" w:color="000000" w:fill="D9D9D9"/>
            <w:noWrap/>
            <w:vAlign w:val="bottom"/>
            <w:hideMark/>
          </w:tcPr>
          <w:p w14:paraId="5D0FC017"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4</w:t>
            </w:r>
          </w:p>
        </w:tc>
        <w:tc>
          <w:tcPr>
            <w:tcW w:w="7714" w:type="dxa"/>
            <w:shd w:val="clear" w:color="000000" w:fill="D9D9D9"/>
            <w:noWrap/>
            <w:vAlign w:val="bottom"/>
            <w:hideMark/>
          </w:tcPr>
          <w:p w14:paraId="40491A6E"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PINTURA LATEX BASE AGUA PREMIUM  TIPO P RESISTENCIA ALTA</w:t>
            </w:r>
          </w:p>
        </w:tc>
      </w:tr>
      <w:tr w:rsidR="00130BB4" w:rsidRPr="00521AD8" w14:paraId="3A7F39A1" w14:textId="77777777" w:rsidTr="00995A57">
        <w:trPr>
          <w:trHeight w:val="300"/>
        </w:trPr>
        <w:tc>
          <w:tcPr>
            <w:tcW w:w="1276" w:type="dxa"/>
            <w:shd w:val="clear" w:color="000000" w:fill="D9D9D9"/>
            <w:noWrap/>
            <w:vAlign w:val="bottom"/>
            <w:hideMark/>
          </w:tcPr>
          <w:p w14:paraId="28C0A15C"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5</w:t>
            </w:r>
          </w:p>
        </w:tc>
        <w:tc>
          <w:tcPr>
            <w:tcW w:w="7714" w:type="dxa"/>
            <w:shd w:val="clear" w:color="000000" w:fill="D9D9D9"/>
            <w:noWrap/>
            <w:vAlign w:val="bottom"/>
            <w:hideMark/>
          </w:tcPr>
          <w:p w14:paraId="00FB0F1B"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LUMINARIA LED SMT CB01</w:t>
            </w:r>
          </w:p>
        </w:tc>
      </w:tr>
      <w:tr w:rsidR="00130BB4" w:rsidRPr="00521AD8" w14:paraId="7D0BBF1B" w14:textId="77777777" w:rsidTr="00995A57">
        <w:trPr>
          <w:trHeight w:val="300"/>
        </w:trPr>
        <w:tc>
          <w:tcPr>
            <w:tcW w:w="1276" w:type="dxa"/>
            <w:shd w:val="clear" w:color="000000" w:fill="D9D9D9"/>
            <w:noWrap/>
            <w:vAlign w:val="bottom"/>
            <w:hideMark/>
          </w:tcPr>
          <w:p w14:paraId="3DD29F85"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6</w:t>
            </w:r>
          </w:p>
        </w:tc>
        <w:tc>
          <w:tcPr>
            <w:tcW w:w="7714" w:type="dxa"/>
            <w:shd w:val="clear" w:color="000000" w:fill="D9D9D9"/>
            <w:noWrap/>
            <w:vAlign w:val="bottom"/>
            <w:hideMark/>
          </w:tcPr>
          <w:p w14:paraId="543E81F0"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CEMENTO ADHESIVO PARA CERÁMICA</w:t>
            </w:r>
          </w:p>
        </w:tc>
      </w:tr>
      <w:tr w:rsidR="00130BB4" w:rsidRPr="00521AD8" w14:paraId="1B1F47B6" w14:textId="77777777" w:rsidTr="00995A57">
        <w:trPr>
          <w:trHeight w:val="300"/>
        </w:trPr>
        <w:tc>
          <w:tcPr>
            <w:tcW w:w="1276" w:type="dxa"/>
            <w:shd w:val="clear" w:color="000000" w:fill="D9D9D9"/>
            <w:noWrap/>
            <w:vAlign w:val="bottom"/>
            <w:hideMark/>
          </w:tcPr>
          <w:p w14:paraId="46AF76BA"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7</w:t>
            </w:r>
          </w:p>
        </w:tc>
        <w:tc>
          <w:tcPr>
            <w:tcW w:w="7714" w:type="dxa"/>
            <w:shd w:val="clear" w:color="000000" w:fill="D9D9D9"/>
            <w:noWrap/>
            <w:vAlign w:val="bottom"/>
            <w:hideMark/>
          </w:tcPr>
          <w:p w14:paraId="546AAA97"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PINTURA LATEX BASE AGUA SUPER PREMIUM TIPO SP RESISTENCIA MUY ALTA</w:t>
            </w:r>
          </w:p>
        </w:tc>
      </w:tr>
      <w:tr w:rsidR="00130BB4" w:rsidRPr="00521AD8" w14:paraId="08BC88E3" w14:textId="77777777" w:rsidTr="00995A57">
        <w:trPr>
          <w:trHeight w:val="300"/>
        </w:trPr>
        <w:tc>
          <w:tcPr>
            <w:tcW w:w="1276" w:type="dxa"/>
            <w:shd w:val="clear" w:color="000000" w:fill="D9D9D9"/>
            <w:noWrap/>
            <w:vAlign w:val="bottom"/>
            <w:hideMark/>
          </w:tcPr>
          <w:p w14:paraId="1A0ED754"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8</w:t>
            </w:r>
          </w:p>
        </w:tc>
        <w:tc>
          <w:tcPr>
            <w:tcW w:w="7714" w:type="dxa"/>
            <w:shd w:val="clear" w:color="000000" w:fill="D9D9D9"/>
            <w:noWrap/>
            <w:vAlign w:val="bottom"/>
            <w:hideMark/>
          </w:tcPr>
          <w:p w14:paraId="46676C8F"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PINTURA ANTICORROSIVA ALQUÍDICA TIPO IA (Atmósferas corrosivas C1, C2 y C3) INHIBIDOR DE CORROSIÓN "ALTO"</w:t>
            </w:r>
          </w:p>
        </w:tc>
      </w:tr>
      <w:tr w:rsidR="00130BB4" w:rsidRPr="00521AD8" w14:paraId="4094EC55" w14:textId="77777777" w:rsidTr="00995A57">
        <w:trPr>
          <w:trHeight w:val="300"/>
        </w:trPr>
        <w:tc>
          <w:tcPr>
            <w:tcW w:w="1276" w:type="dxa"/>
            <w:shd w:val="clear" w:color="000000" w:fill="D9D9D9"/>
            <w:noWrap/>
            <w:vAlign w:val="bottom"/>
            <w:hideMark/>
          </w:tcPr>
          <w:p w14:paraId="43DC2543"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9</w:t>
            </w:r>
          </w:p>
        </w:tc>
        <w:tc>
          <w:tcPr>
            <w:tcW w:w="7714" w:type="dxa"/>
            <w:shd w:val="clear" w:color="000000" w:fill="D9D9D9"/>
            <w:noWrap/>
            <w:vAlign w:val="bottom"/>
            <w:hideMark/>
          </w:tcPr>
          <w:p w14:paraId="6F8E490A"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REDUCTOR DE VELOCIDAD</w:t>
            </w:r>
          </w:p>
        </w:tc>
      </w:tr>
      <w:tr w:rsidR="00130BB4" w:rsidRPr="00521AD8" w14:paraId="52C51179" w14:textId="77777777" w:rsidTr="00995A57">
        <w:trPr>
          <w:trHeight w:val="300"/>
        </w:trPr>
        <w:tc>
          <w:tcPr>
            <w:tcW w:w="1276" w:type="dxa"/>
            <w:shd w:val="clear" w:color="000000" w:fill="D9D9D9"/>
            <w:noWrap/>
            <w:vAlign w:val="bottom"/>
            <w:hideMark/>
          </w:tcPr>
          <w:p w14:paraId="2C3B61B5"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10</w:t>
            </w:r>
          </w:p>
        </w:tc>
        <w:tc>
          <w:tcPr>
            <w:tcW w:w="7714" w:type="dxa"/>
            <w:shd w:val="clear" w:color="000000" w:fill="D9D9D9"/>
            <w:noWrap/>
            <w:vAlign w:val="bottom"/>
            <w:hideMark/>
          </w:tcPr>
          <w:p w14:paraId="7D2014A6"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SEPARADOR VIAL</w:t>
            </w:r>
          </w:p>
        </w:tc>
      </w:tr>
      <w:tr w:rsidR="00130BB4" w:rsidRPr="00521AD8" w14:paraId="50415887" w14:textId="77777777" w:rsidTr="00995A57">
        <w:trPr>
          <w:trHeight w:val="188"/>
        </w:trPr>
        <w:tc>
          <w:tcPr>
            <w:tcW w:w="1276" w:type="dxa"/>
            <w:shd w:val="clear" w:color="000000" w:fill="D9D9D9"/>
            <w:noWrap/>
            <w:vAlign w:val="bottom"/>
            <w:hideMark/>
          </w:tcPr>
          <w:p w14:paraId="6D3C41D2"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11</w:t>
            </w:r>
          </w:p>
        </w:tc>
        <w:tc>
          <w:tcPr>
            <w:tcW w:w="7714" w:type="dxa"/>
            <w:shd w:val="clear" w:color="000000" w:fill="D9D9D9"/>
            <w:noWrap/>
            <w:vAlign w:val="bottom"/>
            <w:hideMark/>
          </w:tcPr>
          <w:p w14:paraId="3BB60096"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TUBERIAS DE POLIETILENO (PE) PARA RIEGO</w:t>
            </w:r>
          </w:p>
        </w:tc>
      </w:tr>
      <w:tr w:rsidR="00130BB4" w:rsidRPr="00521AD8" w14:paraId="2816D4B1" w14:textId="77777777" w:rsidTr="00995A57">
        <w:trPr>
          <w:trHeight w:val="300"/>
        </w:trPr>
        <w:tc>
          <w:tcPr>
            <w:tcW w:w="1276" w:type="dxa"/>
            <w:shd w:val="clear" w:color="000000" w:fill="D9D9D9"/>
            <w:noWrap/>
            <w:vAlign w:val="bottom"/>
            <w:hideMark/>
          </w:tcPr>
          <w:p w14:paraId="75EE0B4E"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12</w:t>
            </w:r>
          </w:p>
        </w:tc>
        <w:tc>
          <w:tcPr>
            <w:tcW w:w="7714" w:type="dxa"/>
            <w:shd w:val="clear" w:color="000000" w:fill="D9D9D9"/>
            <w:noWrap/>
            <w:vAlign w:val="bottom"/>
            <w:hideMark/>
          </w:tcPr>
          <w:p w14:paraId="4834AE7D"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TUBERÍA PARA DRENAJE Y ALCANTARILLADO SUBTERRANEO SIN PRESIÓN HDPE 630mm</w:t>
            </w:r>
          </w:p>
        </w:tc>
      </w:tr>
      <w:tr w:rsidR="00130BB4" w:rsidRPr="00521AD8" w14:paraId="12B8AD67" w14:textId="77777777" w:rsidTr="00995A57">
        <w:trPr>
          <w:trHeight w:val="300"/>
        </w:trPr>
        <w:tc>
          <w:tcPr>
            <w:tcW w:w="1276" w:type="dxa"/>
            <w:shd w:val="clear" w:color="000000" w:fill="D9D9D9"/>
            <w:noWrap/>
            <w:vAlign w:val="bottom"/>
            <w:hideMark/>
          </w:tcPr>
          <w:p w14:paraId="0EEA57A1"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13</w:t>
            </w:r>
          </w:p>
        </w:tc>
        <w:tc>
          <w:tcPr>
            <w:tcW w:w="7714" w:type="dxa"/>
            <w:shd w:val="clear" w:color="000000" w:fill="D9D9D9"/>
            <w:noWrap/>
            <w:vAlign w:val="bottom"/>
            <w:hideMark/>
          </w:tcPr>
          <w:p w14:paraId="4F308059"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TUBERÍA PARA DRENAJE Y ALCANTARILLADO SUBTERRANEO SIN PRESIÓN HDPE 500mm</w:t>
            </w:r>
          </w:p>
        </w:tc>
      </w:tr>
      <w:tr w:rsidR="00130BB4" w:rsidRPr="00521AD8" w14:paraId="47A774F5" w14:textId="77777777" w:rsidTr="00995A57">
        <w:trPr>
          <w:trHeight w:val="300"/>
        </w:trPr>
        <w:tc>
          <w:tcPr>
            <w:tcW w:w="1276" w:type="dxa"/>
            <w:shd w:val="clear" w:color="000000" w:fill="D9D9D9"/>
            <w:noWrap/>
            <w:vAlign w:val="bottom"/>
            <w:hideMark/>
          </w:tcPr>
          <w:p w14:paraId="51E0FE71"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14</w:t>
            </w:r>
          </w:p>
        </w:tc>
        <w:tc>
          <w:tcPr>
            <w:tcW w:w="7714" w:type="dxa"/>
            <w:shd w:val="clear" w:color="000000" w:fill="D9D9D9"/>
            <w:noWrap/>
            <w:vAlign w:val="bottom"/>
            <w:hideMark/>
          </w:tcPr>
          <w:p w14:paraId="3F8E0D77"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TUBERÍA PARA DRENAJE Y ALCANTARILLADO SUBTERRANEO SIN PRESIÓN HDPE 450mm</w:t>
            </w:r>
          </w:p>
        </w:tc>
      </w:tr>
      <w:tr w:rsidR="00130BB4" w:rsidRPr="00521AD8" w14:paraId="5BDC36E7" w14:textId="77777777" w:rsidTr="00995A57">
        <w:trPr>
          <w:trHeight w:val="300"/>
        </w:trPr>
        <w:tc>
          <w:tcPr>
            <w:tcW w:w="1276" w:type="dxa"/>
            <w:shd w:val="clear" w:color="000000" w:fill="D9D9D9"/>
            <w:noWrap/>
            <w:vAlign w:val="bottom"/>
            <w:hideMark/>
          </w:tcPr>
          <w:p w14:paraId="7E3EB5F7"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15</w:t>
            </w:r>
          </w:p>
        </w:tc>
        <w:tc>
          <w:tcPr>
            <w:tcW w:w="7714" w:type="dxa"/>
            <w:shd w:val="clear" w:color="000000" w:fill="D9D9D9"/>
            <w:noWrap/>
            <w:vAlign w:val="bottom"/>
            <w:hideMark/>
          </w:tcPr>
          <w:p w14:paraId="46D7B233"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TUBERÍA PARA DRENAJE Y ALCANTARILLADO SUBTERRANEO SIN PRESIÓN HDPE 400mm</w:t>
            </w:r>
          </w:p>
        </w:tc>
      </w:tr>
      <w:tr w:rsidR="00130BB4" w:rsidRPr="00521AD8" w14:paraId="4E523CC6" w14:textId="77777777" w:rsidTr="00995A57">
        <w:trPr>
          <w:trHeight w:val="300"/>
        </w:trPr>
        <w:tc>
          <w:tcPr>
            <w:tcW w:w="1276" w:type="dxa"/>
            <w:shd w:val="clear" w:color="000000" w:fill="D9D9D9"/>
            <w:noWrap/>
            <w:vAlign w:val="bottom"/>
            <w:hideMark/>
          </w:tcPr>
          <w:p w14:paraId="2A3316BC"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16</w:t>
            </w:r>
          </w:p>
        </w:tc>
        <w:tc>
          <w:tcPr>
            <w:tcW w:w="7714" w:type="dxa"/>
            <w:shd w:val="clear" w:color="000000" w:fill="D9D9D9"/>
            <w:noWrap/>
            <w:vAlign w:val="bottom"/>
            <w:hideMark/>
          </w:tcPr>
          <w:p w14:paraId="04FBE379"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TUBERÍA PARA DRENAJE Y ALCANTARILLADO SUBTERRANEO SIN PRESIÓN HDPE 355mm</w:t>
            </w:r>
          </w:p>
        </w:tc>
      </w:tr>
      <w:tr w:rsidR="00130BB4" w:rsidRPr="00521AD8" w14:paraId="2BAEF764" w14:textId="77777777" w:rsidTr="00995A57">
        <w:trPr>
          <w:trHeight w:val="300"/>
        </w:trPr>
        <w:tc>
          <w:tcPr>
            <w:tcW w:w="1276" w:type="dxa"/>
            <w:shd w:val="clear" w:color="000000" w:fill="D9D9D9"/>
            <w:noWrap/>
            <w:vAlign w:val="bottom"/>
            <w:hideMark/>
          </w:tcPr>
          <w:p w14:paraId="43F24B06"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17</w:t>
            </w:r>
          </w:p>
        </w:tc>
        <w:tc>
          <w:tcPr>
            <w:tcW w:w="7714" w:type="dxa"/>
            <w:shd w:val="clear" w:color="000000" w:fill="D9D9D9"/>
            <w:noWrap/>
            <w:vAlign w:val="bottom"/>
            <w:hideMark/>
          </w:tcPr>
          <w:p w14:paraId="41350FE1"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TUBERÍA PARA DRENAJE Y ALCANTARILLADO SUBTERRANEO SIN PRESIÓN HDPE 315mm</w:t>
            </w:r>
          </w:p>
        </w:tc>
      </w:tr>
      <w:tr w:rsidR="00130BB4" w:rsidRPr="00521AD8" w14:paraId="5DB0CEE1" w14:textId="77777777" w:rsidTr="00995A57">
        <w:trPr>
          <w:trHeight w:val="300"/>
        </w:trPr>
        <w:tc>
          <w:tcPr>
            <w:tcW w:w="1276" w:type="dxa"/>
            <w:shd w:val="clear" w:color="000000" w:fill="D9D9D9"/>
            <w:noWrap/>
            <w:vAlign w:val="bottom"/>
            <w:hideMark/>
          </w:tcPr>
          <w:p w14:paraId="72558A32"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lastRenderedPageBreak/>
              <w:t>18</w:t>
            </w:r>
          </w:p>
        </w:tc>
        <w:tc>
          <w:tcPr>
            <w:tcW w:w="7714" w:type="dxa"/>
            <w:shd w:val="clear" w:color="000000" w:fill="D9D9D9"/>
            <w:noWrap/>
            <w:vAlign w:val="bottom"/>
            <w:hideMark/>
          </w:tcPr>
          <w:p w14:paraId="56A39C52"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TUBERÍA PARA DRENAJE Y ALCANTARILLADO SUBTERRANEO SIN PRESIÓN HDPE 250mm</w:t>
            </w:r>
          </w:p>
        </w:tc>
      </w:tr>
      <w:tr w:rsidR="00130BB4" w:rsidRPr="00521AD8" w14:paraId="598EEFB7" w14:textId="77777777" w:rsidTr="00995A57">
        <w:trPr>
          <w:trHeight w:val="300"/>
        </w:trPr>
        <w:tc>
          <w:tcPr>
            <w:tcW w:w="1276" w:type="dxa"/>
            <w:shd w:val="clear" w:color="000000" w:fill="D9D9D9"/>
            <w:noWrap/>
            <w:vAlign w:val="bottom"/>
            <w:hideMark/>
          </w:tcPr>
          <w:p w14:paraId="62FD6674"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19</w:t>
            </w:r>
          </w:p>
        </w:tc>
        <w:tc>
          <w:tcPr>
            <w:tcW w:w="7714" w:type="dxa"/>
            <w:shd w:val="clear" w:color="000000" w:fill="D9D9D9"/>
            <w:noWrap/>
            <w:vAlign w:val="bottom"/>
            <w:hideMark/>
          </w:tcPr>
          <w:p w14:paraId="2E504C61"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TUBERÍA PARA DRENAJE Y ALCANTARILLADO SUBTERRANEO SIN PRESIÓN HDPE 200mm</w:t>
            </w:r>
          </w:p>
        </w:tc>
      </w:tr>
      <w:tr w:rsidR="00130BB4" w:rsidRPr="00521AD8" w14:paraId="569F9D6C" w14:textId="77777777" w:rsidTr="00995A57">
        <w:trPr>
          <w:trHeight w:val="300"/>
        </w:trPr>
        <w:tc>
          <w:tcPr>
            <w:tcW w:w="1276" w:type="dxa"/>
            <w:shd w:val="clear" w:color="000000" w:fill="D9D9D9"/>
            <w:noWrap/>
            <w:vAlign w:val="bottom"/>
            <w:hideMark/>
          </w:tcPr>
          <w:p w14:paraId="5B8F2E73"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20</w:t>
            </w:r>
          </w:p>
        </w:tc>
        <w:tc>
          <w:tcPr>
            <w:tcW w:w="7714" w:type="dxa"/>
            <w:shd w:val="clear" w:color="000000" w:fill="D9D9D9"/>
            <w:noWrap/>
            <w:vAlign w:val="bottom"/>
            <w:hideMark/>
          </w:tcPr>
          <w:p w14:paraId="1EF5CBFE"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TUBERÍA PARA DRENAJE Y ALCANTARILLADO SUBTERRANEO SIN PRESIÓN HDPE 160mm</w:t>
            </w:r>
          </w:p>
        </w:tc>
      </w:tr>
      <w:tr w:rsidR="00130BB4" w:rsidRPr="00521AD8" w14:paraId="7FD05188" w14:textId="77777777" w:rsidTr="00995A57">
        <w:trPr>
          <w:trHeight w:val="300"/>
        </w:trPr>
        <w:tc>
          <w:tcPr>
            <w:tcW w:w="1276" w:type="dxa"/>
            <w:shd w:val="clear" w:color="000000" w:fill="D9D9D9"/>
            <w:noWrap/>
            <w:vAlign w:val="bottom"/>
            <w:hideMark/>
          </w:tcPr>
          <w:p w14:paraId="44672362"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21</w:t>
            </w:r>
          </w:p>
        </w:tc>
        <w:tc>
          <w:tcPr>
            <w:tcW w:w="7714" w:type="dxa"/>
            <w:shd w:val="clear" w:color="000000" w:fill="D9D9D9"/>
            <w:noWrap/>
            <w:vAlign w:val="bottom"/>
            <w:hideMark/>
          </w:tcPr>
          <w:p w14:paraId="43C536B3"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TUBERÍA PARA DRENAJE Y ALCANTARILLADO SUBTERRANEO SIN PRESIÓN HDPE 125mm</w:t>
            </w:r>
          </w:p>
        </w:tc>
      </w:tr>
      <w:tr w:rsidR="00130BB4" w:rsidRPr="00521AD8" w14:paraId="5240E3ED" w14:textId="77777777" w:rsidTr="00995A57">
        <w:trPr>
          <w:trHeight w:val="300"/>
        </w:trPr>
        <w:tc>
          <w:tcPr>
            <w:tcW w:w="1276" w:type="dxa"/>
            <w:shd w:val="clear" w:color="000000" w:fill="D9D9D9"/>
            <w:noWrap/>
            <w:vAlign w:val="bottom"/>
            <w:hideMark/>
          </w:tcPr>
          <w:p w14:paraId="75D4CCCF"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22</w:t>
            </w:r>
          </w:p>
        </w:tc>
        <w:tc>
          <w:tcPr>
            <w:tcW w:w="7714" w:type="dxa"/>
            <w:shd w:val="clear" w:color="000000" w:fill="D9D9D9"/>
            <w:noWrap/>
            <w:vAlign w:val="bottom"/>
            <w:hideMark/>
          </w:tcPr>
          <w:p w14:paraId="7FC20B85"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TUBERÍA PARA DRENAJE Y ALCANTARILLADO SUBTERRANEO SIN PRESIÓN  HDPE 110mm</w:t>
            </w:r>
          </w:p>
        </w:tc>
      </w:tr>
      <w:tr w:rsidR="00130BB4" w:rsidRPr="00521AD8" w14:paraId="73BF1722" w14:textId="77777777" w:rsidTr="00995A57">
        <w:trPr>
          <w:trHeight w:val="300"/>
        </w:trPr>
        <w:tc>
          <w:tcPr>
            <w:tcW w:w="1276" w:type="dxa"/>
            <w:shd w:val="clear" w:color="000000" w:fill="D9D9D9"/>
            <w:noWrap/>
            <w:vAlign w:val="bottom"/>
            <w:hideMark/>
          </w:tcPr>
          <w:p w14:paraId="1E74E99F"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23</w:t>
            </w:r>
          </w:p>
        </w:tc>
        <w:tc>
          <w:tcPr>
            <w:tcW w:w="7714" w:type="dxa"/>
            <w:shd w:val="clear" w:color="000000" w:fill="D9D9D9"/>
            <w:noWrap/>
            <w:vAlign w:val="bottom"/>
            <w:hideMark/>
          </w:tcPr>
          <w:p w14:paraId="0633292B"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TUBERÍA DE POLIETILIENO DE BAJA DENSIDAD LDPE 32mm</w:t>
            </w:r>
          </w:p>
        </w:tc>
      </w:tr>
      <w:tr w:rsidR="00130BB4" w:rsidRPr="00521AD8" w14:paraId="1545795F" w14:textId="77777777" w:rsidTr="00995A57">
        <w:trPr>
          <w:trHeight w:val="300"/>
        </w:trPr>
        <w:tc>
          <w:tcPr>
            <w:tcW w:w="1276" w:type="dxa"/>
            <w:shd w:val="clear" w:color="000000" w:fill="D9D9D9"/>
            <w:noWrap/>
            <w:vAlign w:val="bottom"/>
            <w:hideMark/>
          </w:tcPr>
          <w:p w14:paraId="04E75C41"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24</w:t>
            </w:r>
          </w:p>
        </w:tc>
        <w:tc>
          <w:tcPr>
            <w:tcW w:w="7714" w:type="dxa"/>
            <w:shd w:val="clear" w:color="000000" w:fill="D9D9D9"/>
            <w:noWrap/>
            <w:vAlign w:val="bottom"/>
            <w:hideMark/>
          </w:tcPr>
          <w:p w14:paraId="3ACAE87B"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TUBERÍA DE POLIETILENO DE BAJA DENSIDAD LDPE 25mm</w:t>
            </w:r>
          </w:p>
        </w:tc>
      </w:tr>
      <w:tr w:rsidR="00130BB4" w:rsidRPr="00521AD8" w14:paraId="04C6EF91" w14:textId="77777777" w:rsidTr="00995A57">
        <w:trPr>
          <w:trHeight w:val="300"/>
        </w:trPr>
        <w:tc>
          <w:tcPr>
            <w:tcW w:w="1276" w:type="dxa"/>
            <w:shd w:val="clear" w:color="000000" w:fill="D9D9D9"/>
            <w:noWrap/>
            <w:vAlign w:val="bottom"/>
            <w:hideMark/>
          </w:tcPr>
          <w:p w14:paraId="254DFE51"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25</w:t>
            </w:r>
          </w:p>
        </w:tc>
        <w:tc>
          <w:tcPr>
            <w:tcW w:w="7714" w:type="dxa"/>
            <w:shd w:val="clear" w:color="000000" w:fill="D9D9D9"/>
            <w:noWrap/>
            <w:vAlign w:val="bottom"/>
            <w:hideMark/>
          </w:tcPr>
          <w:p w14:paraId="3C2223DF"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TUBERÍA DE POLIETILENO DE BAJA DENSIDAD LDPE 20mm</w:t>
            </w:r>
          </w:p>
        </w:tc>
      </w:tr>
      <w:tr w:rsidR="00130BB4" w:rsidRPr="00521AD8" w14:paraId="129D159B" w14:textId="77777777" w:rsidTr="00995A57">
        <w:trPr>
          <w:trHeight w:val="300"/>
        </w:trPr>
        <w:tc>
          <w:tcPr>
            <w:tcW w:w="1276" w:type="dxa"/>
            <w:shd w:val="clear" w:color="000000" w:fill="D9D9D9"/>
            <w:noWrap/>
            <w:vAlign w:val="bottom"/>
            <w:hideMark/>
          </w:tcPr>
          <w:p w14:paraId="5EE14113"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26</w:t>
            </w:r>
          </w:p>
        </w:tc>
        <w:tc>
          <w:tcPr>
            <w:tcW w:w="7714" w:type="dxa"/>
            <w:shd w:val="clear" w:color="000000" w:fill="D9D9D9"/>
            <w:noWrap/>
            <w:vAlign w:val="bottom"/>
            <w:hideMark/>
          </w:tcPr>
          <w:p w14:paraId="028A66F9"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TUBERÍA DE POLIETILENO DE BAJA DENCIDAD LDPE 16mm</w:t>
            </w:r>
          </w:p>
        </w:tc>
      </w:tr>
      <w:tr w:rsidR="00130BB4" w:rsidRPr="00521AD8" w14:paraId="0A4C1F81" w14:textId="77777777" w:rsidTr="00995A57">
        <w:trPr>
          <w:trHeight w:val="300"/>
        </w:trPr>
        <w:tc>
          <w:tcPr>
            <w:tcW w:w="1276" w:type="dxa"/>
            <w:shd w:val="clear" w:color="000000" w:fill="D9D9D9"/>
            <w:noWrap/>
            <w:vAlign w:val="bottom"/>
            <w:hideMark/>
          </w:tcPr>
          <w:p w14:paraId="2F52A92A"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27</w:t>
            </w:r>
          </w:p>
        </w:tc>
        <w:tc>
          <w:tcPr>
            <w:tcW w:w="7714" w:type="dxa"/>
            <w:shd w:val="clear" w:color="000000" w:fill="D9D9D9"/>
            <w:noWrap/>
            <w:vAlign w:val="bottom"/>
            <w:hideMark/>
          </w:tcPr>
          <w:p w14:paraId="1130702D"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TUBERÍA DE POLIETILENO DE ALTA DENSIDAD HDPE 630mm</w:t>
            </w:r>
          </w:p>
        </w:tc>
      </w:tr>
      <w:tr w:rsidR="00130BB4" w:rsidRPr="00521AD8" w14:paraId="62C2066F" w14:textId="77777777" w:rsidTr="00995A57">
        <w:trPr>
          <w:trHeight w:val="300"/>
        </w:trPr>
        <w:tc>
          <w:tcPr>
            <w:tcW w:w="1276" w:type="dxa"/>
            <w:shd w:val="clear" w:color="000000" w:fill="D9D9D9"/>
            <w:noWrap/>
            <w:vAlign w:val="bottom"/>
            <w:hideMark/>
          </w:tcPr>
          <w:p w14:paraId="25615156"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28</w:t>
            </w:r>
          </w:p>
        </w:tc>
        <w:tc>
          <w:tcPr>
            <w:tcW w:w="7714" w:type="dxa"/>
            <w:shd w:val="clear" w:color="000000" w:fill="D9D9D9"/>
            <w:noWrap/>
            <w:vAlign w:val="bottom"/>
            <w:hideMark/>
          </w:tcPr>
          <w:p w14:paraId="217A0FEF"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TUBERÍA DE POLIETILENO DE ALTA DENSIDAD HDPE 560mm</w:t>
            </w:r>
          </w:p>
        </w:tc>
      </w:tr>
      <w:tr w:rsidR="00130BB4" w:rsidRPr="00521AD8" w14:paraId="57D98110" w14:textId="77777777" w:rsidTr="00995A57">
        <w:trPr>
          <w:trHeight w:val="300"/>
        </w:trPr>
        <w:tc>
          <w:tcPr>
            <w:tcW w:w="1276" w:type="dxa"/>
            <w:shd w:val="clear" w:color="000000" w:fill="D9D9D9"/>
            <w:noWrap/>
            <w:vAlign w:val="bottom"/>
            <w:hideMark/>
          </w:tcPr>
          <w:p w14:paraId="487DBC85"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29</w:t>
            </w:r>
          </w:p>
        </w:tc>
        <w:tc>
          <w:tcPr>
            <w:tcW w:w="7714" w:type="dxa"/>
            <w:shd w:val="clear" w:color="000000" w:fill="D9D9D9"/>
            <w:noWrap/>
            <w:vAlign w:val="bottom"/>
            <w:hideMark/>
          </w:tcPr>
          <w:p w14:paraId="1AB61F3F"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TUBERÍA DE POLIETILENO DE ALTA DENSIDAD HDPE 500mm</w:t>
            </w:r>
          </w:p>
        </w:tc>
      </w:tr>
      <w:tr w:rsidR="00130BB4" w:rsidRPr="00521AD8" w14:paraId="5F135DF7" w14:textId="77777777" w:rsidTr="00995A57">
        <w:trPr>
          <w:trHeight w:val="300"/>
        </w:trPr>
        <w:tc>
          <w:tcPr>
            <w:tcW w:w="1276" w:type="dxa"/>
            <w:shd w:val="clear" w:color="000000" w:fill="D9D9D9"/>
            <w:noWrap/>
            <w:vAlign w:val="bottom"/>
            <w:hideMark/>
          </w:tcPr>
          <w:p w14:paraId="4E392019"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30</w:t>
            </w:r>
          </w:p>
        </w:tc>
        <w:tc>
          <w:tcPr>
            <w:tcW w:w="7714" w:type="dxa"/>
            <w:shd w:val="clear" w:color="000000" w:fill="D9D9D9"/>
            <w:noWrap/>
            <w:vAlign w:val="bottom"/>
            <w:hideMark/>
          </w:tcPr>
          <w:p w14:paraId="00913E65"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TUBERÍA DE POLIETILENO DE ALTA DENSIDAD HDPE 450mm</w:t>
            </w:r>
          </w:p>
        </w:tc>
      </w:tr>
      <w:tr w:rsidR="00130BB4" w:rsidRPr="00521AD8" w14:paraId="1DDFF186" w14:textId="77777777" w:rsidTr="00995A57">
        <w:trPr>
          <w:trHeight w:val="300"/>
        </w:trPr>
        <w:tc>
          <w:tcPr>
            <w:tcW w:w="1276" w:type="dxa"/>
            <w:shd w:val="clear" w:color="000000" w:fill="D9D9D9"/>
            <w:noWrap/>
            <w:vAlign w:val="bottom"/>
            <w:hideMark/>
          </w:tcPr>
          <w:p w14:paraId="0508AC32"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31</w:t>
            </w:r>
          </w:p>
        </w:tc>
        <w:tc>
          <w:tcPr>
            <w:tcW w:w="7714" w:type="dxa"/>
            <w:shd w:val="clear" w:color="000000" w:fill="D9D9D9"/>
            <w:noWrap/>
            <w:vAlign w:val="bottom"/>
            <w:hideMark/>
          </w:tcPr>
          <w:p w14:paraId="38C2A27A"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TUBERÍA DE POLIETILENO DE ALTA DENSIDAD HDPE 400mm</w:t>
            </w:r>
          </w:p>
        </w:tc>
      </w:tr>
      <w:tr w:rsidR="00130BB4" w:rsidRPr="00521AD8" w14:paraId="5603B39B" w14:textId="77777777" w:rsidTr="00995A57">
        <w:trPr>
          <w:trHeight w:val="300"/>
        </w:trPr>
        <w:tc>
          <w:tcPr>
            <w:tcW w:w="1276" w:type="dxa"/>
            <w:shd w:val="clear" w:color="000000" w:fill="D9D9D9"/>
            <w:noWrap/>
            <w:vAlign w:val="bottom"/>
            <w:hideMark/>
          </w:tcPr>
          <w:p w14:paraId="334154EF"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32</w:t>
            </w:r>
          </w:p>
        </w:tc>
        <w:tc>
          <w:tcPr>
            <w:tcW w:w="7714" w:type="dxa"/>
            <w:shd w:val="clear" w:color="000000" w:fill="D9D9D9"/>
            <w:noWrap/>
            <w:vAlign w:val="bottom"/>
            <w:hideMark/>
          </w:tcPr>
          <w:p w14:paraId="6C641197"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TUBERÍA DE POLIETILENO DE ALTA DENSIDAD HDPE 355mm</w:t>
            </w:r>
          </w:p>
        </w:tc>
      </w:tr>
      <w:tr w:rsidR="00130BB4" w:rsidRPr="00521AD8" w14:paraId="57EB3619" w14:textId="77777777" w:rsidTr="00995A57">
        <w:trPr>
          <w:trHeight w:val="300"/>
        </w:trPr>
        <w:tc>
          <w:tcPr>
            <w:tcW w:w="1276" w:type="dxa"/>
            <w:shd w:val="clear" w:color="000000" w:fill="D9D9D9"/>
            <w:noWrap/>
            <w:vAlign w:val="bottom"/>
            <w:hideMark/>
          </w:tcPr>
          <w:p w14:paraId="670E34EC"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33</w:t>
            </w:r>
          </w:p>
        </w:tc>
        <w:tc>
          <w:tcPr>
            <w:tcW w:w="7714" w:type="dxa"/>
            <w:shd w:val="clear" w:color="000000" w:fill="D9D9D9"/>
            <w:noWrap/>
            <w:vAlign w:val="bottom"/>
            <w:hideMark/>
          </w:tcPr>
          <w:p w14:paraId="271125FE"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TUBERÍA DE POLIETILENO DE ALTA DENSIDAD HDPE 315mm</w:t>
            </w:r>
          </w:p>
        </w:tc>
      </w:tr>
      <w:tr w:rsidR="00130BB4" w:rsidRPr="00521AD8" w14:paraId="0498E714" w14:textId="77777777" w:rsidTr="00995A57">
        <w:trPr>
          <w:trHeight w:val="300"/>
        </w:trPr>
        <w:tc>
          <w:tcPr>
            <w:tcW w:w="1276" w:type="dxa"/>
            <w:shd w:val="clear" w:color="000000" w:fill="D9D9D9"/>
            <w:noWrap/>
            <w:vAlign w:val="bottom"/>
            <w:hideMark/>
          </w:tcPr>
          <w:p w14:paraId="75873917"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34</w:t>
            </w:r>
          </w:p>
        </w:tc>
        <w:tc>
          <w:tcPr>
            <w:tcW w:w="7714" w:type="dxa"/>
            <w:shd w:val="clear" w:color="000000" w:fill="D9D9D9"/>
            <w:noWrap/>
            <w:vAlign w:val="bottom"/>
            <w:hideMark/>
          </w:tcPr>
          <w:p w14:paraId="5FA629A7"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TUBERÍA DE POLIETILENO DE ALTA DENSIDAD HDPE 280mm</w:t>
            </w:r>
          </w:p>
        </w:tc>
      </w:tr>
      <w:tr w:rsidR="00130BB4" w:rsidRPr="00521AD8" w14:paraId="6F29020D" w14:textId="77777777" w:rsidTr="00995A57">
        <w:trPr>
          <w:trHeight w:val="300"/>
        </w:trPr>
        <w:tc>
          <w:tcPr>
            <w:tcW w:w="1276" w:type="dxa"/>
            <w:shd w:val="clear" w:color="000000" w:fill="D9D9D9"/>
            <w:noWrap/>
            <w:vAlign w:val="bottom"/>
            <w:hideMark/>
          </w:tcPr>
          <w:p w14:paraId="78E5A3F5"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35</w:t>
            </w:r>
          </w:p>
        </w:tc>
        <w:tc>
          <w:tcPr>
            <w:tcW w:w="7714" w:type="dxa"/>
            <w:shd w:val="clear" w:color="000000" w:fill="D9D9D9"/>
            <w:noWrap/>
            <w:vAlign w:val="bottom"/>
            <w:hideMark/>
          </w:tcPr>
          <w:p w14:paraId="1CCFE8F7"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TUBERÍA DE POLIETILENO DE ALTA DENSIDAD HDPE 250mm</w:t>
            </w:r>
          </w:p>
        </w:tc>
      </w:tr>
      <w:tr w:rsidR="00130BB4" w:rsidRPr="00521AD8" w14:paraId="5B5E8757" w14:textId="77777777" w:rsidTr="00995A57">
        <w:trPr>
          <w:trHeight w:val="300"/>
        </w:trPr>
        <w:tc>
          <w:tcPr>
            <w:tcW w:w="1276" w:type="dxa"/>
            <w:shd w:val="clear" w:color="000000" w:fill="D9D9D9"/>
            <w:noWrap/>
            <w:vAlign w:val="bottom"/>
            <w:hideMark/>
          </w:tcPr>
          <w:p w14:paraId="1340A104"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36</w:t>
            </w:r>
          </w:p>
        </w:tc>
        <w:tc>
          <w:tcPr>
            <w:tcW w:w="7714" w:type="dxa"/>
            <w:shd w:val="clear" w:color="000000" w:fill="D9D9D9"/>
            <w:noWrap/>
            <w:vAlign w:val="bottom"/>
            <w:hideMark/>
          </w:tcPr>
          <w:p w14:paraId="316DC655"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TUBERÍA DE POLIETILENO DE ALTA DENSIDAD HDPE 225mm</w:t>
            </w:r>
          </w:p>
        </w:tc>
      </w:tr>
      <w:tr w:rsidR="00130BB4" w:rsidRPr="00521AD8" w14:paraId="6DCC8A4A" w14:textId="77777777" w:rsidTr="00995A57">
        <w:trPr>
          <w:trHeight w:val="300"/>
        </w:trPr>
        <w:tc>
          <w:tcPr>
            <w:tcW w:w="1276" w:type="dxa"/>
            <w:shd w:val="clear" w:color="000000" w:fill="D9D9D9"/>
            <w:noWrap/>
            <w:vAlign w:val="bottom"/>
            <w:hideMark/>
          </w:tcPr>
          <w:p w14:paraId="547AF3FD"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37</w:t>
            </w:r>
          </w:p>
        </w:tc>
        <w:tc>
          <w:tcPr>
            <w:tcW w:w="7714" w:type="dxa"/>
            <w:shd w:val="clear" w:color="000000" w:fill="D9D9D9"/>
            <w:noWrap/>
            <w:vAlign w:val="bottom"/>
            <w:hideMark/>
          </w:tcPr>
          <w:p w14:paraId="0BEF1385"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TUBERÍA DE POLIETILENO DE ALTA DENSIDAD HDPE 200mm</w:t>
            </w:r>
          </w:p>
        </w:tc>
      </w:tr>
      <w:tr w:rsidR="00130BB4" w:rsidRPr="00521AD8" w14:paraId="4B57835C" w14:textId="77777777" w:rsidTr="00995A57">
        <w:trPr>
          <w:trHeight w:val="300"/>
        </w:trPr>
        <w:tc>
          <w:tcPr>
            <w:tcW w:w="1276" w:type="dxa"/>
            <w:shd w:val="clear" w:color="000000" w:fill="D9D9D9"/>
            <w:noWrap/>
            <w:vAlign w:val="bottom"/>
            <w:hideMark/>
          </w:tcPr>
          <w:p w14:paraId="5AE222D5"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38</w:t>
            </w:r>
          </w:p>
        </w:tc>
        <w:tc>
          <w:tcPr>
            <w:tcW w:w="7714" w:type="dxa"/>
            <w:shd w:val="clear" w:color="000000" w:fill="D9D9D9"/>
            <w:noWrap/>
            <w:vAlign w:val="bottom"/>
            <w:hideMark/>
          </w:tcPr>
          <w:p w14:paraId="305F193A"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TUBERÍA DE POLIETILENO DE ALTA DENSIDAD HDPE 180mm</w:t>
            </w:r>
          </w:p>
        </w:tc>
      </w:tr>
      <w:tr w:rsidR="00130BB4" w:rsidRPr="00521AD8" w14:paraId="144905E6" w14:textId="77777777" w:rsidTr="00995A57">
        <w:trPr>
          <w:trHeight w:val="300"/>
        </w:trPr>
        <w:tc>
          <w:tcPr>
            <w:tcW w:w="1276" w:type="dxa"/>
            <w:shd w:val="clear" w:color="000000" w:fill="D9D9D9"/>
            <w:noWrap/>
            <w:vAlign w:val="bottom"/>
            <w:hideMark/>
          </w:tcPr>
          <w:p w14:paraId="77575096"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39</w:t>
            </w:r>
          </w:p>
        </w:tc>
        <w:tc>
          <w:tcPr>
            <w:tcW w:w="7714" w:type="dxa"/>
            <w:shd w:val="clear" w:color="000000" w:fill="D9D9D9"/>
            <w:noWrap/>
            <w:vAlign w:val="bottom"/>
            <w:hideMark/>
          </w:tcPr>
          <w:p w14:paraId="6BBB8778"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TUBERÍA DE POLIETILENO DE ALTA DENSIDAD HDPE 160mm</w:t>
            </w:r>
          </w:p>
        </w:tc>
      </w:tr>
      <w:tr w:rsidR="00130BB4" w:rsidRPr="00521AD8" w14:paraId="39C0650B" w14:textId="77777777" w:rsidTr="00995A57">
        <w:trPr>
          <w:trHeight w:val="300"/>
        </w:trPr>
        <w:tc>
          <w:tcPr>
            <w:tcW w:w="1276" w:type="dxa"/>
            <w:shd w:val="clear" w:color="000000" w:fill="D9D9D9"/>
            <w:noWrap/>
            <w:vAlign w:val="bottom"/>
            <w:hideMark/>
          </w:tcPr>
          <w:p w14:paraId="50741368"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40</w:t>
            </w:r>
          </w:p>
        </w:tc>
        <w:tc>
          <w:tcPr>
            <w:tcW w:w="7714" w:type="dxa"/>
            <w:shd w:val="clear" w:color="000000" w:fill="D9D9D9"/>
            <w:noWrap/>
            <w:vAlign w:val="bottom"/>
            <w:hideMark/>
          </w:tcPr>
          <w:p w14:paraId="1019683B"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TUBERÍA DE POLIETILENO DE ALTA DENSIDAD HDPE 140mm</w:t>
            </w:r>
          </w:p>
        </w:tc>
      </w:tr>
      <w:tr w:rsidR="00130BB4" w:rsidRPr="00521AD8" w14:paraId="17E3B339" w14:textId="77777777" w:rsidTr="00995A57">
        <w:trPr>
          <w:trHeight w:val="300"/>
        </w:trPr>
        <w:tc>
          <w:tcPr>
            <w:tcW w:w="1276" w:type="dxa"/>
            <w:shd w:val="clear" w:color="000000" w:fill="D9D9D9"/>
            <w:noWrap/>
            <w:vAlign w:val="bottom"/>
            <w:hideMark/>
          </w:tcPr>
          <w:p w14:paraId="24F12706"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41</w:t>
            </w:r>
          </w:p>
        </w:tc>
        <w:tc>
          <w:tcPr>
            <w:tcW w:w="7714" w:type="dxa"/>
            <w:shd w:val="clear" w:color="000000" w:fill="D9D9D9"/>
            <w:noWrap/>
            <w:vAlign w:val="bottom"/>
            <w:hideMark/>
          </w:tcPr>
          <w:p w14:paraId="5272C45B"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TUBERÍA DE POLIETILENO DE ALTA DENSIDAD HDPE 125mm</w:t>
            </w:r>
          </w:p>
        </w:tc>
      </w:tr>
      <w:tr w:rsidR="00130BB4" w:rsidRPr="00521AD8" w14:paraId="2BA31661" w14:textId="77777777" w:rsidTr="00995A57">
        <w:trPr>
          <w:trHeight w:val="300"/>
        </w:trPr>
        <w:tc>
          <w:tcPr>
            <w:tcW w:w="1276" w:type="dxa"/>
            <w:shd w:val="clear" w:color="000000" w:fill="D9D9D9"/>
            <w:noWrap/>
            <w:vAlign w:val="bottom"/>
            <w:hideMark/>
          </w:tcPr>
          <w:p w14:paraId="155F5538"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42</w:t>
            </w:r>
          </w:p>
        </w:tc>
        <w:tc>
          <w:tcPr>
            <w:tcW w:w="7714" w:type="dxa"/>
            <w:shd w:val="clear" w:color="000000" w:fill="D9D9D9"/>
            <w:noWrap/>
            <w:vAlign w:val="bottom"/>
            <w:hideMark/>
          </w:tcPr>
          <w:p w14:paraId="05551213"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TUBERÍA DE POLIETILENO DE ALTA DENSIDAD HDPE 110mm</w:t>
            </w:r>
          </w:p>
        </w:tc>
      </w:tr>
      <w:tr w:rsidR="00130BB4" w:rsidRPr="00521AD8" w14:paraId="17CB737F" w14:textId="77777777" w:rsidTr="00995A57">
        <w:trPr>
          <w:trHeight w:val="300"/>
        </w:trPr>
        <w:tc>
          <w:tcPr>
            <w:tcW w:w="1276" w:type="dxa"/>
            <w:shd w:val="clear" w:color="000000" w:fill="D9D9D9"/>
            <w:noWrap/>
            <w:vAlign w:val="bottom"/>
            <w:hideMark/>
          </w:tcPr>
          <w:p w14:paraId="2A9E58E9"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43</w:t>
            </w:r>
          </w:p>
        </w:tc>
        <w:tc>
          <w:tcPr>
            <w:tcW w:w="7714" w:type="dxa"/>
            <w:shd w:val="clear" w:color="000000" w:fill="D9D9D9"/>
            <w:noWrap/>
            <w:vAlign w:val="bottom"/>
            <w:hideMark/>
          </w:tcPr>
          <w:p w14:paraId="17C5BC09"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TUBERÍA DE POLIETILENO DE ALTA DENSIDAD HDPE 90mm</w:t>
            </w:r>
          </w:p>
        </w:tc>
      </w:tr>
      <w:tr w:rsidR="00130BB4" w:rsidRPr="00521AD8" w14:paraId="5D5407DE" w14:textId="77777777" w:rsidTr="00995A57">
        <w:trPr>
          <w:trHeight w:val="300"/>
        </w:trPr>
        <w:tc>
          <w:tcPr>
            <w:tcW w:w="1276" w:type="dxa"/>
            <w:shd w:val="clear" w:color="000000" w:fill="D9D9D9"/>
            <w:noWrap/>
            <w:vAlign w:val="bottom"/>
            <w:hideMark/>
          </w:tcPr>
          <w:p w14:paraId="731A9AE3"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44</w:t>
            </w:r>
          </w:p>
        </w:tc>
        <w:tc>
          <w:tcPr>
            <w:tcW w:w="7714" w:type="dxa"/>
            <w:shd w:val="clear" w:color="000000" w:fill="D9D9D9"/>
            <w:noWrap/>
            <w:vAlign w:val="bottom"/>
            <w:hideMark/>
          </w:tcPr>
          <w:p w14:paraId="5EB4E8CE"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TUBERÍA DE POLIETILENO DE ALTA DENSIDAD 75mm</w:t>
            </w:r>
          </w:p>
        </w:tc>
      </w:tr>
      <w:tr w:rsidR="00130BB4" w:rsidRPr="00521AD8" w14:paraId="308D7A85" w14:textId="77777777" w:rsidTr="00995A57">
        <w:trPr>
          <w:trHeight w:val="300"/>
        </w:trPr>
        <w:tc>
          <w:tcPr>
            <w:tcW w:w="1276" w:type="dxa"/>
            <w:shd w:val="clear" w:color="000000" w:fill="D9D9D9"/>
            <w:noWrap/>
            <w:vAlign w:val="bottom"/>
            <w:hideMark/>
          </w:tcPr>
          <w:p w14:paraId="7BBEB21A"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45</w:t>
            </w:r>
          </w:p>
        </w:tc>
        <w:tc>
          <w:tcPr>
            <w:tcW w:w="7714" w:type="dxa"/>
            <w:shd w:val="clear" w:color="000000" w:fill="D9D9D9"/>
            <w:noWrap/>
            <w:vAlign w:val="bottom"/>
            <w:hideMark/>
          </w:tcPr>
          <w:p w14:paraId="5DC38335"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TUBERÍA DE POLIETILENO DE ALTA DENSIDAD HDPE 50mm</w:t>
            </w:r>
          </w:p>
        </w:tc>
      </w:tr>
      <w:tr w:rsidR="00130BB4" w:rsidRPr="00521AD8" w14:paraId="6A89082B" w14:textId="77777777" w:rsidTr="00995A57">
        <w:trPr>
          <w:trHeight w:val="300"/>
        </w:trPr>
        <w:tc>
          <w:tcPr>
            <w:tcW w:w="1276" w:type="dxa"/>
            <w:shd w:val="clear" w:color="000000" w:fill="D9D9D9"/>
            <w:noWrap/>
            <w:vAlign w:val="bottom"/>
            <w:hideMark/>
          </w:tcPr>
          <w:p w14:paraId="3EA21A3B"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46</w:t>
            </w:r>
          </w:p>
        </w:tc>
        <w:tc>
          <w:tcPr>
            <w:tcW w:w="7714" w:type="dxa"/>
            <w:shd w:val="clear" w:color="000000" w:fill="D9D9D9"/>
            <w:noWrap/>
            <w:vAlign w:val="bottom"/>
            <w:hideMark/>
          </w:tcPr>
          <w:p w14:paraId="6BD52212"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TUBERÍA DE POLIETILENO DE ALTA DENSIDAD HDPE 63mm</w:t>
            </w:r>
          </w:p>
        </w:tc>
      </w:tr>
      <w:tr w:rsidR="00130BB4" w:rsidRPr="00521AD8" w14:paraId="78C6A2B8" w14:textId="77777777" w:rsidTr="00995A57">
        <w:trPr>
          <w:trHeight w:val="300"/>
        </w:trPr>
        <w:tc>
          <w:tcPr>
            <w:tcW w:w="1276" w:type="dxa"/>
            <w:shd w:val="clear" w:color="000000" w:fill="D9D9D9"/>
            <w:noWrap/>
            <w:vAlign w:val="bottom"/>
            <w:hideMark/>
          </w:tcPr>
          <w:p w14:paraId="260B4EBC"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47</w:t>
            </w:r>
          </w:p>
        </w:tc>
        <w:tc>
          <w:tcPr>
            <w:tcW w:w="7714" w:type="dxa"/>
            <w:shd w:val="clear" w:color="000000" w:fill="D9D9D9"/>
            <w:noWrap/>
            <w:vAlign w:val="bottom"/>
            <w:hideMark/>
          </w:tcPr>
          <w:p w14:paraId="1AD85878"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TUBERÍA DE POLIETILENO DE ALTA DENSIDAD HDPE 40mm</w:t>
            </w:r>
          </w:p>
        </w:tc>
      </w:tr>
      <w:tr w:rsidR="00130BB4" w:rsidRPr="00521AD8" w14:paraId="31206344" w14:textId="77777777" w:rsidTr="00995A57">
        <w:trPr>
          <w:trHeight w:val="300"/>
        </w:trPr>
        <w:tc>
          <w:tcPr>
            <w:tcW w:w="1276" w:type="dxa"/>
            <w:shd w:val="clear" w:color="000000" w:fill="D9D9D9"/>
            <w:noWrap/>
            <w:vAlign w:val="bottom"/>
            <w:hideMark/>
          </w:tcPr>
          <w:p w14:paraId="775D76B5"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48</w:t>
            </w:r>
          </w:p>
        </w:tc>
        <w:tc>
          <w:tcPr>
            <w:tcW w:w="7714" w:type="dxa"/>
            <w:shd w:val="clear" w:color="000000" w:fill="D9D9D9"/>
            <w:noWrap/>
            <w:vAlign w:val="bottom"/>
            <w:hideMark/>
          </w:tcPr>
          <w:p w14:paraId="57A00659"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TUBERÍA DE POLIETILENO DE ALTA DENSIDAD  (PE100)</w:t>
            </w:r>
          </w:p>
        </w:tc>
      </w:tr>
      <w:tr w:rsidR="00130BB4" w:rsidRPr="00521AD8" w14:paraId="23EAC040" w14:textId="77777777" w:rsidTr="00995A57">
        <w:trPr>
          <w:trHeight w:val="300"/>
        </w:trPr>
        <w:tc>
          <w:tcPr>
            <w:tcW w:w="1276" w:type="dxa"/>
            <w:shd w:val="clear" w:color="000000" w:fill="D9D9D9"/>
            <w:noWrap/>
            <w:vAlign w:val="bottom"/>
            <w:hideMark/>
          </w:tcPr>
          <w:p w14:paraId="428D06DD"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49</w:t>
            </w:r>
          </w:p>
        </w:tc>
        <w:tc>
          <w:tcPr>
            <w:tcW w:w="7714" w:type="dxa"/>
            <w:shd w:val="clear" w:color="000000" w:fill="D9D9D9"/>
            <w:noWrap/>
            <w:vAlign w:val="bottom"/>
            <w:hideMark/>
          </w:tcPr>
          <w:p w14:paraId="374D19FD"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Tubería diseñada para drenaje y alcantarillado subterráneo sin presión en base a la ISO 8772</w:t>
            </w:r>
          </w:p>
        </w:tc>
      </w:tr>
      <w:tr w:rsidR="00130BB4" w:rsidRPr="00521AD8" w14:paraId="72DF0531" w14:textId="77777777" w:rsidTr="00995A57">
        <w:trPr>
          <w:trHeight w:val="300"/>
        </w:trPr>
        <w:tc>
          <w:tcPr>
            <w:tcW w:w="1276" w:type="dxa"/>
            <w:shd w:val="clear" w:color="000000" w:fill="D9D9D9"/>
            <w:noWrap/>
            <w:vAlign w:val="bottom"/>
            <w:hideMark/>
          </w:tcPr>
          <w:p w14:paraId="7FDE19B5"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50</w:t>
            </w:r>
          </w:p>
        </w:tc>
        <w:tc>
          <w:tcPr>
            <w:tcW w:w="7714" w:type="dxa"/>
            <w:shd w:val="clear" w:color="000000" w:fill="D9D9D9"/>
            <w:noWrap/>
            <w:vAlign w:val="bottom"/>
            <w:hideMark/>
          </w:tcPr>
          <w:p w14:paraId="068D3961"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TUBERÍA DE POLIETILENO DE ALTA DENSIDIDAD HDPE 20mm</w:t>
            </w:r>
          </w:p>
        </w:tc>
      </w:tr>
      <w:tr w:rsidR="00130BB4" w:rsidRPr="00521AD8" w14:paraId="68BB20B5" w14:textId="77777777" w:rsidTr="00995A57">
        <w:trPr>
          <w:trHeight w:val="300"/>
        </w:trPr>
        <w:tc>
          <w:tcPr>
            <w:tcW w:w="1276" w:type="dxa"/>
            <w:shd w:val="clear" w:color="000000" w:fill="D9D9D9"/>
            <w:noWrap/>
            <w:vAlign w:val="bottom"/>
            <w:hideMark/>
          </w:tcPr>
          <w:p w14:paraId="70D72986"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51</w:t>
            </w:r>
          </w:p>
        </w:tc>
        <w:tc>
          <w:tcPr>
            <w:tcW w:w="7714" w:type="dxa"/>
            <w:shd w:val="clear" w:color="000000" w:fill="D9D9D9"/>
            <w:noWrap/>
            <w:vAlign w:val="bottom"/>
            <w:hideMark/>
          </w:tcPr>
          <w:p w14:paraId="0960FC49"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TUBERÍA DE POLIETILENO DE ALTA DENSIDAD HDPE 32mm</w:t>
            </w:r>
          </w:p>
        </w:tc>
      </w:tr>
      <w:tr w:rsidR="00130BB4" w:rsidRPr="00521AD8" w14:paraId="01B17A4C" w14:textId="77777777" w:rsidTr="00995A57">
        <w:trPr>
          <w:trHeight w:val="300"/>
        </w:trPr>
        <w:tc>
          <w:tcPr>
            <w:tcW w:w="1276" w:type="dxa"/>
            <w:shd w:val="clear" w:color="000000" w:fill="D9D9D9"/>
            <w:noWrap/>
            <w:vAlign w:val="bottom"/>
            <w:hideMark/>
          </w:tcPr>
          <w:p w14:paraId="6DE2B5B0"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lastRenderedPageBreak/>
              <w:t>52</w:t>
            </w:r>
          </w:p>
        </w:tc>
        <w:tc>
          <w:tcPr>
            <w:tcW w:w="7714" w:type="dxa"/>
            <w:shd w:val="clear" w:color="000000" w:fill="D9D9D9"/>
            <w:noWrap/>
            <w:vAlign w:val="bottom"/>
            <w:hideMark/>
          </w:tcPr>
          <w:p w14:paraId="2D611D65"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TUBERIA DE POLIETILENO DE ALTA DENSIDAD HDPE 25mm</w:t>
            </w:r>
          </w:p>
        </w:tc>
      </w:tr>
      <w:tr w:rsidR="00130BB4" w:rsidRPr="00521AD8" w14:paraId="0F582FD9" w14:textId="77777777" w:rsidTr="00995A57">
        <w:trPr>
          <w:trHeight w:val="300"/>
        </w:trPr>
        <w:tc>
          <w:tcPr>
            <w:tcW w:w="1276" w:type="dxa"/>
            <w:shd w:val="clear" w:color="000000" w:fill="D9D9D9"/>
            <w:noWrap/>
            <w:vAlign w:val="bottom"/>
            <w:hideMark/>
          </w:tcPr>
          <w:p w14:paraId="10AD577B"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53</w:t>
            </w:r>
          </w:p>
        </w:tc>
        <w:tc>
          <w:tcPr>
            <w:tcW w:w="7714" w:type="dxa"/>
            <w:shd w:val="clear" w:color="000000" w:fill="D9D9D9"/>
            <w:noWrap/>
            <w:vAlign w:val="bottom"/>
            <w:hideMark/>
          </w:tcPr>
          <w:p w14:paraId="6501C10E"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CERÁMICA ESTÁNDAR NO RECTIFICADA PARA PARED GRUPO BIII (Anexo L ISO 13006)</w:t>
            </w:r>
          </w:p>
        </w:tc>
      </w:tr>
      <w:tr w:rsidR="00130BB4" w:rsidRPr="00521AD8" w14:paraId="28AB299C" w14:textId="77777777" w:rsidTr="00995A57">
        <w:trPr>
          <w:trHeight w:val="300"/>
        </w:trPr>
        <w:tc>
          <w:tcPr>
            <w:tcW w:w="1276" w:type="dxa"/>
            <w:shd w:val="clear" w:color="000000" w:fill="D9D9D9"/>
            <w:noWrap/>
            <w:vAlign w:val="bottom"/>
            <w:hideMark/>
          </w:tcPr>
          <w:p w14:paraId="453051AD"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54</w:t>
            </w:r>
          </w:p>
        </w:tc>
        <w:tc>
          <w:tcPr>
            <w:tcW w:w="7714" w:type="dxa"/>
            <w:shd w:val="clear" w:color="000000" w:fill="D9D9D9"/>
            <w:noWrap/>
            <w:vAlign w:val="bottom"/>
            <w:hideMark/>
          </w:tcPr>
          <w:p w14:paraId="69BA3C60"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CERÁMICA ESTÁNDAR NO RECTIFICADA  PARA PISO Y PARED GRUPO BIIa, BIIb (Anexo J, K ISO 13006)</w:t>
            </w:r>
          </w:p>
        </w:tc>
      </w:tr>
      <w:tr w:rsidR="00130BB4" w:rsidRPr="00521AD8" w14:paraId="2B05E831" w14:textId="77777777" w:rsidTr="00995A57">
        <w:trPr>
          <w:trHeight w:val="300"/>
        </w:trPr>
        <w:tc>
          <w:tcPr>
            <w:tcW w:w="1276" w:type="dxa"/>
            <w:shd w:val="clear" w:color="000000" w:fill="D9D9D9"/>
            <w:noWrap/>
            <w:vAlign w:val="bottom"/>
            <w:hideMark/>
          </w:tcPr>
          <w:p w14:paraId="49680D61"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55</w:t>
            </w:r>
          </w:p>
        </w:tc>
        <w:tc>
          <w:tcPr>
            <w:tcW w:w="7714" w:type="dxa"/>
            <w:shd w:val="clear" w:color="000000" w:fill="D9D9D9"/>
            <w:noWrap/>
            <w:vAlign w:val="bottom"/>
            <w:hideMark/>
          </w:tcPr>
          <w:p w14:paraId="37D6158F"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GRADILLA METALICA</w:t>
            </w:r>
          </w:p>
        </w:tc>
      </w:tr>
      <w:tr w:rsidR="00130BB4" w:rsidRPr="00521AD8" w14:paraId="074415ED" w14:textId="77777777" w:rsidTr="00995A57">
        <w:trPr>
          <w:trHeight w:val="300"/>
        </w:trPr>
        <w:tc>
          <w:tcPr>
            <w:tcW w:w="1276" w:type="dxa"/>
            <w:shd w:val="clear" w:color="000000" w:fill="D9D9D9"/>
            <w:noWrap/>
            <w:vAlign w:val="bottom"/>
            <w:hideMark/>
          </w:tcPr>
          <w:p w14:paraId="1CA96017"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56</w:t>
            </w:r>
          </w:p>
        </w:tc>
        <w:tc>
          <w:tcPr>
            <w:tcW w:w="7714" w:type="dxa"/>
            <w:shd w:val="clear" w:color="000000" w:fill="D9D9D9"/>
            <w:noWrap/>
            <w:vAlign w:val="bottom"/>
            <w:hideMark/>
          </w:tcPr>
          <w:p w14:paraId="28D8265A"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MALLA OLIMPICA 50X50 # 10</w:t>
            </w:r>
          </w:p>
        </w:tc>
      </w:tr>
      <w:tr w:rsidR="00130BB4" w:rsidRPr="00521AD8" w14:paraId="3CD6E2BD" w14:textId="77777777" w:rsidTr="00995A57">
        <w:trPr>
          <w:trHeight w:val="300"/>
        </w:trPr>
        <w:tc>
          <w:tcPr>
            <w:tcW w:w="1276" w:type="dxa"/>
            <w:shd w:val="clear" w:color="000000" w:fill="D9D9D9"/>
            <w:noWrap/>
            <w:vAlign w:val="bottom"/>
            <w:hideMark/>
          </w:tcPr>
          <w:p w14:paraId="5A09E6A9"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57</w:t>
            </w:r>
          </w:p>
        </w:tc>
        <w:tc>
          <w:tcPr>
            <w:tcW w:w="7714" w:type="dxa"/>
            <w:shd w:val="clear" w:color="000000" w:fill="D9D9D9"/>
            <w:noWrap/>
            <w:vAlign w:val="bottom"/>
            <w:hideMark/>
          </w:tcPr>
          <w:p w14:paraId="48E2B8C3"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VIRUTA</w:t>
            </w:r>
          </w:p>
        </w:tc>
      </w:tr>
      <w:tr w:rsidR="00130BB4" w:rsidRPr="00521AD8" w14:paraId="25888B82" w14:textId="77777777" w:rsidTr="00995A57">
        <w:trPr>
          <w:trHeight w:val="300"/>
        </w:trPr>
        <w:tc>
          <w:tcPr>
            <w:tcW w:w="1276" w:type="dxa"/>
            <w:shd w:val="clear" w:color="000000" w:fill="D9D9D9"/>
            <w:noWrap/>
            <w:vAlign w:val="bottom"/>
            <w:hideMark/>
          </w:tcPr>
          <w:p w14:paraId="1AC53498"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58</w:t>
            </w:r>
          </w:p>
        </w:tc>
        <w:tc>
          <w:tcPr>
            <w:tcW w:w="7714" w:type="dxa"/>
            <w:shd w:val="clear" w:color="000000" w:fill="D9D9D9"/>
            <w:noWrap/>
            <w:vAlign w:val="bottom"/>
            <w:hideMark/>
          </w:tcPr>
          <w:p w14:paraId="1A7F6D15"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GAVION TERRAMESH 8x10 ZnAl + PVC</w:t>
            </w:r>
          </w:p>
        </w:tc>
      </w:tr>
      <w:tr w:rsidR="00130BB4" w:rsidRPr="00521AD8" w14:paraId="594BC2DE" w14:textId="77777777" w:rsidTr="00995A57">
        <w:trPr>
          <w:trHeight w:val="300"/>
        </w:trPr>
        <w:tc>
          <w:tcPr>
            <w:tcW w:w="1276" w:type="dxa"/>
            <w:shd w:val="clear" w:color="000000" w:fill="D9D9D9"/>
            <w:noWrap/>
            <w:vAlign w:val="bottom"/>
            <w:hideMark/>
          </w:tcPr>
          <w:p w14:paraId="025CBBA5"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59</w:t>
            </w:r>
          </w:p>
        </w:tc>
        <w:tc>
          <w:tcPr>
            <w:tcW w:w="7714" w:type="dxa"/>
            <w:shd w:val="clear" w:color="000000" w:fill="D9D9D9"/>
            <w:noWrap/>
            <w:vAlign w:val="bottom"/>
            <w:hideMark/>
          </w:tcPr>
          <w:p w14:paraId="3A974C02"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COLCHONETA REFORZADA 6X8 ZnAl + PVC</w:t>
            </w:r>
          </w:p>
        </w:tc>
      </w:tr>
      <w:tr w:rsidR="00130BB4" w:rsidRPr="00521AD8" w14:paraId="39CE8DAD" w14:textId="77777777" w:rsidTr="00995A57">
        <w:trPr>
          <w:trHeight w:val="300"/>
        </w:trPr>
        <w:tc>
          <w:tcPr>
            <w:tcW w:w="1276" w:type="dxa"/>
            <w:shd w:val="clear" w:color="000000" w:fill="D9D9D9"/>
            <w:noWrap/>
            <w:vAlign w:val="bottom"/>
            <w:hideMark/>
          </w:tcPr>
          <w:p w14:paraId="4A7F9CD5"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60</w:t>
            </w:r>
          </w:p>
        </w:tc>
        <w:tc>
          <w:tcPr>
            <w:tcW w:w="7714" w:type="dxa"/>
            <w:shd w:val="clear" w:color="000000" w:fill="D9D9D9"/>
            <w:noWrap/>
            <w:vAlign w:val="bottom"/>
            <w:hideMark/>
          </w:tcPr>
          <w:p w14:paraId="1CB07D95"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GAVION TERRAMESH 8X10 Zn + PVC</w:t>
            </w:r>
          </w:p>
        </w:tc>
      </w:tr>
      <w:tr w:rsidR="00130BB4" w:rsidRPr="00521AD8" w14:paraId="5299154D" w14:textId="77777777" w:rsidTr="00995A57">
        <w:trPr>
          <w:trHeight w:val="300"/>
        </w:trPr>
        <w:tc>
          <w:tcPr>
            <w:tcW w:w="1276" w:type="dxa"/>
            <w:shd w:val="clear" w:color="000000" w:fill="D9D9D9"/>
            <w:noWrap/>
            <w:vAlign w:val="bottom"/>
            <w:hideMark/>
          </w:tcPr>
          <w:p w14:paraId="441E09CD"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61</w:t>
            </w:r>
          </w:p>
        </w:tc>
        <w:tc>
          <w:tcPr>
            <w:tcW w:w="7714" w:type="dxa"/>
            <w:shd w:val="clear" w:color="000000" w:fill="D9D9D9"/>
            <w:noWrap/>
            <w:vAlign w:val="bottom"/>
            <w:hideMark/>
          </w:tcPr>
          <w:p w14:paraId="4F6AE326"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GAVION TERRAMESH 6X8 ZnAl + PVC</w:t>
            </w:r>
          </w:p>
        </w:tc>
      </w:tr>
      <w:tr w:rsidR="00130BB4" w:rsidRPr="00521AD8" w14:paraId="1C743350" w14:textId="77777777" w:rsidTr="00995A57">
        <w:trPr>
          <w:trHeight w:val="300"/>
        </w:trPr>
        <w:tc>
          <w:tcPr>
            <w:tcW w:w="1276" w:type="dxa"/>
            <w:shd w:val="clear" w:color="000000" w:fill="D9D9D9"/>
            <w:noWrap/>
            <w:vAlign w:val="bottom"/>
            <w:hideMark/>
          </w:tcPr>
          <w:p w14:paraId="55D30569"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62</w:t>
            </w:r>
          </w:p>
        </w:tc>
        <w:tc>
          <w:tcPr>
            <w:tcW w:w="7714" w:type="dxa"/>
            <w:shd w:val="clear" w:color="000000" w:fill="D9D9D9"/>
            <w:noWrap/>
            <w:vAlign w:val="bottom"/>
            <w:hideMark/>
          </w:tcPr>
          <w:p w14:paraId="1B837034"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COLCHONETA REFORZADA  6X8 Zn + PVC</w:t>
            </w:r>
          </w:p>
        </w:tc>
      </w:tr>
      <w:tr w:rsidR="00130BB4" w:rsidRPr="00521AD8" w14:paraId="21D240D2" w14:textId="77777777" w:rsidTr="00995A57">
        <w:trPr>
          <w:trHeight w:val="300"/>
        </w:trPr>
        <w:tc>
          <w:tcPr>
            <w:tcW w:w="1276" w:type="dxa"/>
            <w:shd w:val="clear" w:color="000000" w:fill="D9D9D9"/>
            <w:noWrap/>
            <w:vAlign w:val="bottom"/>
            <w:hideMark/>
          </w:tcPr>
          <w:p w14:paraId="30E15549"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63</w:t>
            </w:r>
          </w:p>
        </w:tc>
        <w:tc>
          <w:tcPr>
            <w:tcW w:w="7714" w:type="dxa"/>
            <w:shd w:val="clear" w:color="000000" w:fill="D9D9D9"/>
            <w:noWrap/>
            <w:vAlign w:val="bottom"/>
            <w:hideMark/>
          </w:tcPr>
          <w:p w14:paraId="4F91A776"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GAVION TERRAMESH 6X8 Zn + PVC</w:t>
            </w:r>
          </w:p>
        </w:tc>
      </w:tr>
      <w:tr w:rsidR="00130BB4" w:rsidRPr="00521AD8" w14:paraId="1307799F" w14:textId="77777777" w:rsidTr="00995A57">
        <w:trPr>
          <w:trHeight w:val="300"/>
        </w:trPr>
        <w:tc>
          <w:tcPr>
            <w:tcW w:w="1276" w:type="dxa"/>
            <w:shd w:val="clear" w:color="000000" w:fill="D9D9D9"/>
            <w:noWrap/>
            <w:vAlign w:val="bottom"/>
            <w:hideMark/>
          </w:tcPr>
          <w:p w14:paraId="1A0D81CC"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64</w:t>
            </w:r>
          </w:p>
        </w:tc>
        <w:tc>
          <w:tcPr>
            <w:tcW w:w="7714" w:type="dxa"/>
            <w:shd w:val="clear" w:color="000000" w:fill="D9D9D9"/>
            <w:noWrap/>
            <w:vAlign w:val="bottom"/>
            <w:hideMark/>
          </w:tcPr>
          <w:p w14:paraId="133929DB"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GAVION TERRAMESH 8X10 ZnAl</w:t>
            </w:r>
          </w:p>
        </w:tc>
      </w:tr>
      <w:tr w:rsidR="00130BB4" w:rsidRPr="00521AD8" w14:paraId="7F957FF3" w14:textId="77777777" w:rsidTr="00995A57">
        <w:trPr>
          <w:trHeight w:val="300"/>
        </w:trPr>
        <w:tc>
          <w:tcPr>
            <w:tcW w:w="1276" w:type="dxa"/>
            <w:shd w:val="clear" w:color="000000" w:fill="D9D9D9"/>
            <w:noWrap/>
            <w:vAlign w:val="bottom"/>
            <w:hideMark/>
          </w:tcPr>
          <w:p w14:paraId="20D1920B"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65</w:t>
            </w:r>
          </w:p>
        </w:tc>
        <w:tc>
          <w:tcPr>
            <w:tcW w:w="7714" w:type="dxa"/>
            <w:shd w:val="clear" w:color="000000" w:fill="D9D9D9"/>
            <w:noWrap/>
            <w:vAlign w:val="bottom"/>
            <w:hideMark/>
          </w:tcPr>
          <w:p w14:paraId="22DC7C33"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PARKA DE TRABAJO CON REFLECTIVO</w:t>
            </w:r>
          </w:p>
        </w:tc>
      </w:tr>
      <w:tr w:rsidR="00130BB4" w:rsidRPr="00521AD8" w14:paraId="513FB31F" w14:textId="77777777" w:rsidTr="00995A57">
        <w:trPr>
          <w:trHeight w:val="300"/>
        </w:trPr>
        <w:tc>
          <w:tcPr>
            <w:tcW w:w="1276" w:type="dxa"/>
            <w:shd w:val="clear" w:color="000000" w:fill="D9D9D9"/>
            <w:noWrap/>
            <w:vAlign w:val="bottom"/>
            <w:hideMark/>
          </w:tcPr>
          <w:p w14:paraId="255A7BCC"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66</w:t>
            </w:r>
          </w:p>
        </w:tc>
        <w:tc>
          <w:tcPr>
            <w:tcW w:w="7714" w:type="dxa"/>
            <w:shd w:val="clear" w:color="000000" w:fill="D9D9D9"/>
            <w:noWrap/>
            <w:vAlign w:val="bottom"/>
            <w:hideMark/>
          </w:tcPr>
          <w:p w14:paraId="1B4C17F4"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GAVION TERRAMESH 8X10 Zn</w:t>
            </w:r>
          </w:p>
        </w:tc>
      </w:tr>
      <w:tr w:rsidR="00130BB4" w:rsidRPr="00521AD8" w14:paraId="1F0C6D54" w14:textId="77777777" w:rsidTr="00995A57">
        <w:trPr>
          <w:trHeight w:val="300"/>
        </w:trPr>
        <w:tc>
          <w:tcPr>
            <w:tcW w:w="1276" w:type="dxa"/>
            <w:shd w:val="clear" w:color="000000" w:fill="D9D9D9"/>
            <w:noWrap/>
            <w:vAlign w:val="bottom"/>
            <w:hideMark/>
          </w:tcPr>
          <w:p w14:paraId="13C7910B"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67</w:t>
            </w:r>
          </w:p>
        </w:tc>
        <w:tc>
          <w:tcPr>
            <w:tcW w:w="7714" w:type="dxa"/>
            <w:shd w:val="clear" w:color="000000" w:fill="D9D9D9"/>
            <w:noWrap/>
            <w:vAlign w:val="bottom"/>
            <w:hideMark/>
          </w:tcPr>
          <w:p w14:paraId="6A14123C"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GAVION TERRAMESH 6X8 ZnAl</w:t>
            </w:r>
          </w:p>
        </w:tc>
      </w:tr>
      <w:tr w:rsidR="00130BB4" w:rsidRPr="00521AD8" w14:paraId="3D8C5B6A" w14:textId="77777777" w:rsidTr="00995A57">
        <w:trPr>
          <w:trHeight w:val="300"/>
        </w:trPr>
        <w:tc>
          <w:tcPr>
            <w:tcW w:w="1276" w:type="dxa"/>
            <w:shd w:val="clear" w:color="000000" w:fill="D9D9D9"/>
            <w:noWrap/>
            <w:vAlign w:val="bottom"/>
            <w:hideMark/>
          </w:tcPr>
          <w:p w14:paraId="3ACAE7B6"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68</w:t>
            </w:r>
          </w:p>
        </w:tc>
        <w:tc>
          <w:tcPr>
            <w:tcW w:w="7714" w:type="dxa"/>
            <w:shd w:val="clear" w:color="000000" w:fill="D9D9D9"/>
            <w:noWrap/>
            <w:vAlign w:val="bottom"/>
            <w:hideMark/>
          </w:tcPr>
          <w:p w14:paraId="152813CD"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COLCHONETA 8X10 Zn + PVC</w:t>
            </w:r>
          </w:p>
        </w:tc>
      </w:tr>
      <w:tr w:rsidR="00130BB4" w:rsidRPr="00521AD8" w14:paraId="61B11942" w14:textId="77777777" w:rsidTr="00995A57">
        <w:trPr>
          <w:trHeight w:val="300"/>
        </w:trPr>
        <w:tc>
          <w:tcPr>
            <w:tcW w:w="1276" w:type="dxa"/>
            <w:shd w:val="clear" w:color="000000" w:fill="D9D9D9"/>
            <w:noWrap/>
            <w:vAlign w:val="bottom"/>
            <w:hideMark/>
          </w:tcPr>
          <w:p w14:paraId="4C9BD756"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69</w:t>
            </w:r>
          </w:p>
        </w:tc>
        <w:tc>
          <w:tcPr>
            <w:tcW w:w="7714" w:type="dxa"/>
            <w:shd w:val="clear" w:color="000000" w:fill="D9D9D9"/>
            <w:noWrap/>
            <w:vAlign w:val="bottom"/>
            <w:hideMark/>
          </w:tcPr>
          <w:p w14:paraId="11A0D251"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GAVION TERRAMESH C/D 6X8 Zn</w:t>
            </w:r>
          </w:p>
        </w:tc>
      </w:tr>
      <w:tr w:rsidR="00130BB4" w:rsidRPr="00521AD8" w14:paraId="4254636E" w14:textId="77777777" w:rsidTr="00995A57">
        <w:trPr>
          <w:trHeight w:val="300"/>
        </w:trPr>
        <w:tc>
          <w:tcPr>
            <w:tcW w:w="1276" w:type="dxa"/>
            <w:shd w:val="clear" w:color="000000" w:fill="D9D9D9"/>
            <w:noWrap/>
            <w:vAlign w:val="bottom"/>
            <w:hideMark/>
          </w:tcPr>
          <w:p w14:paraId="6222DCC7"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70</w:t>
            </w:r>
          </w:p>
        </w:tc>
        <w:tc>
          <w:tcPr>
            <w:tcW w:w="7714" w:type="dxa"/>
            <w:shd w:val="clear" w:color="000000" w:fill="D9D9D9"/>
            <w:noWrap/>
            <w:vAlign w:val="bottom"/>
            <w:hideMark/>
          </w:tcPr>
          <w:p w14:paraId="6E7CBC65"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GAVION MAX FUERTE C/D 10X12 Zn</w:t>
            </w:r>
          </w:p>
        </w:tc>
      </w:tr>
      <w:tr w:rsidR="00130BB4" w:rsidRPr="00521AD8" w14:paraId="1F2632D5" w14:textId="77777777" w:rsidTr="00995A57">
        <w:trPr>
          <w:trHeight w:val="300"/>
        </w:trPr>
        <w:tc>
          <w:tcPr>
            <w:tcW w:w="1276" w:type="dxa"/>
            <w:shd w:val="clear" w:color="000000" w:fill="D9D9D9"/>
            <w:noWrap/>
            <w:vAlign w:val="bottom"/>
            <w:hideMark/>
          </w:tcPr>
          <w:p w14:paraId="3A774CCD"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71</w:t>
            </w:r>
          </w:p>
        </w:tc>
        <w:tc>
          <w:tcPr>
            <w:tcW w:w="7714" w:type="dxa"/>
            <w:shd w:val="clear" w:color="000000" w:fill="D9D9D9"/>
            <w:noWrap/>
            <w:vAlign w:val="bottom"/>
            <w:hideMark/>
          </w:tcPr>
          <w:p w14:paraId="0DCA2626"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GAVION MAX FUERTE C/D 10X12 ZnAl</w:t>
            </w:r>
          </w:p>
        </w:tc>
      </w:tr>
      <w:tr w:rsidR="00130BB4" w:rsidRPr="00521AD8" w14:paraId="5A8A9ACA" w14:textId="77777777" w:rsidTr="00995A57">
        <w:trPr>
          <w:trHeight w:val="300"/>
        </w:trPr>
        <w:tc>
          <w:tcPr>
            <w:tcW w:w="1276" w:type="dxa"/>
            <w:shd w:val="clear" w:color="000000" w:fill="D9D9D9"/>
            <w:noWrap/>
            <w:vAlign w:val="bottom"/>
            <w:hideMark/>
          </w:tcPr>
          <w:p w14:paraId="1778E39B"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72</w:t>
            </w:r>
          </w:p>
        </w:tc>
        <w:tc>
          <w:tcPr>
            <w:tcW w:w="7714" w:type="dxa"/>
            <w:shd w:val="clear" w:color="000000" w:fill="D9D9D9"/>
            <w:noWrap/>
            <w:vAlign w:val="bottom"/>
            <w:hideMark/>
          </w:tcPr>
          <w:p w14:paraId="13C07D10"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GAVION TIPO SACO 6X8 Zn</w:t>
            </w:r>
          </w:p>
        </w:tc>
      </w:tr>
      <w:tr w:rsidR="00130BB4" w:rsidRPr="00521AD8" w14:paraId="62240959" w14:textId="77777777" w:rsidTr="00995A57">
        <w:trPr>
          <w:trHeight w:val="300"/>
        </w:trPr>
        <w:tc>
          <w:tcPr>
            <w:tcW w:w="1276" w:type="dxa"/>
            <w:shd w:val="clear" w:color="000000" w:fill="D9D9D9"/>
            <w:noWrap/>
            <w:vAlign w:val="bottom"/>
            <w:hideMark/>
          </w:tcPr>
          <w:p w14:paraId="12611845"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73</w:t>
            </w:r>
          </w:p>
        </w:tc>
        <w:tc>
          <w:tcPr>
            <w:tcW w:w="7714" w:type="dxa"/>
            <w:shd w:val="clear" w:color="000000" w:fill="D9D9D9"/>
            <w:noWrap/>
            <w:vAlign w:val="bottom"/>
            <w:hideMark/>
          </w:tcPr>
          <w:p w14:paraId="31ECBD39"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GAVION TIPO SACO 6X8 ZnAl</w:t>
            </w:r>
          </w:p>
        </w:tc>
      </w:tr>
      <w:tr w:rsidR="00130BB4" w:rsidRPr="00521AD8" w14:paraId="6D2953FA" w14:textId="77777777" w:rsidTr="00995A57">
        <w:trPr>
          <w:trHeight w:val="300"/>
        </w:trPr>
        <w:tc>
          <w:tcPr>
            <w:tcW w:w="1276" w:type="dxa"/>
            <w:shd w:val="clear" w:color="000000" w:fill="D9D9D9"/>
            <w:noWrap/>
            <w:vAlign w:val="bottom"/>
            <w:hideMark/>
          </w:tcPr>
          <w:p w14:paraId="1B878CC7"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74</w:t>
            </w:r>
          </w:p>
        </w:tc>
        <w:tc>
          <w:tcPr>
            <w:tcW w:w="7714" w:type="dxa"/>
            <w:shd w:val="clear" w:color="000000" w:fill="D9D9D9"/>
            <w:noWrap/>
            <w:vAlign w:val="bottom"/>
            <w:hideMark/>
          </w:tcPr>
          <w:p w14:paraId="3A3061EB"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GAVION TIPO SACO 8X10 Zn</w:t>
            </w:r>
          </w:p>
        </w:tc>
      </w:tr>
      <w:tr w:rsidR="00130BB4" w:rsidRPr="00521AD8" w14:paraId="398EF224" w14:textId="77777777" w:rsidTr="00995A57">
        <w:trPr>
          <w:trHeight w:val="300"/>
        </w:trPr>
        <w:tc>
          <w:tcPr>
            <w:tcW w:w="1276" w:type="dxa"/>
            <w:shd w:val="clear" w:color="000000" w:fill="D9D9D9"/>
            <w:noWrap/>
            <w:vAlign w:val="bottom"/>
            <w:hideMark/>
          </w:tcPr>
          <w:p w14:paraId="65879554"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75</w:t>
            </w:r>
          </w:p>
        </w:tc>
        <w:tc>
          <w:tcPr>
            <w:tcW w:w="7714" w:type="dxa"/>
            <w:shd w:val="clear" w:color="000000" w:fill="D9D9D9"/>
            <w:noWrap/>
            <w:vAlign w:val="bottom"/>
            <w:hideMark/>
          </w:tcPr>
          <w:p w14:paraId="1D78ACEE"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GAVION TIPO SACO 8X10 ZnAl</w:t>
            </w:r>
          </w:p>
        </w:tc>
      </w:tr>
      <w:tr w:rsidR="00130BB4" w:rsidRPr="00521AD8" w14:paraId="1A542EC9" w14:textId="77777777" w:rsidTr="00995A57">
        <w:trPr>
          <w:trHeight w:val="300"/>
        </w:trPr>
        <w:tc>
          <w:tcPr>
            <w:tcW w:w="1276" w:type="dxa"/>
            <w:shd w:val="clear" w:color="000000" w:fill="D9D9D9"/>
            <w:noWrap/>
            <w:vAlign w:val="bottom"/>
            <w:hideMark/>
          </w:tcPr>
          <w:p w14:paraId="3BEC1416"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76</w:t>
            </w:r>
          </w:p>
        </w:tc>
        <w:tc>
          <w:tcPr>
            <w:tcW w:w="7714" w:type="dxa"/>
            <w:shd w:val="clear" w:color="000000" w:fill="D9D9D9"/>
            <w:noWrap/>
            <w:vAlign w:val="bottom"/>
            <w:hideMark/>
          </w:tcPr>
          <w:p w14:paraId="6ACB74FE"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GAVION TIPO SACO 6X8 Zn + PVC</w:t>
            </w:r>
          </w:p>
        </w:tc>
      </w:tr>
      <w:tr w:rsidR="00130BB4" w:rsidRPr="00521AD8" w14:paraId="0EFE2C77" w14:textId="77777777" w:rsidTr="00995A57">
        <w:trPr>
          <w:trHeight w:val="300"/>
        </w:trPr>
        <w:tc>
          <w:tcPr>
            <w:tcW w:w="1276" w:type="dxa"/>
            <w:shd w:val="clear" w:color="000000" w:fill="D9D9D9"/>
            <w:noWrap/>
            <w:vAlign w:val="bottom"/>
            <w:hideMark/>
          </w:tcPr>
          <w:p w14:paraId="2A9387E6"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77</w:t>
            </w:r>
          </w:p>
        </w:tc>
        <w:tc>
          <w:tcPr>
            <w:tcW w:w="7714" w:type="dxa"/>
            <w:shd w:val="clear" w:color="000000" w:fill="D9D9D9"/>
            <w:noWrap/>
            <w:vAlign w:val="bottom"/>
            <w:hideMark/>
          </w:tcPr>
          <w:p w14:paraId="78D142D7"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COLCHONETA C/D 6X8 Zn 2.0</w:t>
            </w:r>
          </w:p>
        </w:tc>
      </w:tr>
      <w:tr w:rsidR="00130BB4" w:rsidRPr="00521AD8" w14:paraId="5094E938" w14:textId="77777777" w:rsidTr="00995A57">
        <w:trPr>
          <w:trHeight w:val="300"/>
        </w:trPr>
        <w:tc>
          <w:tcPr>
            <w:tcW w:w="1276" w:type="dxa"/>
            <w:shd w:val="clear" w:color="000000" w:fill="D9D9D9"/>
            <w:noWrap/>
            <w:vAlign w:val="bottom"/>
            <w:hideMark/>
          </w:tcPr>
          <w:p w14:paraId="47FC9C89"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78</w:t>
            </w:r>
          </w:p>
        </w:tc>
        <w:tc>
          <w:tcPr>
            <w:tcW w:w="7714" w:type="dxa"/>
            <w:shd w:val="clear" w:color="000000" w:fill="D9D9D9"/>
            <w:noWrap/>
            <w:vAlign w:val="bottom"/>
            <w:hideMark/>
          </w:tcPr>
          <w:p w14:paraId="410DFC4D"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GAVION TIPO SACO 6X8 ZnAl + PVC</w:t>
            </w:r>
          </w:p>
        </w:tc>
      </w:tr>
      <w:tr w:rsidR="00130BB4" w:rsidRPr="00521AD8" w14:paraId="0AA4D8E6" w14:textId="77777777" w:rsidTr="00995A57">
        <w:trPr>
          <w:trHeight w:val="300"/>
        </w:trPr>
        <w:tc>
          <w:tcPr>
            <w:tcW w:w="1276" w:type="dxa"/>
            <w:shd w:val="clear" w:color="000000" w:fill="D9D9D9"/>
            <w:noWrap/>
            <w:vAlign w:val="bottom"/>
            <w:hideMark/>
          </w:tcPr>
          <w:p w14:paraId="7BC3DB9D"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79</w:t>
            </w:r>
          </w:p>
        </w:tc>
        <w:tc>
          <w:tcPr>
            <w:tcW w:w="7714" w:type="dxa"/>
            <w:shd w:val="clear" w:color="000000" w:fill="D9D9D9"/>
            <w:noWrap/>
            <w:vAlign w:val="bottom"/>
            <w:hideMark/>
          </w:tcPr>
          <w:p w14:paraId="23CD00CF"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PASTINA O JUNTA COLOR</w:t>
            </w:r>
          </w:p>
        </w:tc>
      </w:tr>
      <w:tr w:rsidR="00130BB4" w:rsidRPr="00521AD8" w14:paraId="1871B63F" w14:textId="77777777" w:rsidTr="00995A57">
        <w:trPr>
          <w:trHeight w:val="300"/>
        </w:trPr>
        <w:tc>
          <w:tcPr>
            <w:tcW w:w="1276" w:type="dxa"/>
            <w:shd w:val="clear" w:color="000000" w:fill="D9D9D9"/>
            <w:noWrap/>
            <w:vAlign w:val="bottom"/>
            <w:hideMark/>
          </w:tcPr>
          <w:p w14:paraId="71219EE8"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80</w:t>
            </w:r>
          </w:p>
        </w:tc>
        <w:tc>
          <w:tcPr>
            <w:tcW w:w="7714" w:type="dxa"/>
            <w:shd w:val="clear" w:color="000000" w:fill="D9D9D9"/>
            <w:noWrap/>
            <w:vAlign w:val="bottom"/>
            <w:hideMark/>
          </w:tcPr>
          <w:p w14:paraId="31DA22B1"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GAVION TIPO SACO 8x10 ZnAl + PVC</w:t>
            </w:r>
          </w:p>
        </w:tc>
      </w:tr>
      <w:tr w:rsidR="00130BB4" w:rsidRPr="00521AD8" w14:paraId="19FDB3C3" w14:textId="77777777" w:rsidTr="00995A57">
        <w:trPr>
          <w:trHeight w:val="300"/>
        </w:trPr>
        <w:tc>
          <w:tcPr>
            <w:tcW w:w="1276" w:type="dxa"/>
            <w:shd w:val="clear" w:color="000000" w:fill="D9D9D9"/>
            <w:noWrap/>
            <w:vAlign w:val="bottom"/>
            <w:hideMark/>
          </w:tcPr>
          <w:p w14:paraId="5D694F79"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81</w:t>
            </w:r>
          </w:p>
        </w:tc>
        <w:tc>
          <w:tcPr>
            <w:tcW w:w="7714" w:type="dxa"/>
            <w:shd w:val="clear" w:color="000000" w:fill="D9D9D9"/>
            <w:noWrap/>
            <w:vAlign w:val="bottom"/>
            <w:hideMark/>
          </w:tcPr>
          <w:p w14:paraId="2C1AC4D4"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GAVION TIPO SACO 8X10 Zn+PVC</w:t>
            </w:r>
          </w:p>
        </w:tc>
      </w:tr>
      <w:tr w:rsidR="00130BB4" w:rsidRPr="00521AD8" w14:paraId="5AA86DBA" w14:textId="77777777" w:rsidTr="00995A57">
        <w:trPr>
          <w:trHeight w:val="300"/>
        </w:trPr>
        <w:tc>
          <w:tcPr>
            <w:tcW w:w="1276" w:type="dxa"/>
            <w:shd w:val="clear" w:color="000000" w:fill="D9D9D9"/>
            <w:noWrap/>
            <w:vAlign w:val="bottom"/>
            <w:hideMark/>
          </w:tcPr>
          <w:p w14:paraId="34E602E7"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82</w:t>
            </w:r>
          </w:p>
        </w:tc>
        <w:tc>
          <w:tcPr>
            <w:tcW w:w="7714" w:type="dxa"/>
            <w:shd w:val="clear" w:color="000000" w:fill="D9D9D9"/>
            <w:noWrap/>
            <w:vAlign w:val="bottom"/>
            <w:hideMark/>
          </w:tcPr>
          <w:p w14:paraId="770A2132"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CEMENTO ADHESIVO  PARA PORCELANATO/TECNOGRANITO</w:t>
            </w:r>
          </w:p>
        </w:tc>
      </w:tr>
      <w:tr w:rsidR="00130BB4" w:rsidRPr="00521AD8" w14:paraId="6858796C" w14:textId="77777777" w:rsidTr="00995A57">
        <w:trPr>
          <w:trHeight w:val="300"/>
        </w:trPr>
        <w:tc>
          <w:tcPr>
            <w:tcW w:w="1276" w:type="dxa"/>
            <w:shd w:val="clear" w:color="000000" w:fill="D9D9D9"/>
            <w:noWrap/>
            <w:vAlign w:val="bottom"/>
            <w:hideMark/>
          </w:tcPr>
          <w:p w14:paraId="0A866E70"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83</w:t>
            </w:r>
          </w:p>
        </w:tc>
        <w:tc>
          <w:tcPr>
            <w:tcW w:w="7714" w:type="dxa"/>
            <w:shd w:val="clear" w:color="000000" w:fill="D9D9D9"/>
            <w:noWrap/>
            <w:vAlign w:val="bottom"/>
            <w:hideMark/>
          </w:tcPr>
          <w:p w14:paraId="62476772"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MALLA OLIMPICA 100X100 # 10 PVC</w:t>
            </w:r>
          </w:p>
        </w:tc>
      </w:tr>
      <w:tr w:rsidR="00130BB4" w:rsidRPr="00521AD8" w14:paraId="31FF1B39" w14:textId="77777777" w:rsidTr="00995A57">
        <w:trPr>
          <w:trHeight w:val="300"/>
        </w:trPr>
        <w:tc>
          <w:tcPr>
            <w:tcW w:w="1276" w:type="dxa"/>
            <w:shd w:val="clear" w:color="000000" w:fill="D9D9D9"/>
            <w:noWrap/>
            <w:vAlign w:val="bottom"/>
            <w:hideMark/>
          </w:tcPr>
          <w:p w14:paraId="25370B7D"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84</w:t>
            </w:r>
          </w:p>
        </w:tc>
        <w:tc>
          <w:tcPr>
            <w:tcW w:w="7714" w:type="dxa"/>
            <w:shd w:val="clear" w:color="000000" w:fill="D9D9D9"/>
            <w:noWrap/>
            <w:vAlign w:val="bottom"/>
            <w:hideMark/>
          </w:tcPr>
          <w:p w14:paraId="4BC0796D"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MALLA OLIMPICA 100X100 # 12 PVC</w:t>
            </w:r>
          </w:p>
        </w:tc>
      </w:tr>
      <w:tr w:rsidR="00130BB4" w:rsidRPr="00521AD8" w14:paraId="5745E8D9" w14:textId="77777777" w:rsidTr="00995A57">
        <w:trPr>
          <w:trHeight w:val="300"/>
        </w:trPr>
        <w:tc>
          <w:tcPr>
            <w:tcW w:w="1276" w:type="dxa"/>
            <w:shd w:val="clear" w:color="000000" w:fill="D9D9D9"/>
            <w:noWrap/>
            <w:vAlign w:val="bottom"/>
            <w:hideMark/>
          </w:tcPr>
          <w:p w14:paraId="22C41E45"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85</w:t>
            </w:r>
          </w:p>
        </w:tc>
        <w:tc>
          <w:tcPr>
            <w:tcW w:w="7714" w:type="dxa"/>
            <w:shd w:val="clear" w:color="000000" w:fill="D9D9D9"/>
            <w:noWrap/>
            <w:vAlign w:val="bottom"/>
            <w:hideMark/>
          </w:tcPr>
          <w:p w14:paraId="58C9F842"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GAVION REFORZADO 2 CARAS ZnAl</w:t>
            </w:r>
          </w:p>
        </w:tc>
      </w:tr>
      <w:tr w:rsidR="00130BB4" w:rsidRPr="00521AD8" w14:paraId="6690442F" w14:textId="77777777" w:rsidTr="00995A57">
        <w:trPr>
          <w:trHeight w:val="300"/>
        </w:trPr>
        <w:tc>
          <w:tcPr>
            <w:tcW w:w="1276" w:type="dxa"/>
            <w:shd w:val="clear" w:color="000000" w:fill="D9D9D9"/>
            <w:noWrap/>
            <w:vAlign w:val="bottom"/>
            <w:hideMark/>
          </w:tcPr>
          <w:p w14:paraId="3002A3C0"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86</w:t>
            </w:r>
          </w:p>
        </w:tc>
        <w:tc>
          <w:tcPr>
            <w:tcW w:w="7714" w:type="dxa"/>
            <w:shd w:val="clear" w:color="000000" w:fill="D9D9D9"/>
            <w:noWrap/>
            <w:vAlign w:val="bottom"/>
            <w:hideMark/>
          </w:tcPr>
          <w:p w14:paraId="7050CB33"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MALLA OLIMPICA 80X80 # 10 PVC</w:t>
            </w:r>
          </w:p>
        </w:tc>
      </w:tr>
      <w:tr w:rsidR="00130BB4" w:rsidRPr="00521AD8" w14:paraId="0C1734AC" w14:textId="77777777" w:rsidTr="00995A57">
        <w:trPr>
          <w:trHeight w:val="300"/>
        </w:trPr>
        <w:tc>
          <w:tcPr>
            <w:tcW w:w="1276" w:type="dxa"/>
            <w:shd w:val="clear" w:color="000000" w:fill="D9D9D9"/>
            <w:noWrap/>
            <w:vAlign w:val="bottom"/>
            <w:hideMark/>
          </w:tcPr>
          <w:p w14:paraId="4794A534"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87</w:t>
            </w:r>
          </w:p>
        </w:tc>
        <w:tc>
          <w:tcPr>
            <w:tcW w:w="7714" w:type="dxa"/>
            <w:shd w:val="clear" w:color="000000" w:fill="D9D9D9"/>
            <w:noWrap/>
            <w:vAlign w:val="bottom"/>
            <w:hideMark/>
          </w:tcPr>
          <w:p w14:paraId="2C928579"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GAVION REFORZADO  2 CARAS Zn</w:t>
            </w:r>
          </w:p>
        </w:tc>
      </w:tr>
      <w:tr w:rsidR="00130BB4" w:rsidRPr="00521AD8" w14:paraId="7CC83A5E" w14:textId="77777777" w:rsidTr="00995A57">
        <w:trPr>
          <w:trHeight w:val="300"/>
        </w:trPr>
        <w:tc>
          <w:tcPr>
            <w:tcW w:w="1276" w:type="dxa"/>
            <w:shd w:val="clear" w:color="000000" w:fill="D9D9D9"/>
            <w:noWrap/>
            <w:vAlign w:val="bottom"/>
            <w:hideMark/>
          </w:tcPr>
          <w:p w14:paraId="714C696C"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88</w:t>
            </w:r>
          </w:p>
        </w:tc>
        <w:tc>
          <w:tcPr>
            <w:tcW w:w="7714" w:type="dxa"/>
            <w:shd w:val="clear" w:color="000000" w:fill="D9D9D9"/>
            <w:noWrap/>
            <w:vAlign w:val="bottom"/>
            <w:hideMark/>
          </w:tcPr>
          <w:p w14:paraId="1B754441"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MALLA OLIMPICA 80X80 # 12 PVC</w:t>
            </w:r>
          </w:p>
        </w:tc>
      </w:tr>
      <w:tr w:rsidR="00130BB4" w:rsidRPr="00521AD8" w14:paraId="71B3A660" w14:textId="77777777" w:rsidTr="00995A57">
        <w:trPr>
          <w:trHeight w:val="300"/>
        </w:trPr>
        <w:tc>
          <w:tcPr>
            <w:tcW w:w="1276" w:type="dxa"/>
            <w:shd w:val="clear" w:color="000000" w:fill="D9D9D9"/>
            <w:noWrap/>
            <w:vAlign w:val="bottom"/>
            <w:hideMark/>
          </w:tcPr>
          <w:p w14:paraId="2874104D"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lastRenderedPageBreak/>
              <w:t>89</w:t>
            </w:r>
          </w:p>
        </w:tc>
        <w:tc>
          <w:tcPr>
            <w:tcW w:w="7714" w:type="dxa"/>
            <w:shd w:val="clear" w:color="000000" w:fill="D9D9D9"/>
            <w:noWrap/>
            <w:vAlign w:val="bottom"/>
            <w:hideMark/>
          </w:tcPr>
          <w:p w14:paraId="07A22009"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GAVION REFORZADO 8X10 ZnAl</w:t>
            </w:r>
          </w:p>
        </w:tc>
      </w:tr>
      <w:tr w:rsidR="00130BB4" w:rsidRPr="00521AD8" w14:paraId="2ABE11F8" w14:textId="77777777" w:rsidTr="00995A57">
        <w:trPr>
          <w:trHeight w:val="300"/>
        </w:trPr>
        <w:tc>
          <w:tcPr>
            <w:tcW w:w="1276" w:type="dxa"/>
            <w:shd w:val="clear" w:color="000000" w:fill="D9D9D9"/>
            <w:noWrap/>
            <w:vAlign w:val="bottom"/>
            <w:hideMark/>
          </w:tcPr>
          <w:p w14:paraId="1402980E"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90</w:t>
            </w:r>
          </w:p>
        </w:tc>
        <w:tc>
          <w:tcPr>
            <w:tcW w:w="7714" w:type="dxa"/>
            <w:shd w:val="clear" w:color="000000" w:fill="D9D9D9"/>
            <w:noWrap/>
            <w:vAlign w:val="bottom"/>
            <w:hideMark/>
          </w:tcPr>
          <w:p w14:paraId="42900935"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GAVION 8X10 ZnAl+PVC</w:t>
            </w:r>
          </w:p>
        </w:tc>
      </w:tr>
      <w:tr w:rsidR="00130BB4" w:rsidRPr="00521AD8" w14:paraId="5EB22123" w14:textId="77777777" w:rsidTr="00995A57">
        <w:trPr>
          <w:trHeight w:val="300"/>
        </w:trPr>
        <w:tc>
          <w:tcPr>
            <w:tcW w:w="1276" w:type="dxa"/>
            <w:shd w:val="clear" w:color="000000" w:fill="D9D9D9"/>
            <w:noWrap/>
            <w:vAlign w:val="bottom"/>
            <w:hideMark/>
          </w:tcPr>
          <w:p w14:paraId="58C41728"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91</w:t>
            </w:r>
          </w:p>
        </w:tc>
        <w:tc>
          <w:tcPr>
            <w:tcW w:w="7714" w:type="dxa"/>
            <w:shd w:val="clear" w:color="000000" w:fill="D9D9D9"/>
            <w:noWrap/>
            <w:vAlign w:val="bottom"/>
            <w:hideMark/>
          </w:tcPr>
          <w:p w14:paraId="75B93EFB"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MALLA OLIMPICA 70X70 # 10 PVC</w:t>
            </w:r>
          </w:p>
        </w:tc>
      </w:tr>
      <w:tr w:rsidR="00130BB4" w:rsidRPr="00521AD8" w14:paraId="353B4858" w14:textId="77777777" w:rsidTr="00995A57">
        <w:trPr>
          <w:trHeight w:val="300"/>
        </w:trPr>
        <w:tc>
          <w:tcPr>
            <w:tcW w:w="1276" w:type="dxa"/>
            <w:shd w:val="clear" w:color="000000" w:fill="D9D9D9"/>
            <w:noWrap/>
            <w:vAlign w:val="bottom"/>
            <w:hideMark/>
          </w:tcPr>
          <w:p w14:paraId="72AE2297"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92</w:t>
            </w:r>
          </w:p>
        </w:tc>
        <w:tc>
          <w:tcPr>
            <w:tcW w:w="7714" w:type="dxa"/>
            <w:shd w:val="clear" w:color="000000" w:fill="D9D9D9"/>
            <w:noWrap/>
            <w:vAlign w:val="bottom"/>
            <w:hideMark/>
          </w:tcPr>
          <w:p w14:paraId="1D71E3C2"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GAVION REFORZADO  8X10 Zn</w:t>
            </w:r>
          </w:p>
        </w:tc>
      </w:tr>
      <w:tr w:rsidR="00130BB4" w:rsidRPr="00521AD8" w14:paraId="4A5FAB30" w14:textId="77777777" w:rsidTr="00995A57">
        <w:trPr>
          <w:trHeight w:val="300"/>
        </w:trPr>
        <w:tc>
          <w:tcPr>
            <w:tcW w:w="1276" w:type="dxa"/>
            <w:shd w:val="clear" w:color="000000" w:fill="D9D9D9"/>
            <w:noWrap/>
            <w:vAlign w:val="bottom"/>
            <w:hideMark/>
          </w:tcPr>
          <w:p w14:paraId="3E531AA8"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93</w:t>
            </w:r>
          </w:p>
        </w:tc>
        <w:tc>
          <w:tcPr>
            <w:tcW w:w="7714" w:type="dxa"/>
            <w:shd w:val="clear" w:color="000000" w:fill="D9D9D9"/>
            <w:noWrap/>
            <w:vAlign w:val="bottom"/>
            <w:hideMark/>
          </w:tcPr>
          <w:p w14:paraId="15326BD6"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MALLA OLIMPICA 70X70 # 12 PVC</w:t>
            </w:r>
          </w:p>
        </w:tc>
      </w:tr>
      <w:tr w:rsidR="00130BB4" w:rsidRPr="00521AD8" w14:paraId="2F38538D" w14:textId="77777777" w:rsidTr="00995A57">
        <w:trPr>
          <w:trHeight w:val="300"/>
        </w:trPr>
        <w:tc>
          <w:tcPr>
            <w:tcW w:w="1276" w:type="dxa"/>
            <w:shd w:val="clear" w:color="000000" w:fill="D9D9D9"/>
            <w:noWrap/>
            <w:vAlign w:val="bottom"/>
            <w:hideMark/>
          </w:tcPr>
          <w:p w14:paraId="53371DFD"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94</w:t>
            </w:r>
          </w:p>
        </w:tc>
        <w:tc>
          <w:tcPr>
            <w:tcW w:w="7714" w:type="dxa"/>
            <w:shd w:val="clear" w:color="000000" w:fill="D9D9D9"/>
            <w:noWrap/>
            <w:vAlign w:val="bottom"/>
            <w:hideMark/>
          </w:tcPr>
          <w:p w14:paraId="04864CAE"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GAVION 8X10 Zn+PVC</w:t>
            </w:r>
          </w:p>
        </w:tc>
      </w:tr>
      <w:tr w:rsidR="00130BB4" w:rsidRPr="00521AD8" w14:paraId="4C396014" w14:textId="77777777" w:rsidTr="00995A57">
        <w:trPr>
          <w:trHeight w:val="300"/>
        </w:trPr>
        <w:tc>
          <w:tcPr>
            <w:tcW w:w="1276" w:type="dxa"/>
            <w:shd w:val="clear" w:color="000000" w:fill="D9D9D9"/>
            <w:noWrap/>
            <w:vAlign w:val="bottom"/>
            <w:hideMark/>
          </w:tcPr>
          <w:p w14:paraId="1EEA25BC"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95</w:t>
            </w:r>
          </w:p>
        </w:tc>
        <w:tc>
          <w:tcPr>
            <w:tcW w:w="7714" w:type="dxa"/>
            <w:shd w:val="clear" w:color="000000" w:fill="D9D9D9"/>
            <w:noWrap/>
            <w:vAlign w:val="bottom"/>
            <w:hideMark/>
          </w:tcPr>
          <w:p w14:paraId="17B66B26"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GAVION 8X10 ZnAl (5 m)</w:t>
            </w:r>
          </w:p>
        </w:tc>
      </w:tr>
      <w:tr w:rsidR="00130BB4" w:rsidRPr="00521AD8" w14:paraId="7F940C3B" w14:textId="77777777" w:rsidTr="00995A57">
        <w:trPr>
          <w:trHeight w:val="300"/>
        </w:trPr>
        <w:tc>
          <w:tcPr>
            <w:tcW w:w="1276" w:type="dxa"/>
            <w:shd w:val="clear" w:color="000000" w:fill="D9D9D9"/>
            <w:noWrap/>
            <w:vAlign w:val="bottom"/>
            <w:hideMark/>
          </w:tcPr>
          <w:p w14:paraId="5027BFD9"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96</w:t>
            </w:r>
          </w:p>
        </w:tc>
        <w:tc>
          <w:tcPr>
            <w:tcW w:w="7714" w:type="dxa"/>
            <w:shd w:val="clear" w:color="000000" w:fill="D9D9D9"/>
            <w:noWrap/>
            <w:vAlign w:val="bottom"/>
            <w:hideMark/>
          </w:tcPr>
          <w:p w14:paraId="1FF7C6D8"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GAVION 6X8 ZnAl + PVC</w:t>
            </w:r>
          </w:p>
        </w:tc>
      </w:tr>
      <w:tr w:rsidR="00130BB4" w:rsidRPr="00521AD8" w14:paraId="5D656C65" w14:textId="77777777" w:rsidTr="00995A57">
        <w:trPr>
          <w:trHeight w:val="300"/>
        </w:trPr>
        <w:tc>
          <w:tcPr>
            <w:tcW w:w="1276" w:type="dxa"/>
            <w:shd w:val="clear" w:color="000000" w:fill="D9D9D9"/>
            <w:noWrap/>
            <w:vAlign w:val="bottom"/>
            <w:hideMark/>
          </w:tcPr>
          <w:p w14:paraId="6DA62360"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97</w:t>
            </w:r>
          </w:p>
        </w:tc>
        <w:tc>
          <w:tcPr>
            <w:tcW w:w="7714" w:type="dxa"/>
            <w:shd w:val="clear" w:color="000000" w:fill="D9D9D9"/>
            <w:noWrap/>
            <w:vAlign w:val="bottom"/>
            <w:hideMark/>
          </w:tcPr>
          <w:p w14:paraId="19A8021A"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MALLA OLIMPICA 60X60 # 12 PVC</w:t>
            </w:r>
          </w:p>
        </w:tc>
      </w:tr>
      <w:tr w:rsidR="00130BB4" w:rsidRPr="00521AD8" w14:paraId="1BCEBF27" w14:textId="77777777" w:rsidTr="00995A57">
        <w:trPr>
          <w:trHeight w:val="300"/>
        </w:trPr>
        <w:tc>
          <w:tcPr>
            <w:tcW w:w="1276" w:type="dxa"/>
            <w:shd w:val="clear" w:color="000000" w:fill="D9D9D9"/>
            <w:noWrap/>
            <w:vAlign w:val="bottom"/>
            <w:hideMark/>
          </w:tcPr>
          <w:p w14:paraId="16FC4D70"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98</w:t>
            </w:r>
          </w:p>
        </w:tc>
        <w:tc>
          <w:tcPr>
            <w:tcW w:w="7714" w:type="dxa"/>
            <w:shd w:val="clear" w:color="000000" w:fill="D9D9D9"/>
            <w:noWrap/>
            <w:vAlign w:val="bottom"/>
            <w:hideMark/>
          </w:tcPr>
          <w:p w14:paraId="683386FE"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GAVION  6X8 Zn + PVC</w:t>
            </w:r>
          </w:p>
        </w:tc>
      </w:tr>
      <w:tr w:rsidR="00130BB4" w:rsidRPr="00521AD8" w14:paraId="3A4315CF" w14:textId="77777777" w:rsidTr="00995A57">
        <w:trPr>
          <w:trHeight w:val="300"/>
        </w:trPr>
        <w:tc>
          <w:tcPr>
            <w:tcW w:w="1276" w:type="dxa"/>
            <w:shd w:val="clear" w:color="000000" w:fill="D9D9D9"/>
            <w:noWrap/>
            <w:vAlign w:val="bottom"/>
            <w:hideMark/>
          </w:tcPr>
          <w:p w14:paraId="6587FED4"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99</w:t>
            </w:r>
          </w:p>
        </w:tc>
        <w:tc>
          <w:tcPr>
            <w:tcW w:w="7714" w:type="dxa"/>
            <w:shd w:val="clear" w:color="000000" w:fill="D9D9D9"/>
            <w:noWrap/>
            <w:vAlign w:val="bottom"/>
            <w:hideMark/>
          </w:tcPr>
          <w:p w14:paraId="2D47E5AE"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GAVION 8X10 ZnAl (4 m)</w:t>
            </w:r>
          </w:p>
        </w:tc>
      </w:tr>
      <w:tr w:rsidR="00130BB4" w:rsidRPr="00521AD8" w14:paraId="5EE3838C" w14:textId="77777777" w:rsidTr="00995A57">
        <w:trPr>
          <w:trHeight w:val="300"/>
        </w:trPr>
        <w:tc>
          <w:tcPr>
            <w:tcW w:w="1276" w:type="dxa"/>
            <w:shd w:val="clear" w:color="000000" w:fill="D9D9D9"/>
            <w:noWrap/>
            <w:vAlign w:val="bottom"/>
            <w:hideMark/>
          </w:tcPr>
          <w:p w14:paraId="3AA8789F"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100</w:t>
            </w:r>
          </w:p>
        </w:tc>
        <w:tc>
          <w:tcPr>
            <w:tcW w:w="7714" w:type="dxa"/>
            <w:shd w:val="clear" w:color="000000" w:fill="D9D9D9"/>
            <w:noWrap/>
            <w:vAlign w:val="bottom"/>
            <w:hideMark/>
          </w:tcPr>
          <w:p w14:paraId="6C283E1B"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MALLA OLIMPICA 50X50 #10 PVC</w:t>
            </w:r>
          </w:p>
        </w:tc>
      </w:tr>
      <w:tr w:rsidR="00130BB4" w:rsidRPr="00521AD8" w14:paraId="572ECA4E" w14:textId="77777777" w:rsidTr="00995A57">
        <w:trPr>
          <w:trHeight w:val="300"/>
        </w:trPr>
        <w:tc>
          <w:tcPr>
            <w:tcW w:w="1276" w:type="dxa"/>
            <w:shd w:val="clear" w:color="000000" w:fill="D9D9D9"/>
            <w:noWrap/>
            <w:vAlign w:val="bottom"/>
            <w:hideMark/>
          </w:tcPr>
          <w:p w14:paraId="593A87DF"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101</w:t>
            </w:r>
          </w:p>
        </w:tc>
        <w:tc>
          <w:tcPr>
            <w:tcW w:w="7714" w:type="dxa"/>
            <w:shd w:val="clear" w:color="000000" w:fill="D9D9D9"/>
            <w:noWrap/>
            <w:vAlign w:val="bottom"/>
            <w:hideMark/>
          </w:tcPr>
          <w:p w14:paraId="357B5313"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GAVION  6X8 ZnAl</w:t>
            </w:r>
          </w:p>
        </w:tc>
      </w:tr>
      <w:tr w:rsidR="00130BB4" w:rsidRPr="00521AD8" w14:paraId="5C65628A" w14:textId="77777777" w:rsidTr="00995A57">
        <w:trPr>
          <w:trHeight w:val="300"/>
        </w:trPr>
        <w:tc>
          <w:tcPr>
            <w:tcW w:w="1276" w:type="dxa"/>
            <w:shd w:val="clear" w:color="000000" w:fill="D9D9D9"/>
            <w:noWrap/>
            <w:vAlign w:val="bottom"/>
            <w:hideMark/>
          </w:tcPr>
          <w:p w14:paraId="3913FA56"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102</w:t>
            </w:r>
          </w:p>
        </w:tc>
        <w:tc>
          <w:tcPr>
            <w:tcW w:w="7714" w:type="dxa"/>
            <w:shd w:val="clear" w:color="000000" w:fill="D9D9D9"/>
            <w:noWrap/>
            <w:vAlign w:val="bottom"/>
            <w:hideMark/>
          </w:tcPr>
          <w:p w14:paraId="4E779394"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GAVION 8X10 ZnAl (3 m)</w:t>
            </w:r>
          </w:p>
        </w:tc>
      </w:tr>
      <w:tr w:rsidR="00130BB4" w:rsidRPr="00521AD8" w14:paraId="3D540BFC" w14:textId="77777777" w:rsidTr="00995A57">
        <w:trPr>
          <w:trHeight w:val="300"/>
        </w:trPr>
        <w:tc>
          <w:tcPr>
            <w:tcW w:w="1276" w:type="dxa"/>
            <w:shd w:val="clear" w:color="000000" w:fill="D9D9D9"/>
            <w:noWrap/>
            <w:vAlign w:val="bottom"/>
            <w:hideMark/>
          </w:tcPr>
          <w:p w14:paraId="388236CD"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103</w:t>
            </w:r>
          </w:p>
        </w:tc>
        <w:tc>
          <w:tcPr>
            <w:tcW w:w="7714" w:type="dxa"/>
            <w:shd w:val="clear" w:color="000000" w:fill="D9D9D9"/>
            <w:noWrap/>
            <w:vAlign w:val="bottom"/>
            <w:hideMark/>
          </w:tcPr>
          <w:p w14:paraId="767D3B2C"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MALLA OLIMPICA 50X50 # 12 PVC</w:t>
            </w:r>
          </w:p>
        </w:tc>
      </w:tr>
      <w:tr w:rsidR="00130BB4" w:rsidRPr="00521AD8" w14:paraId="1C595668" w14:textId="77777777" w:rsidTr="00995A57">
        <w:trPr>
          <w:trHeight w:val="300"/>
        </w:trPr>
        <w:tc>
          <w:tcPr>
            <w:tcW w:w="1276" w:type="dxa"/>
            <w:shd w:val="clear" w:color="000000" w:fill="D9D9D9"/>
            <w:noWrap/>
            <w:vAlign w:val="bottom"/>
            <w:hideMark/>
          </w:tcPr>
          <w:p w14:paraId="5C5C85E8"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104</w:t>
            </w:r>
          </w:p>
        </w:tc>
        <w:tc>
          <w:tcPr>
            <w:tcW w:w="7714" w:type="dxa"/>
            <w:shd w:val="clear" w:color="000000" w:fill="D9D9D9"/>
            <w:noWrap/>
            <w:vAlign w:val="bottom"/>
            <w:hideMark/>
          </w:tcPr>
          <w:p w14:paraId="6489FA6F"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GAVION 6X8 Zn</w:t>
            </w:r>
          </w:p>
        </w:tc>
      </w:tr>
      <w:tr w:rsidR="00130BB4" w:rsidRPr="00521AD8" w14:paraId="786508B9" w14:textId="77777777" w:rsidTr="00995A57">
        <w:trPr>
          <w:trHeight w:val="300"/>
        </w:trPr>
        <w:tc>
          <w:tcPr>
            <w:tcW w:w="1276" w:type="dxa"/>
            <w:shd w:val="clear" w:color="000000" w:fill="D9D9D9"/>
            <w:noWrap/>
            <w:vAlign w:val="bottom"/>
            <w:hideMark/>
          </w:tcPr>
          <w:p w14:paraId="2A54A4B5"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105</w:t>
            </w:r>
          </w:p>
        </w:tc>
        <w:tc>
          <w:tcPr>
            <w:tcW w:w="7714" w:type="dxa"/>
            <w:shd w:val="clear" w:color="000000" w:fill="D9D9D9"/>
            <w:noWrap/>
            <w:vAlign w:val="bottom"/>
            <w:hideMark/>
          </w:tcPr>
          <w:p w14:paraId="0C3F6DD4"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GAVION 8X10 ZnAl (2m)</w:t>
            </w:r>
          </w:p>
        </w:tc>
      </w:tr>
      <w:tr w:rsidR="00130BB4" w:rsidRPr="00521AD8" w14:paraId="76CD3B34" w14:textId="77777777" w:rsidTr="00995A57">
        <w:trPr>
          <w:trHeight w:val="300"/>
        </w:trPr>
        <w:tc>
          <w:tcPr>
            <w:tcW w:w="1276" w:type="dxa"/>
            <w:shd w:val="clear" w:color="000000" w:fill="D9D9D9"/>
            <w:noWrap/>
            <w:vAlign w:val="bottom"/>
            <w:hideMark/>
          </w:tcPr>
          <w:p w14:paraId="570C8F93"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106</w:t>
            </w:r>
          </w:p>
        </w:tc>
        <w:tc>
          <w:tcPr>
            <w:tcW w:w="7714" w:type="dxa"/>
            <w:shd w:val="clear" w:color="000000" w:fill="D9D9D9"/>
            <w:noWrap/>
            <w:vAlign w:val="bottom"/>
            <w:hideMark/>
          </w:tcPr>
          <w:p w14:paraId="17ECE9AC"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GAVION 10X12 ZnAl</w:t>
            </w:r>
          </w:p>
        </w:tc>
      </w:tr>
      <w:tr w:rsidR="00130BB4" w:rsidRPr="00521AD8" w14:paraId="508602B8" w14:textId="77777777" w:rsidTr="00995A57">
        <w:trPr>
          <w:trHeight w:val="300"/>
        </w:trPr>
        <w:tc>
          <w:tcPr>
            <w:tcW w:w="1276" w:type="dxa"/>
            <w:shd w:val="clear" w:color="000000" w:fill="D9D9D9"/>
            <w:noWrap/>
            <w:vAlign w:val="bottom"/>
            <w:hideMark/>
          </w:tcPr>
          <w:p w14:paraId="3A654449"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107</w:t>
            </w:r>
          </w:p>
        </w:tc>
        <w:tc>
          <w:tcPr>
            <w:tcW w:w="7714" w:type="dxa"/>
            <w:shd w:val="clear" w:color="000000" w:fill="D9D9D9"/>
            <w:noWrap/>
            <w:vAlign w:val="bottom"/>
            <w:hideMark/>
          </w:tcPr>
          <w:p w14:paraId="59F96AE0"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GAVION 8X10 Zn (5 m)</w:t>
            </w:r>
          </w:p>
        </w:tc>
      </w:tr>
      <w:tr w:rsidR="00130BB4" w:rsidRPr="00521AD8" w14:paraId="5500BFDE" w14:textId="77777777" w:rsidTr="00995A57">
        <w:trPr>
          <w:trHeight w:val="300"/>
        </w:trPr>
        <w:tc>
          <w:tcPr>
            <w:tcW w:w="1276" w:type="dxa"/>
            <w:shd w:val="clear" w:color="000000" w:fill="D9D9D9"/>
            <w:noWrap/>
            <w:vAlign w:val="bottom"/>
            <w:hideMark/>
          </w:tcPr>
          <w:p w14:paraId="40232389"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108</w:t>
            </w:r>
          </w:p>
        </w:tc>
        <w:tc>
          <w:tcPr>
            <w:tcW w:w="7714" w:type="dxa"/>
            <w:shd w:val="clear" w:color="000000" w:fill="D9D9D9"/>
            <w:noWrap/>
            <w:vAlign w:val="bottom"/>
            <w:hideMark/>
          </w:tcPr>
          <w:p w14:paraId="1F171EAE"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MALLA OLIMPICA 40X40 # 14 PVC</w:t>
            </w:r>
          </w:p>
        </w:tc>
      </w:tr>
      <w:tr w:rsidR="00130BB4" w:rsidRPr="00521AD8" w14:paraId="677A4EF2" w14:textId="77777777" w:rsidTr="00995A57">
        <w:trPr>
          <w:trHeight w:val="300"/>
        </w:trPr>
        <w:tc>
          <w:tcPr>
            <w:tcW w:w="1276" w:type="dxa"/>
            <w:shd w:val="clear" w:color="000000" w:fill="D9D9D9"/>
            <w:noWrap/>
            <w:vAlign w:val="bottom"/>
            <w:hideMark/>
          </w:tcPr>
          <w:p w14:paraId="18CD8C81"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109</w:t>
            </w:r>
          </w:p>
        </w:tc>
        <w:tc>
          <w:tcPr>
            <w:tcW w:w="7714" w:type="dxa"/>
            <w:shd w:val="clear" w:color="000000" w:fill="D9D9D9"/>
            <w:noWrap/>
            <w:vAlign w:val="bottom"/>
            <w:hideMark/>
          </w:tcPr>
          <w:p w14:paraId="2093F713"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GAVION  10X12 Zn</w:t>
            </w:r>
          </w:p>
        </w:tc>
      </w:tr>
      <w:tr w:rsidR="00130BB4" w:rsidRPr="00521AD8" w14:paraId="11630CFA" w14:textId="77777777" w:rsidTr="00995A57">
        <w:trPr>
          <w:trHeight w:val="300"/>
        </w:trPr>
        <w:tc>
          <w:tcPr>
            <w:tcW w:w="1276" w:type="dxa"/>
            <w:shd w:val="clear" w:color="000000" w:fill="D9D9D9"/>
            <w:noWrap/>
            <w:vAlign w:val="bottom"/>
            <w:hideMark/>
          </w:tcPr>
          <w:p w14:paraId="5A3378D9"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110</w:t>
            </w:r>
          </w:p>
        </w:tc>
        <w:tc>
          <w:tcPr>
            <w:tcW w:w="7714" w:type="dxa"/>
            <w:shd w:val="clear" w:color="000000" w:fill="D9D9D9"/>
            <w:noWrap/>
            <w:vAlign w:val="bottom"/>
            <w:hideMark/>
          </w:tcPr>
          <w:p w14:paraId="03AFFBFF"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MALLA OLIMPICA 100X100 # 10</w:t>
            </w:r>
          </w:p>
        </w:tc>
      </w:tr>
      <w:tr w:rsidR="00130BB4" w:rsidRPr="00521AD8" w14:paraId="1157A052" w14:textId="77777777" w:rsidTr="00995A57">
        <w:trPr>
          <w:trHeight w:val="300"/>
        </w:trPr>
        <w:tc>
          <w:tcPr>
            <w:tcW w:w="1276" w:type="dxa"/>
            <w:shd w:val="clear" w:color="000000" w:fill="D9D9D9"/>
            <w:noWrap/>
            <w:vAlign w:val="bottom"/>
            <w:hideMark/>
          </w:tcPr>
          <w:p w14:paraId="1FF59429"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111</w:t>
            </w:r>
          </w:p>
        </w:tc>
        <w:tc>
          <w:tcPr>
            <w:tcW w:w="7714" w:type="dxa"/>
            <w:shd w:val="clear" w:color="000000" w:fill="D9D9D9"/>
            <w:noWrap/>
            <w:vAlign w:val="bottom"/>
            <w:hideMark/>
          </w:tcPr>
          <w:p w14:paraId="2B41AB5C"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GAVION 8X10 Zn (4 m)</w:t>
            </w:r>
          </w:p>
        </w:tc>
      </w:tr>
      <w:tr w:rsidR="00130BB4" w:rsidRPr="00521AD8" w14:paraId="27D7730F" w14:textId="77777777" w:rsidTr="00995A57">
        <w:trPr>
          <w:trHeight w:val="300"/>
        </w:trPr>
        <w:tc>
          <w:tcPr>
            <w:tcW w:w="1276" w:type="dxa"/>
            <w:shd w:val="clear" w:color="000000" w:fill="D9D9D9"/>
            <w:noWrap/>
            <w:vAlign w:val="bottom"/>
            <w:hideMark/>
          </w:tcPr>
          <w:p w14:paraId="69AE3098"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112</w:t>
            </w:r>
          </w:p>
        </w:tc>
        <w:tc>
          <w:tcPr>
            <w:tcW w:w="7714" w:type="dxa"/>
            <w:shd w:val="clear" w:color="000000" w:fill="D9D9D9"/>
            <w:noWrap/>
            <w:vAlign w:val="bottom"/>
            <w:hideMark/>
          </w:tcPr>
          <w:p w14:paraId="5A8B2A02"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CLAVO 3/4 - 5/8</w:t>
            </w:r>
          </w:p>
        </w:tc>
      </w:tr>
      <w:tr w:rsidR="00130BB4" w:rsidRPr="00521AD8" w14:paraId="30526AD2" w14:textId="77777777" w:rsidTr="00995A57">
        <w:trPr>
          <w:trHeight w:val="300"/>
        </w:trPr>
        <w:tc>
          <w:tcPr>
            <w:tcW w:w="1276" w:type="dxa"/>
            <w:shd w:val="clear" w:color="000000" w:fill="D9D9D9"/>
            <w:noWrap/>
            <w:vAlign w:val="bottom"/>
            <w:hideMark/>
          </w:tcPr>
          <w:p w14:paraId="0F65C23F"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113</w:t>
            </w:r>
          </w:p>
        </w:tc>
        <w:tc>
          <w:tcPr>
            <w:tcW w:w="7714" w:type="dxa"/>
            <w:shd w:val="clear" w:color="000000" w:fill="D9D9D9"/>
            <w:noWrap/>
            <w:vAlign w:val="bottom"/>
            <w:hideMark/>
          </w:tcPr>
          <w:p w14:paraId="4DD99C6A"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CLAVO 1 ¨</w:t>
            </w:r>
          </w:p>
        </w:tc>
      </w:tr>
      <w:tr w:rsidR="00130BB4" w:rsidRPr="00521AD8" w14:paraId="43802408" w14:textId="77777777" w:rsidTr="00995A57">
        <w:trPr>
          <w:trHeight w:val="300"/>
        </w:trPr>
        <w:tc>
          <w:tcPr>
            <w:tcW w:w="1276" w:type="dxa"/>
            <w:shd w:val="clear" w:color="000000" w:fill="D9D9D9"/>
            <w:noWrap/>
            <w:vAlign w:val="bottom"/>
            <w:hideMark/>
          </w:tcPr>
          <w:p w14:paraId="64D8CBBC"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114</w:t>
            </w:r>
          </w:p>
        </w:tc>
        <w:tc>
          <w:tcPr>
            <w:tcW w:w="7714" w:type="dxa"/>
            <w:shd w:val="clear" w:color="000000" w:fill="D9D9D9"/>
            <w:noWrap/>
            <w:vAlign w:val="bottom"/>
            <w:hideMark/>
          </w:tcPr>
          <w:p w14:paraId="6C0CD624"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GAVION 8X10 Zn (3 m)</w:t>
            </w:r>
          </w:p>
        </w:tc>
      </w:tr>
      <w:tr w:rsidR="00130BB4" w:rsidRPr="00521AD8" w14:paraId="46D7B7ED" w14:textId="77777777" w:rsidTr="00995A57">
        <w:trPr>
          <w:trHeight w:val="300"/>
        </w:trPr>
        <w:tc>
          <w:tcPr>
            <w:tcW w:w="1276" w:type="dxa"/>
            <w:shd w:val="clear" w:color="000000" w:fill="D9D9D9"/>
            <w:noWrap/>
            <w:vAlign w:val="bottom"/>
            <w:hideMark/>
          </w:tcPr>
          <w:p w14:paraId="25F3119D"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115</w:t>
            </w:r>
          </w:p>
        </w:tc>
        <w:tc>
          <w:tcPr>
            <w:tcW w:w="7714" w:type="dxa"/>
            <w:shd w:val="clear" w:color="000000" w:fill="D9D9D9"/>
            <w:noWrap/>
            <w:vAlign w:val="bottom"/>
            <w:hideMark/>
          </w:tcPr>
          <w:p w14:paraId="78F76B2E"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CLAVO DE 1 1/2¨</w:t>
            </w:r>
          </w:p>
        </w:tc>
      </w:tr>
      <w:tr w:rsidR="00130BB4" w:rsidRPr="00521AD8" w14:paraId="19E5289F" w14:textId="77777777" w:rsidTr="00995A57">
        <w:trPr>
          <w:trHeight w:val="300"/>
        </w:trPr>
        <w:tc>
          <w:tcPr>
            <w:tcW w:w="1276" w:type="dxa"/>
            <w:shd w:val="clear" w:color="000000" w:fill="D9D9D9"/>
            <w:noWrap/>
            <w:vAlign w:val="bottom"/>
            <w:hideMark/>
          </w:tcPr>
          <w:p w14:paraId="5CB7CE72"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116</w:t>
            </w:r>
          </w:p>
        </w:tc>
        <w:tc>
          <w:tcPr>
            <w:tcW w:w="7714" w:type="dxa"/>
            <w:shd w:val="clear" w:color="000000" w:fill="D9D9D9"/>
            <w:noWrap/>
            <w:vAlign w:val="bottom"/>
            <w:hideMark/>
          </w:tcPr>
          <w:p w14:paraId="1277D2F8"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GAVION 8X10 Zn (2m)</w:t>
            </w:r>
          </w:p>
        </w:tc>
      </w:tr>
      <w:tr w:rsidR="00130BB4" w:rsidRPr="00521AD8" w14:paraId="0213744B" w14:textId="77777777" w:rsidTr="00995A57">
        <w:trPr>
          <w:trHeight w:val="300"/>
        </w:trPr>
        <w:tc>
          <w:tcPr>
            <w:tcW w:w="1276" w:type="dxa"/>
            <w:shd w:val="clear" w:color="000000" w:fill="D9D9D9"/>
            <w:noWrap/>
            <w:vAlign w:val="bottom"/>
            <w:hideMark/>
          </w:tcPr>
          <w:p w14:paraId="07541BE7"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117</w:t>
            </w:r>
          </w:p>
        </w:tc>
        <w:tc>
          <w:tcPr>
            <w:tcW w:w="7714" w:type="dxa"/>
            <w:shd w:val="clear" w:color="000000" w:fill="D9D9D9"/>
            <w:noWrap/>
            <w:vAlign w:val="bottom"/>
            <w:hideMark/>
          </w:tcPr>
          <w:p w14:paraId="40BF32FA"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CLAVOS DE 5¨A 2¨</w:t>
            </w:r>
          </w:p>
        </w:tc>
      </w:tr>
      <w:tr w:rsidR="00130BB4" w:rsidRPr="00521AD8" w14:paraId="05571EAC" w14:textId="77777777" w:rsidTr="00995A57">
        <w:trPr>
          <w:trHeight w:val="300"/>
        </w:trPr>
        <w:tc>
          <w:tcPr>
            <w:tcW w:w="1276" w:type="dxa"/>
            <w:shd w:val="clear" w:color="000000" w:fill="D9D9D9"/>
            <w:noWrap/>
            <w:vAlign w:val="bottom"/>
            <w:hideMark/>
          </w:tcPr>
          <w:p w14:paraId="3F61220F"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118</w:t>
            </w:r>
          </w:p>
        </w:tc>
        <w:tc>
          <w:tcPr>
            <w:tcW w:w="7714" w:type="dxa"/>
            <w:shd w:val="clear" w:color="000000" w:fill="D9D9D9"/>
            <w:noWrap/>
            <w:vAlign w:val="bottom"/>
            <w:hideMark/>
          </w:tcPr>
          <w:p w14:paraId="0C6477DD"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MALLA HEXAGONAL 1 1/4X30X0.80</w:t>
            </w:r>
          </w:p>
        </w:tc>
      </w:tr>
      <w:tr w:rsidR="00130BB4" w:rsidRPr="00521AD8" w14:paraId="2FD0B3DF" w14:textId="77777777" w:rsidTr="00995A57">
        <w:trPr>
          <w:trHeight w:val="300"/>
        </w:trPr>
        <w:tc>
          <w:tcPr>
            <w:tcW w:w="1276" w:type="dxa"/>
            <w:shd w:val="clear" w:color="000000" w:fill="D9D9D9"/>
            <w:noWrap/>
            <w:vAlign w:val="bottom"/>
            <w:hideMark/>
          </w:tcPr>
          <w:p w14:paraId="7A406799"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119</w:t>
            </w:r>
          </w:p>
        </w:tc>
        <w:tc>
          <w:tcPr>
            <w:tcW w:w="7714" w:type="dxa"/>
            <w:shd w:val="clear" w:color="000000" w:fill="D9D9D9"/>
            <w:noWrap/>
            <w:vAlign w:val="bottom"/>
            <w:hideMark/>
          </w:tcPr>
          <w:p w14:paraId="13D364DA"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MALLA HEXAGONAL 1 1/4X30X0.90</w:t>
            </w:r>
          </w:p>
        </w:tc>
      </w:tr>
      <w:tr w:rsidR="00130BB4" w:rsidRPr="00521AD8" w14:paraId="59601C47" w14:textId="77777777" w:rsidTr="00995A57">
        <w:trPr>
          <w:trHeight w:val="300"/>
        </w:trPr>
        <w:tc>
          <w:tcPr>
            <w:tcW w:w="1276" w:type="dxa"/>
            <w:shd w:val="clear" w:color="000000" w:fill="D9D9D9"/>
            <w:noWrap/>
            <w:vAlign w:val="bottom"/>
            <w:hideMark/>
          </w:tcPr>
          <w:p w14:paraId="74914016"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120</w:t>
            </w:r>
          </w:p>
        </w:tc>
        <w:tc>
          <w:tcPr>
            <w:tcW w:w="7714" w:type="dxa"/>
            <w:shd w:val="clear" w:color="000000" w:fill="D9D9D9"/>
            <w:noWrap/>
            <w:vAlign w:val="bottom"/>
            <w:hideMark/>
          </w:tcPr>
          <w:p w14:paraId="0354702D"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MALLA DOBLE TORSION 8X10 ZnAl + PVC</w:t>
            </w:r>
          </w:p>
        </w:tc>
      </w:tr>
      <w:tr w:rsidR="00130BB4" w:rsidRPr="00521AD8" w14:paraId="03C70604" w14:textId="77777777" w:rsidTr="00995A57">
        <w:trPr>
          <w:trHeight w:val="300"/>
        </w:trPr>
        <w:tc>
          <w:tcPr>
            <w:tcW w:w="1276" w:type="dxa"/>
            <w:shd w:val="clear" w:color="000000" w:fill="D9D9D9"/>
            <w:noWrap/>
            <w:vAlign w:val="bottom"/>
            <w:hideMark/>
          </w:tcPr>
          <w:p w14:paraId="5729B6E5"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121</w:t>
            </w:r>
          </w:p>
        </w:tc>
        <w:tc>
          <w:tcPr>
            <w:tcW w:w="7714" w:type="dxa"/>
            <w:shd w:val="clear" w:color="000000" w:fill="D9D9D9"/>
            <w:noWrap/>
            <w:vAlign w:val="bottom"/>
            <w:hideMark/>
          </w:tcPr>
          <w:p w14:paraId="765A5DA2"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MALLA HEXAGONAL 1 1/4X40X0.80</w:t>
            </w:r>
          </w:p>
        </w:tc>
      </w:tr>
      <w:tr w:rsidR="00130BB4" w:rsidRPr="00521AD8" w14:paraId="0579EA99" w14:textId="77777777" w:rsidTr="00995A57">
        <w:trPr>
          <w:trHeight w:val="300"/>
        </w:trPr>
        <w:tc>
          <w:tcPr>
            <w:tcW w:w="1276" w:type="dxa"/>
            <w:shd w:val="clear" w:color="000000" w:fill="D9D9D9"/>
            <w:noWrap/>
            <w:vAlign w:val="bottom"/>
            <w:hideMark/>
          </w:tcPr>
          <w:p w14:paraId="053E8C2B"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122</w:t>
            </w:r>
          </w:p>
        </w:tc>
        <w:tc>
          <w:tcPr>
            <w:tcW w:w="7714" w:type="dxa"/>
            <w:shd w:val="clear" w:color="000000" w:fill="D9D9D9"/>
            <w:noWrap/>
            <w:vAlign w:val="bottom"/>
            <w:hideMark/>
          </w:tcPr>
          <w:p w14:paraId="4B93F063"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MALLA DOBLE TORSION 8X10 Zn + PVC</w:t>
            </w:r>
          </w:p>
        </w:tc>
      </w:tr>
      <w:tr w:rsidR="00130BB4" w:rsidRPr="00521AD8" w14:paraId="221EA7D3" w14:textId="77777777" w:rsidTr="00995A57">
        <w:trPr>
          <w:trHeight w:val="300"/>
        </w:trPr>
        <w:tc>
          <w:tcPr>
            <w:tcW w:w="1276" w:type="dxa"/>
            <w:shd w:val="clear" w:color="000000" w:fill="D9D9D9"/>
            <w:noWrap/>
            <w:vAlign w:val="bottom"/>
            <w:hideMark/>
          </w:tcPr>
          <w:p w14:paraId="3129A0E3"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123</w:t>
            </w:r>
          </w:p>
        </w:tc>
        <w:tc>
          <w:tcPr>
            <w:tcW w:w="7714" w:type="dxa"/>
            <w:shd w:val="clear" w:color="000000" w:fill="D9D9D9"/>
            <w:noWrap/>
            <w:vAlign w:val="bottom"/>
            <w:hideMark/>
          </w:tcPr>
          <w:p w14:paraId="250DEBE0"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MALLA  HEXAGONAL 1X30X0.80</w:t>
            </w:r>
          </w:p>
        </w:tc>
      </w:tr>
      <w:tr w:rsidR="00130BB4" w:rsidRPr="00521AD8" w14:paraId="6443599A" w14:textId="77777777" w:rsidTr="00995A57">
        <w:trPr>
          <w:trHeight w:val="300"/>
        </w:trPr>
        <w:tc>
          <w:tcPr>
            <w:tcW w:w="1276" w:type="dxa"/>
            <w:shd w:val="clear" w:color="000000" w:fill="D9D9D9"/>
            <w:noWrap/>
            <w:vAlign w:val="bottom"/>
            <w:hideMark/>
          </w:tcPr>
          <w:p w14:paraId="0D190D04"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124</w:t>
            </w:r>
          </w:p>
        </w:tc>
        <w:tc>
          <w:tcPr>
            <w:tcW w:w="7714" w:type="dxa"/>
            <w:shd w:val="clear" w:color="000000" w:fill="D9D9D9"/>
            <w:noWrap/>
            <w:vAlign w:val="bottom"/>
            <w:hideMark/>
          </w:tcPr>
          <w:p w14:paraId="1515113F"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MALLA DOBLE TORSION 6X8 Zn+PVC</w:t>
            </w:r>
          </w:p>
        </w:tc>
      </w:tr>
      <w:tr w:rsidR="00130BB4" w:rsidRPr="00521AD8" w14:paraId="397FF0B9" w14:textId="77777777" w:rsidTr="00995A57">
        <w:trPr>
          <w:trHeight w:val="300"/>
        </w:trPr>
        <w:tc>
          <w:tcPr>
            <w:tcW w:w="1276" w:type="dxa"/>
            <w:shd w:val="clear" w:color="000000" w:fill="D9D9D9"/>
            <w:noWrap/>
            <w:vAlign w:val="bottom"/>
            <w:hideMark/>
          </w:tcPr>
          <w:p w14:paraId="06D1603C"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125</w:t>
            </w:r>
          </w:p>
        </w:tc>
        <w:tc>
          <w:tcPr>
            <w:tcW w:w="7714" w:type="dxa"/>
            <w:shd w:val="clear" w:color="000000" w:fill="D9D9D9"/>
            <w:noWrap/>
            <w:vAlign w:val="bottom"/>
            <w:hideMark/>
          </w:tcPr>
          <w:p w14:paraId="296597DE"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MALLA HEXAGONAL 1X30X0.90</w:t>
            </w:r>
          </w:p>
        </w:tc>
      </w:tr>
      <w:tr w:rsidR="00130BB4" w:rsidRPr="00521AD8" w14:paraId="6CBD1B51" w14:textId="77777777" w:rsidTr="00995A57">
        <w:trPr>
          <w:trHeight w:val="300"/>
        </w:trPr>
        <w:tc>
          <w:tcPr>
            <w:tcW w:w="1276" w:type="dxa"/>
            <w:shd w:val="clear" w:color="000000" w:fill="D9D9D9"/>
            <w:noWrap/>
            <w:vAlign w:val="bottom"/>
            <w:hideMark/>
          </w:tcPr>
          <w:p w14:paraId="7C42B136"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126</w:t>
            </w:r>
          </w:p>
        </w:tc>
        <w:tc>
          <w:tcPr>
            <w:tcW w:w="7714" w:type="dxa"/>
            <w:shd w:val="clear" w:color="000000" w:fill="D9D9D9"/>
            <w:noWrap/>
            <w:vAlign w:val="bottom"/>
            <w:hideMark/>
          </w:tcPr>
          <w:p w14:paraId="259553D0"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MALLA HEXAGONAL 1X35X0.80</w:t>
            </w:r>
          </w:p>
        </w:tc>
      </w:tr>
      <w:tr w:rsidR="00130BB4" w:rsidRPr="00521AD8" w14:paraId="3D82E31F" w14:textId="77777777" w:rsidTr="00995A57">
        <w:trPr>
          <w:trHeight w:val="300"/>
        </w:trPr>
        <w:tc>
          <w:tcPr>
            <w:tcW w:w="1276" w:type="dxa"/>
            <w:shd w:val="clear" w:color="000000" w:fill="D9D9D9"/>
            <w:noWrap/>
            <w:vAlign w:val="bottom"/>
            <w:hideMark/>
          </w:tcPr>
          <w:p w14:paraId="2DCDDA94"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lastRenderedPageBreak/>
              <w:t>127</w:t>
            </w:r>
          </w:p>
        </w:tc>
        <w:tc>
          <w:tcPr>
            <w:tcW w:w="7714" w:type="dxa"/>
            <w:shd w:val="clear" w:color="000000" w:fill="D9D9D9"/>
            <w:noWrap/>
            <w:vAlign w:val="bottom"/>
            <w:hideMark/>
          </w:tcPr>
          <w:p w14:paraId="4D4725D3"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MALLA HEXAGONAL 1X35X0.90</w:t>
            </w:r>
          </w:p>
        </w:tc>
      </w:tr>
      <w:tr w:rsidR="00130BB4" w:rsidRPr="00521AD8" w14:paraId="12A999D4" w14:textId="77777777" w:rsidTr="00995A57">
        <w:trPr>
          <w:trHeight w:val="300"/>
        </w:trPr>
        <w:tc>
          <w:tcPr>
            <w:tcW w:w="1276" w:type="dxa"/>
            <w:shd w:val="clear" w:color="000000" w:fill="D9D9D9"/>
            <w:noWrap/>
            <w:vAlign w:val="bottom"/>
            <w:hideMark/>
          </w:tcPr>
          <w:p w14:paraId="61500370"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128</w:t>
            </w:r>
          </w:p>
        </w:tc>
        <w:tc>
          <w:tcPr>
            <w:tcW w:w="7714" w:type="dxa"/>
            <w:shd w:val="clear" w:color="000000" w:fill="D9D9D9"/>
            <w:noWrap/>
            <w:vAlign w:val="bottom"/>
            <w:hideMark/>
          </w:tcPr>
          <w:p w14:paraId="55A0BE19"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MALLA HECHAGONAL 1X40X0.80</w:t>
            </w:r>
          </w:p>
        </w:tc>
      </w:tr>
      <w:tr w:rsidR="00130BB4" w:rsidRPr="00521AD8" w14:paraId="63E4686B" w14:textId="77777777" w:rsidTr="00995A57">
        <w:trPr>
          <w:trHeight w:val="300"/>
        </w:trPr>
        <w:tc>
          <w:tcPr>
            <w:tcW w:w="1276" w:type="dxa"/>
            <w:shd w:val="clear" w:color="000000" w:fill="D9D9D9"/>
            <w:noWrap/>
            <w:vAlign w:val="bottom"/>
            <w:hideMark/>
          </w:tcPr>
          <w:p w14:paraId="0F7F1E34"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129</w:t>
            </w:r>
          </w:p>
        </w:tc>
        <w:tc>
          <w:tcPr>
            <w:tcW w:w="7714" w:type="dxa"/>
            <w:shd w:val="clear" w:color="000000" w:fill="D9D9D9"/>
            <w:noWrap/>
            <w:vAlign w:val="bottom"/>
            <w:hideMark/>
          </w:tcPr>
          <w:p w14:paraId="1AB66F9C"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MALLA HEXAGONAL 1X40X0.90</w:t>
            </w:r>
          </w:p>
        </w:tc>
      </w:tr>
      <w:tr w:rsidR="00130BB4" w:rsidRPr="00521AD8" w14:paraId="3E9C42CA" w14:textId="77777777" w:rsidTr="00995A57">
        <w:trPr>
          <w:trHeight w:val="300"/>
        </w:trPr>
        <w:tc>
          <w:tcPr>
            <w:tcW w:w="1276" w:type="dxa"/>
            <w:shd w:val="clear" w:color="000000" w:fill="D9D9D9"/>
            <w:noWrap/>
            <w:vAlign w:val="bottom"/>
            <w:hideMark/>
          </w:tcPr>
          <w:p w14:paraId="4C86CC47"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130</w:t>
            </w:r>
          </w:p>
        </w:tc>
        <w:tc>
          <w:tcPr>
            <w:tcW w:w="7714" w:type="dxa"/>
            <w:shd w:val="clear" w:color="000000" w:fill="D9D9D9"/>
            <w:noWrap/>
            <w:vAlign w:val="bottom"/>
            <w:hideMark/>
          </w:tcPr>
          <w:p w14:paraId="6A579FD9"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MALLA HEXAGONAL1X50X1</w:t>
            </w:r>
          </w:p>
        </w:tc>
      </w:tr>
      <w:tr w:rsidR="00130BB4" w:rsidRPr="00521AD8" w14:paraId="0C0EBD96" w14:textId="77777777" w:rsidTr="00995A57">
        <w:trPr>
          <w:trHeight w:val="300"/>
        </w:trPr>
        <w:tc>
          <w:tcPr>
            <w:tcW w:w="1276" w:type="dxa"/>
            <w:shd w:val="clear" w:color="000000" w:fill="D9D9D9"/>
            <w:noWrap/>
            <w:vAlign w:val="bottom"/>
            <w:hideMark/>
          </w:tcPr>
          <w:p w14:paraId="0BBB1BFF"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131</w:t>
            </w:r>
          </w:p>
        </w:tc>
        <w:tc>
          <w:tcPr>
            <w:tcW w:w="7714" w:type="dxa"/>
            <w:shd w:val="clear" w:color="000000" w:fill="D9D9D9"/>
            <w:noWrap/>
            <w:vAlign w:val="bottom"/>
            <w:hideMark/>
          </w:tcPr>
          <w:p w14:paraId="242DCC99"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MALLA OLIMPICA 100X100 # 12</w:t>
            </w:r>
          </w:p>
        </w:tc>
      </w:tr>
      <w:tr w:rsidR="00130BB4" w:rsidRPr="00521AD8" w14:paraId="349DD650" w14:textId="77777777" w:rsidTr="00995A57">
        <w:trPr>
          <w:trHeight w:val="300"/>
        </w:trPr>
        <w:tc>
          <w:tcPr>
            <w:tcW w:w="1276" w:type="dxa"/>
            <w:shd w:val="clear" w:color="000000" w:fill="D9D9D9"/>
            <w:noWrap/>
            <w:vAlign w:val="bottom"/>
            <w:hideMark/>
          </w:tcPr>
          <w:p w14:paraId="2C8BD938"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132</w:t>
            </w:r>
          </w:p>
        </w:tc>
        <w:tc>
          <w:tcPr>
            <w:tcW w:w="7714" w:type="dxa"/>
            <w:shd w:val="clear" w:color="000000" w:fill="D9D9D9"/>
            <w:noWrap/>
            <w:vAlign w:val="bottom"/>
            <w:hideMark/>
          </w:tcPr>
          <w:p w14:paraId="0C18F5E4"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MALLA HEXAGONAL 1X20X0.90</w:t>
            </w:r>
          </w:p>
        </w:tc>
      </w:tr>
      <w:tr w:rsidR="00130BB4" w:rsidRPr="00521AD8" w14:paraId="5D3BEFCA" w14:textId="77777777" w:rsidTr="00995A57">
        <w:trPr>
          <w:trHeight w:val="300"/>
        </w:trPr>
        <w:tc>
          <w:tcPr>
            <w:tcW w:w="1276" w:type="dxa"/>
            <w:shd w:val="clear" w:color="000000" w:fill="D9D9D9"/>
            <w:noWrap/>
            <w:vAlign w:val="bottom"/>
            <w:hideMark/>
          </w:tcPr>
          <w:p w14:paraId="26339487"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133</w:t>
            </w:r>
          </w:p>
        </w:tc>
        <w:tc>
          <w:tcPr>
            <w:tcW w:w="7714" w:type="dxa"/>
            <w:shd w:val="clear" w:color="000000" w:fill="D9D9D9"/>
            <w:noWrap/>
            <w:vAlign w:val="bottom"/>
            <w:hideMark/>
          </w:tcPr>
          <w:p w14:paraId="23D5D43D"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MALLA HEXAGONAL 1X20X0.80</w:t>
            </w:r>
          </w:p>
        </w:tc>
      </w:tr>
      <w:tr w:rsidR="00130BB4" w:rsidRPr="00521AD8" w14:paraId="0E792455" w14:textId="77777777" w:rsidTr="00995A57">
        <w:trPr>
          <w:trHeight w:val="300"/>
        </w:trPr>
        <w:tc>
          <w:tcPr>
            <w:tcW w:w="1276" w:type="dxa"/>
            <w:shd w:val="clear" w:color="000000" w:fill="D9D9D9"/>
            <w:noWrap/>
            <w:vAlign w:val="bottom"/>
            <w:hideMark/>
          </w:tcPr>
          <w:p w14:paraId="5F6B0B19"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134</w:t>
            </w:r>
          </w:p>
        </w:tc>
        <w:tc>
          <w:tcPr>
            <w:tcW w:w="7714" w:type="dxa"/>
            <w:shd w:val="clear" w:color="000000" w:fill="D9D9D9"/>
            <w:noWrap/>
            <w:vAlign w:val="bottom"/>
            <w:hideMark/>
          </w:tcPr>
          <w:p w14:paraId="28959B72"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MALLA OLIMPICA 80X80 # 10</w:t>
            </w:r>
          </w:p>
        </w:tc>
      </w:tr>
      <w:tr w:rsidR="00130BB4" w:rsidRPr="00521AD8" w14:paraId="3D9CD4B7" w14:textId="77777777" w:rsidTr="00995A57">
        <w:trPr>
          <w:trHeight w:val="300"/>
        </w:trPr>
        <w:tc>
          <w:tcPr>
            <w:tcW w:w="1276" w:type="dxa"/>
            <w:shd w:val="clear" w:color="000000" w:fill="D9D9D9"/>
            <w:noWrap/>
            <w:vAlign w:val="bottom"/>
            <w:hideMark/>
          </w:tcPr>
          <w:p w14:paraId="58738208"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135</w:t>
            </w:r>
          </w:p>
        </w:tc>
        <w:tc>
          <w:tcPr>
            <w:tcW w:w="7714" w:type="dxa"/>
            <w:shd w:val="clear" w:color="000000" w:fill="D9D9D9"/>
            <w:noWrap/>
            <w:vAlign w:val="bottom"/>
            <w:hideMark/>
          </w:tcPr>
          <w:p w14:paraId="62504CBD"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MALLA DOBLE TORSION 10X12 ZnAl</w:t>
            </w:r>
          </w:p>
        </w:tc>
      </w:tr>
      <w:tr w:rsidR="00130BB4" w:rsidRPr="00521AD8" w14:paraId="61F83726" w14:textId="77777777" w:rsidTr="00995A57">
        <w:trPr>
          <w:trHeight w:val="300"/>
        </w:trPr>
        <w:tc>
          <w:tcPr>
            <w:tcW w:w="1276" w:type="dxa"/>
            <w:shd w:val="clear" w:color="000000" w:fill="D9D9D9"/>
            <w:noWrap/>
            <w:vAlign w:val="bottom"/>
            <w:hideMark/>
          </w:tcPr>
          <w:p w14:paraId="44993317"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136</w:t>
            </w:r>
          </w:p>
        </w:tc>
        <w:tc>
          <w:tcPr>
            <w:tcW w:w="7714" w:type="dxa"/>
            <w:shd w:val="clear" w:color="000000" w:fill="D9D9D9"/>
            <w:noWrap/>
            <w:vAlign w:val="bottom"/>
            <w:hideMark/>
          </w:tcPr>
          <w:p w14:paraId="4449E58D"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MALLA HEXAGONAL 1X30X0.80</w:t>
            </w:r>
          </w:p>
        </w:tc>
      </w:tr>
      <w:tr w:rsidR="00130BB4" w:rsidRPr="00521AD8" w14:paraId="1BC0F5ED" w14:textId="77777777" w:rsidTr="00995A57">
        <w:trPr>
          <w:trHeight w:val="300"/>
        </w:trPr>
        <w:tc>
          <w:tcPr>
            <w:tcW w:w="1276" w:type="dxa"/>
            <w:shd w:val="clear" w:color="000000" w:fill="D9D9D9"/>
            <w:noWrap/>
            <w:vAlign w:val="bottom"/>
            <w:hideMark/>
          </w:tcPr>
          <w:p w14:paraId="0A68A059"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137</w:t>
            </w:r>
          </w:p>
        </w:tc>
        <w:tc>
          <w:tcPr>
            <w:tcW w:w="7714" w:type="dxa"/>
            <w:shd w:val="clear" w:color="000000" w:fill="D9D9D9"/>
            <w:noWrap/>
            <w:vAlign w:val="bottom"/>
            <w:hideMark/>
          </w:tcPr>
          <w:p w14:paraId="6ADC2D41"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MALLA HEXAGONAL 1X30X0.90</w:t>
            </w:r>
          </w:p>
        </w:tc>
      </w:tr>
      <w:tr w:rsidR="00130BB4" w:rsidRPr="00521AD8" w14:paraId="2D2B6CAB" w14:textId="77777777" w:rsidTr="00995A57">
        <w:trPr>
          <w:trHeight w:val="300"/>
        </w:trPr>
        <w:tc>
          <w:tcPr>
            <w:tcW w:w="1276" w:type="dxa"/>
            <w:shd w:val="clear" w:color="000000" w:fill="D9D9D9"/>
            <w:noWrap/>
            <w:vAlign w:val="bottom"/>
            <w:hideMark/>
          </w:tcPr>
          <w:p w14:paraId="54A73A5F"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138</w:t>
            </w:r>
          </w:p>
        </w:tc>
        <w:tc>
          <w:tcPr>
            <w:tcW w:w="7714" w:type="dxa"/>
            <w:shd w:val="clear" w:color="000000" w:fill="D9D9D9"/>
            <w:noWrap/>
            <w:vAlign w:val="bottom"/>
            <w:hideMark/>
          </w:tcPr>
          <w:p w14:paraId="2E772DF9"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MALLA OLIMPICA 80X80 # 12</w:t>
            </w:r>
          </w:p>
        </w:tc>
      </w:tr>
      <w:tr w:rsidR="00130BB4" w:rsidRPr="00521AD8" w14:paraId="1A378EED" w14:textId="77777777" w:rsidTr="00995A57">
        <w:trPr>
          <w:trHeight w:val="300"/>
        </w:trPr>
        <w:tc>
          <w:tcPr>
            <w:tcW w:w="1276" w:type="dxa"/>
            <w:shd w:val="clear" w:color="000000" w:fill="D9D9D9"/>
            <w:noWrap/>
            <w:vAlign w:val="bottom"/>
            <w:hideMark/>
          </w:tcPr>
          <w:p w14:paraId="75F4B356"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139</w:t>
            </w:r>
          </w:p>
        </w:tc>
        <w:tc>
          <w:tcPr>
            <w:tcW w:w="7714" w:type="dxa"/>
            <w:shd w:val="clear" w:color="000000" w:fill="D9D9D9"/>
            <w:noWrap/>
            <w:vAlign w:val="bottom"/>
            <w:hideMark/>
          </w:tcPr>
          <w:p w14:paraId="4790D491"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MALLA HEXAGONAL DOBLE TORSION 10X12 Zn</w:t>
            </w:r>
          </w:p>
        </w:tc>
      </w:tr>
      <w:tr w:rsidR="00130BB4" w:rsidRPr="00521AD8" w14:paraId="070E3C3A" w14:textId="77777777" w:rsidTr="00995A57">
        <w:trPr>
          <w:trHeight w:val="300"/>
        </w:trPr>
        <w:tc>
          <w:tcPr>
            <w:tcW w:w="1276" w:type="dxa"/>
            <w:shd w:val="clear" w:color="000000" w:fill="D9D9D9"/>
            <w:noWrap/>
            <w:vAlign w:val="bottom"/>
            <w:hideMark/>
          </w:tcPr>
          <w:p w14:paraId="6072E22D"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140</w:t>
            </w:r>
          </w:p>
        </w:tc>
        <w:tc>
          <w:tcPr>
            <w:tcW w:w="7714" w:type="dxa"/>
            <w:shd w:val="clear" w:color="000000" w:fill="D9D9D9"/>
            <w:noWrap/>
            <w:vAlign w:val="bottom"/>
            <w:hideMark/>
          </w:tcPr>
          <w:p w14:paraId="325BCE83"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MALLA HEXAGONAL 1X40X0.90</w:t>
            </w:r>
          </w:p>
        </w:tc>
      </w:tr>
      <w:tr w:rsidR="00130BB4" w:rsidRPr="00521AD8" w14:paraId="4960195E" w14:textId="77777777" w:rsidTr="00995A57">
        <w:trPr>
          <w:trHeight w:val="300"/>
        </w:trPr>
        <w:tc>
          <w:tcPr>
            <w:tcW w:w="1276" w:type="dxa"/>
            <w:shd w:val="clear" w:color="000000" w:fill="D9D9D9"/>
            <w:noWrap/>
            <w:vAlign w:val="bottom"/>
            <w:hideMark/>
          </w:tcPr>
          <w:p w14:paraId="48293F3B"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141</w:t>
            </w:r>
          </w:p>
        </w:tc>
        <w:tc>
          <w:tcPr>
            <w:tcW w:w="7714" w:type="dxa"/>
            <w:shd w:val="clear" w:color="000000" w:fill="D9D9D9"/>
            <w:noWrap/>
            <w:vAlign w:val="bottom"/>
            <w:hideMark/>
          </w:tcPr>
          <w:p w14:paraId="716BA32E"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MALLA HEXAGONAL DE DOBLE TORSION 8X10 ZnAl</w:t>
            </w:r>
          </w:p>
        </w:tc>
      </w:tr>
      <w:tr w:rsidR="00130BB4" w:rsidRPr="00521AD8" w14:paraId="52DE5A2B" w14:textId="77777777" w:rsidTr="00995A57">
        <w:trPr>
          <w:trHeight w:val="300"/>
        </w:trPr>
        <w:tc>
          <w:tcPr>
            <w:tcW w:w="1276" w:type="dxa"/>
            <w:shd w:val="clear" w:color="000000" w:fill="D9D9D9"/>
            <w:noWrap/>
            <w:vAlign w:val="bottom"/>
            <w:hideMark/>
          </w:tcPr>
          <w:p w14:paraId="06B9F628"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142</w:t>
            </w:r>
          </w:p>
        </w:tc>
        <w:tc>
          <w:tcPr>
            <w:tcW w:w="7714" w:type="dxa"/>
            <w:shd w:val="clear" w:color="000000" w:fill="D9D9D9"/>
            <w:noWrap/>
            <w:vAlign w:val="bottom"/>
            <w:hideMark/>
          </w:tcPr>
          <w:p w14:paraId="27250931"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MALLA HEXAGONAL ENTRELAZADA 1X20X0.80</w:t>
            </w:r>
          </w:p>
        </w:tc>
      </w:tr>
      <w:tr w:rsidR="00130BB4" w:rsidRPr="00521AD8" w14:paraId="551A9FC0" w14:textId="77777777" w:rsidTr="00995A57">
        <w:trPr>
          <w:trHeight w:val="300"/>
        </w:trPr>
        <w:tc>
          <w:tcPr>
            <w:tcW w:w="1276" w:type="dxa"/>
            <w:shd w:val="clear" w:color="000000" w:fill="D9D9D9"/>
            <w:noWrap/>
            <w:vAlign w:val="bottom"/>
            <w:hideMark/>
          </w:tcPr>
          <w:p w14:paraId="3735F465"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143</w:t>
            </w:r>
          </w:p>
        </w:tc>
        <w:tc>
          <w:tcPr>
            <w:tcW w:w="7714" w:type="dxa"/>
            <w:shd w:val="clear" w:color="000000" w:fill="D9D9D9"/>
            <w:noWrap/>
            <w:vAlign w:val="bottom"/>
            <w:hideMark/>
          </w:tcPr>
          <w:p w14:paraId="2BED9930"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MALLA OLIMPICA 70X70 # 10</w:t>
            </w:r>
          </w:p>
        </w:tc>
      </w:tr>
      <w:tr w:rsidR="00130BB4" w:rsidRPr="00521AD8" w14:paraId="2458A3B8" w14:textId="77777777" w:rsidTr="00995A57">
        <w:trPr>
          <w:trHeight w:val="300"/>
        </w:trPr>
        <w:tc>
          <w:tcPr>
            <w:tcW w:w="1276" w:type="dxa"/>
            <w:shd w:val="clear" w:color="000000" w:fill="D9D9D9"/>
            <w:noWrap/>
            <w:vAlign w:val="bottom"/>
            <w:hideMark/>
          </w:tcPr>
          <w:p w14:paraId="796F765E"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144</w:t>
            </w:r>
          </w:p>
        </w:tc>
        <w:tc>
          <w:tcPr>
            <w:tcW w:w="7714" w:type="dxa"/>
            <w:shd w:val="clear" w:color="000000" w:fill="D9D9D9"/>
            <w:noWrap/>
            <w:vAlign w:val="bottom"/>
            <w:hideMark/>
          </w:tcPr>
          <w:p w14:paraId="441CEA63"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ALAMBRE TREFILADO</w:t>
            </w:r>
          </w:p>
        </w:tc>
      </w:tr>
      <w:tr w:rsidR="00130BB4" w:rsidRPr="00521AD8" w14:paraId="1F90BE95" w14:textId="77777777" w:rsidTr="00995A57">
        <w:trPr>
          <w:trHeight w:val="300"/>
        </w:trPr>
        <w:tc>
          <w:tcPr>
            <w:tcW w:w="1276" w:type="dxa"/>
            <w:shd w:val="clear" w:color="000000" w:fill="D9D9D9"/>
            <w:noWrap/>
            <w:vAlign w:val="bottom"/>
            <w:hideMark/>
          </w:tcPr>
          <w:p w14:paraId="778D95D1"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145</w:t>
            </w:r>
          </w:p>
        </w:tc>
        <w:tc>
          <w:tcPr>
            <w:tcW w:w="7714" w:type="dxa"/>
            <w:shd w:val="clear" w:color="000000" w:fill="D9D9D9"/>
            <w:noWrap/>
            <w:vAlign w:val="bottom"/>
            <w:hideMark/>
          </w:tcPr>
          <w:p w14:paraId="0DB97A2D"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MALLA DOBLE TORSION 8X10 Zn</w:t>
            </w:r>
          </w:p>
        </w:tc>
      </w:tr>
      <w:tr w:rsidR="00130BB4" w:rsidRPr="00521AD8" w14:paraId="7108F886" w14:textId="77777777" w:rsidTr="00995A57">
        <w:trPr>
          <w:trHeight w:val="300"/>
        </w:trPr>
        <w:tc>
          <w:tcPr>
            <w:tcW w:w="1276" w:type="dxa"/>
            <w:shd w:val="clear" w:color="000000" w:fill="D9D9D9"/>
            <w:noWrap/>
            <w:vAlign w:val="bottom"/>
            <w:hideMark/>
          </w:tcPr>
          <w:p w14:paraId="0EEC1061"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146</w:t>
            </w:r>
          </w:p>
        </w:tc>
        <w:tc>
          <w:tcPr>
            <w:tcW w:w="7714" w:type="dxa"/>
            <w:shd w:val="clear" w:color="000000" w:fill="D9D9D9"/>
            <w:noWrap/>
            <w:vAlign w:val="bottom"/>
            <w:hideMark/>
          </w:tcPr>
          <w:p w14:paraId="113D2033"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ALAMBRE GALVANIZADO 20-22</w:t>
            </w:r>
          </w:p>
        </w:tc>
      </w:tr>
      <w:tr w:rsidR="00130BB4" w:rsidRPr="00521AD8" w14:paraId="1906ECEA" w14:textId="77777777" w:rsidTr="00995A57">
        <w:trPr>
          <w:trHeight w:val="300"/>
        </w:trPr>
        <w:tc>
          <w:tcPr>
            <w:tcW w:w="1276" w:type="dxa"/>
            <w:shd w:val="clear" w:color="000000" w:fill="D9D9D9"/>
            <w:noWrap/>
            <w:vAlign w:val="bottom"/>
            <w:hideMark/>
          </w:tcPr>
          <w:p w14:paraId="00332F22"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147</w:t>
            </w:r>
          </w:p>
        </w:tc>
        <w:tc>
          <w:tcPr>
            <w:tcW w:w="7714" w:type="dxa"/>
            <w:shd w:val="clear" w:color="000000" w:fill="D9D9D9"/>
            <w:noWrap/>
            <w:vAlign w:val="bottom"/>
            <w:hideMark/>
          </w:tcPr>
          <w:p w14:paraId="46A3E7F8"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MALLA OLIMPICA 70X70 # 12</w:t>
            </w:r>
          </w:p>
        </w:tc>
      </w:tr>
      <w:tr w:rsidR="00130BB4" w:rsidRPr="00521AD8" w14:paraId="3CBA93CD" w14:textId="77777777" w:rsidTr="00995A57">
        <w:trPr>
          <w:trHeight w:val="300"/>
        </w:trPr>
        <w:tc>
          <w:tcPr>
            <w:tcW w:w="1276" w:type="dxa"/>
            <w:shd w:val="clear" w:color="000000" w:fill="D9D9D9"/>
            <w:noWrap/>
            <w:vAlign w:val="bottom"/>
            <w:hideMark/>
          </w:tcPr>
          <w:p w14:paraId="39BB8A60"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148</w:t>
            </w:r>
          </w:p>
        </w:tc>
        <w:tc>
          <w:tcPr>
            <w:tcW w:w="7714" w:type="dxa"/>
            <w:shd w:val="clear" w:color="000000" w:fill="D9D9D9"/>
            <w:noWrap/>
            <w:vAlign w:val="bottom"/>
            <w:hideMark/>
          </w:tcPr>
          <w:p w14:paraId="6AB855A5"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MALLA DOBLE TORSION 6X8 ZnAl</w:t>
            </w:r>
          </w:p>
        </w:tc>
      </w:tr>
      <w:tr w:rsidR="00130BB4" w:rsidRPr="00521AD8" w14:paraId="274F7774" w14:textId="77777777" w:rsidTr="00995A57">
        <w:trPr>
          <w:trHeight w:val="300"/>
        </w:trPr>
        <w:tc>
          <w:tcPr>
            <w:tcW w:w="1276" w:type="dxa"/>
            <w:shd w:val="clear" w:color="000000" w:fill="D9D9D9"/>
            <w:noWrap/>
            <w:vAlign w:val="bottom"/>
            <w:hideMark/>
          </w:tcPr>
          <w:p w14:paraId="5CC4F8C9"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149</w:t>
            </w:r>
          </w:p>
        </w:tc>
        <w:tc>
          <w:tcPr>
            <w:tcW w:w="7714" w:type="dxa"/>
            <w:shd w:val="clear" w:color="000000" w:fill="D9D9D9"/>
            <w:noWrap/>
            <w:vAlign w:val="bottom"/>
            <w:hideMark/>
          </w:tcPr>
          <w:p w14:paraId="0B8924A5"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ALAMBRE GALVANIZADO 16-18</w:t>
            </w:r>
          </w:p>
        </w:tc>
      </w:tr>
      <w:tr w:rsidR="00130BB4" w:rsidRPr="00521AD8" w14:paraId="3061AFB9" w14:textId="77777777" w:rsidTr="00995A57">
        <w:trPr>
          <w:trHeight w:val="300"/>
        </w:trPr>
        <w:tc>
          <w:tcPr>
            <w:tcW w:w="1276" w:type="dxa"/>
            <w:shd w:val="clear" w:color="000000" w:fill="D9D9D9"/>
            <w:noWrap/>
            <w:vAlign w:val="bottom"/>
            <w:hideMark/>
          </w:tcPr>
          <w:p w14:paraId="2EA668BF"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150</w:t>
            </w:r>
          </w:p>
        </w:tc>
        <w:tc>
          <w:tcPr>
            <w:tcW w:w="7714" w:type="dxa"/>
            <w:shd w:val="clear" w:color="000000" w:fill="D9D9D9"/>
            <w:noWrap/>
            <w:vAlign w:val="bottom"/>
            <w:hideMark/>
          </w:tcPr>
          <w:p w14:paraId="410D256D"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ALAMBRE GALVANIZADO 12-14</w:t>
            </w:r>
          </w:p>
        </w:tc>
      </w:tr>
      <w:tr w:rsidR="00130BB4" w:rsidRPr="00521AD8" w14:paraId="2A8CC727" w14:textId="77777777" w:rsidTr="00995A57">
        <w:trPr>
          <w:trHeight w:val="300"/>
        </w:trPr>
        <w:tc>
          <w:tcPr>
            <w:tcW w:w="1276" w:type="dxa"/>
            <w:shd w:val="clear" w:color="000000" w:fill="D9D9D9"/>
            <w:noWrap/>
            <w:vAlign w:val="bottom"/>
            <w:hideMark/>
          </w:tcPr>
          <w:p w14:paraId="2E9F1FFA"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151</w:t>
            </w:r>
          </w:p>
        </w:tc>
        <w:tc>
          <w:tcPr>
            <w:tcW w:w="7714" w:type="dxa"/>
            <w:shd w:val="clear" w:color="000000" w:fill="D9D9D9"/>
            <w:noWrap/>
            <w:vAlign w:val="bottom"/>
            <w:hideMark/>
          </w:tcPr>
          <w:p w14:paraId="299A9682"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MALLA OLIMPICA 60X60 # 10</w:t>
            </w:r>
          </w:p>
        </w:tc>
      </w:tr>
      <w:tr w:rsidR="00130BB4" w:rsidRPr="00521AD8" w14:paraId="666FD2D7" w14:textId="77777777" w:rsidTr="00995A57">
        <w:trPr>
          <w:trHeight w:val="300"/>
        </w:trPr>
        <w:tc>
          <w:tcPr>
            <w:tcW w:w="1276" w:type="dxa"/>
            <w:shd w:val="clear" w:color="000000" w:fill="D9D9D9"/>
            <w:noWrap/>
            <w:vAlign w:val="bottom"/>
            <w:hideMark/>
          </w:tcPr>
          <w:p w14:paraId="75C0F968"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152</w:t>
            </w:r>
          </w:p>
        </w:tc>
        <w:tc>
          <w:tcPr>
            <w:tcW w:w="7714" w:type="dxa"/>
            <w:shd w:val="clear" w:color="000000" w:fill="D9D9D9"/>
            <w:noWrap/>
            <w:vAlign w:val="bottom"/>
            <w:hideMark/>
          </w:tcPr>
          <w:p w14:paraId="072D0D9C"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ALAMBRE GALVANIZADO 8-10</w:t>
            </w:r>
          </w:p>
        </w:tc>
      </w:tr>
      <w:tr w:rsidR="00130BB4" w:rsidRPr="00521AD8" w14:paraId="079BBCD5" w14:textId="77777777" w:rsidTr="00995A57">
        <w:trPr>
          <w:trHeight w:val="300"/>
        </w:trPr>
        <w:tc>
          <w:tcPr>
            <w:tcW w:w="1276" w:type="dxa"/>
            <w:shd w:val="clear" w:color="000000" w:fill="D9D9D9"/>
            <w:noWrap/>
            <w:vAlign w:val="bottom"/>
            <w:hideMark/>
          </w:tcPr>
          <w:p w14:paraId="6AF872A5"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153</w:t>
            </w:r>
          </w:p>
        </w:tc>
        <w:tc>
          <w:tcPr>
            <w:tcW w:w="7714" w:type="dxa"/>
            <w:shd w:val="clear" w:color="000000" w:fill="D9D9D9"/>
            <w:noWrap/>
            <w:vAlign w:val="bottom"/>
            <w:hideMark/>
          </w:tcPr>
          <w:p w14:paraId="58531D66"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GRAPAS</w:t>
            </w:r>
          </w:p>
        </w:tc>
      </w:tr>
      <w:tr w:rsidR="00130BB4" w:rsidRPr="00521AD8" w14:paraId="6DA04CF8" w14:textId="77777777" w:rsidTr="00995A57">
        <w:trPr>
          <w:trHeight w:val="300"/>
        </w:trPr>
        <w:tc>
          <w:tcPr>
            <w:tcW w:w="1276" w:type="dxa"/>
            <w:shd w:val="clear" w:color="000000" w:fill="D9D9D9"/>
            <w:noWrap/>
            <w:vAlign w:val="bottom"/>
            <w:hideMark/>
          </w:tcPr>
          <w:p w14:paraId="7CA7E4A2"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154</w:t>
            </w:r>
          </w:p>
        </w:tc>
        <w:tc>
          <w:tcPr>
            <w:tcW w:w="7714" w:type="dxa"/>
            <w:shd w:val="clear" w:color="000000" w:fill="D9D9D9"/>
            <w:noWrap/>
            <w:vAlign w:val="bottom"/>
            <w:hideMark/>
          </w:tcPr>
          <w:p w14:paraId="4FFB0FF7"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MALLA OLIMPICA 60X60 # 12</w:t>
            </w:r>
          </w:p>
        </w:tc>
      </w:tr>
      <w:tr w:rsidR="00130BB4" w:rsidRPr="00521AD8" w14:paraId="5B4D9475" w14:textId="77777777" w:rsidTr="00995A57">
        <w:trPr>
          <w:trHeight w:val="300"/>
        </w:trPr>
        <w:tc>
          <w:tcPr>
            <w:tcW w:w="1276" w:type="dxa"/>
            <w:shd w:val="clear" w:color="000000" w:fill="D9D9D9"/>
            <w:noWrap/>
            <w:vAlign w:val="bottom"/>
            <w:hideMark/>
          </w:tcPr>
          <w:p w14:paraId="39B5C8EB"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155</w:t>
            </w:r>
          </w:p>
        </w:tc>
        <w:tc>
          <w:tcPr>
            <w:tcW w:w="7714" w:type="dxa"/>
            <w:shd w:val="clear" w:color="000000" w:fill="D9D9D9"/>
            <w:noWrap/>
            <w:vAlign w:val="bottom"/>
            <w:hideMark/>
          </w:tcPr>
          <w:p w14:paraId="0DE9BEE8"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ALAMBRE DE PUAS 100 m</w:t>
            </w:r>
          </w:p>
        </w:tc>
      </w:tr>
      <w:tr w:rsidR="00130BB4" w:rsidRPr="00521AD8" w14:paraId="4F292DD4" w14:textId="77777777" w:rsidTr="00995A57">
        <w:trPr>
          <w:trHeight w:val="300"/>
        </w:trPr>
        <w:tc>
          <w:tcPr>
            <w:tcW w:w="1276" w:type="dxa"/>
            <w:shd w:val="clear" w:color="000000" w:fill="D9D9D9"/>
            <w:noWrap/>
            <w:vAlign w:val="bottom"/>
            <w:hideMark/>
          </w:tcPr>
          <w:p w14:paraId="4A4545F6"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156</w:t>
            </w:r>
          </w:p>
        </w:tc>
        <w:tc>
          <w:tcPr>
            <w:tcW w:w="7714" w:type="dxa"/>
            <w:shd w:val="clear" w:color="000000" w:fill="D9D9D9"/>
            <w:noWrap/>
            <w:vAlign w:val="bottom"/>
            <w:hideMark/>
          </w:tcPr>
          <w:p w14:paraId="5E99D910"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LUMINARIAS PARA ALUMBRADO DE LA VIA PUBLICA</w:t>
            </w:r>
          </w:p>
        </w:tc>
      </w:tr>
      <w:tr w:rsidR="00130BB4" w:rsidRPr="00521AD8" w14:paraId="27EB5F11" w14:textId="77777777" w:rsidTr="00995A57">
        <w:trPr>
          <w:trHeight w:val="300"/>
        </w:trPr>
        <w:tc>
          <w:tcPr>
            <w:tcW w:w="1276" w:type="dxa"/>
            <w:shd w:val="clear" w:color="000000" w:fill="D9D9D9"/>
            <w:noWrap/>
            <w:vAlign w:val="bottom"/>
            <w:hideMark/>
          </w:tcPr>
          <w:p w14:paraId="79CFF0E2"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157</w:t>
            </w:r>
          </w:p>
        </w:tc>
        <w:tc>
          <w:tcPr>
            <w:tcW w:w="7714" w:type="dxa"/>
            <w:shd w:val="clear" w:color="000000" w:fill="D9D9D9"/>
            <w:noWrap/>
            <w:vAlign w:val="bottom"/>
            <w:hideMark/>
          </w:tcPr>
          <w:p w14:paraId="39590A42"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ALAMBRE DE PUAS 200 m</w:t>
            </w:r>
          </w:p>
        </w:tc>
      </w:tr>
      <w:tr w:rsidR="00130BB4" w:rsidRPr="00521AD8" w14:paraId="24E940A8" w14:textId="77777777" w:rsidTr="00995A57">
        <w:trPr>
          <w:trHeight w:val="300"/>
        </w:trPr>
        <w:tc>
          <w:tcPr>
            <w:tcW w:w="1276" w:type="dxa"/>
            <w:shd w:val="clear" w:color="000000" w:fill="D9D9D9"/>
            <w:noWrap/>
            <w:vAlign w:val="bottom"/>
            <w:hideMark/>
          </w:tcPr>
          <w:p w14:paraId="0BAAE7E5"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158</w:t>
            </w:r>
          </w:p>
        </w:tc>
        <w:tc>
          <w:tcPr>
            <w:tcW w:w="7714" w:type="dxa"/>
            <w:shd w:val="clear" w:color="000000" w:fill="D9D9D9"/>
            <w:noWrap/>
            <w:vAlign w:val="bottom"/>
            <w:hideMark/>
          </w:tcPr>
          <w:p w14:paraId="368EF211"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MALLA OLIMPICA 50X50 #12</w:t>
            </w:r>
          </w:p>
        </w:tc>
      </w:tr>
      <w:tr w:rsidR="00130BB4" w:rsidRPr="00521AD8" w14:paraId="546EB21C" w14:textId="77777777" w:rsidTr="00995A57">
        <w:trPr>
          <w:trHeight w:val="300"/>
        </w:trPr>
        <w:tc>
          <w:tcPr>
            <w:tcW w:w="1276" w:type="dxa"/>
            <w:shd w:val="clear" w:color="000000" w:fill="D9D9D9"/>
            <w:noWrap/>
            <w:vAlign w:val="bottom"/>
            <w:hideMark/>
          </w:tcPr>
          <w:p w14:paraId="236235A4"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159</w:t>
            </w:r>
          </w:p>
        </w:tc>
        <w:tc>
          <w:tcPr>
            <w:tcW w:w="7714" w:type="dxa"/>
            <w:shd w:val="clear" w:color="000000" w:fill="D9D9D9"/>
            <w:noWrap/>
            <w:vAlign w:val="bottom"/>
            <w:hideMark/>
          </w:tcPr>
          <w:p w14:paraId="09B0886F"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ALAMBRE DE PUAS 500 m</w:t>
            </w:r>
          </w:p>
        </w:tc>
      </w:tr>
      <w:tr w:rsidR="00130BB4" w:rsidRPr="00521AD8" w14:paraId="0A1538FA" w14:textId="77777777" w:rsidTr="00995A57">
        <w:trPr>
          <w:trHeight w:val="300"/>
        </w:trPr>
        <w:tc>
          <w:tcPr>
            <w:tcW w:w="1276" w:type="dxa"/>
            <w:shd w:val="clear" w:color="000000" w:fill="D9D9D9"/>
            <w:noWrap/>
            <w:vAlign w:val="bottom"/>
            <w:hideMark/>
          </w:tcPr>
          <w:p w14:paraId="35B3C752"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160</w:t>
            </w:r>
          </w:p>
        </w:tc>
        <w:tc>
          <w:tcPr>
            <w:tcW w:w="7714" w:type="dxa"/>
            <w:shd w:val="clear" w:color="000000" w:fill="D9D9D9"/>
            <w:noWrap/>
            <w:vAlign w:val="bottom"/>
            <w:hideMark/>
          </w:tcPr>
          <w:p w14:paraId="4CF264E3"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MALLA OLIMPICA 40 X40 mm</w:t>
            </w:r>
          </w:p>
        </w:tc>
      </w:tr>
      <w:tr w:rsidR="00130BB4" w:rsidRPr="00521AD8" w14:paraId="5BB60951" w14:textId="77777777" w:rsidTr="00995A57">
        <w:trPr>
          <w:trHeight w:val="300"/>
        </w:trPr>
        <w:tc>
          <w:tcPr>
            <w:tcW w:w="1276" w:type="dxa"/>
            <w:shd w:val="clear" w:color="000000" w:fill="D9D9D9"/>
            <w:noWrap/>
            <w:vAlign w:val="bottom"/>
            <w:hideMark/>
          </w:tcPr>
          <w:p w14:paraId="6B37807F"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161</w:t>
            </w:r>
          </w:p>
        </w:tc>
        <w:tc>
          <w:tcPr>
            <w:tcW w:w="7714" w:type="dxa"/>
            <w:shd w:val="clear" w:color="000000" w:fill="D9D9D9"/>
            <w:noWrap/>
            <w:vAlign w:val="bottom"/>
            <w:hideMark/>
          </w:tcPr>
          <w:p w14:paraId="4B497262"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MALLA HEXAGONAL REFORZADA</w:t>
            </w:r>
          </w:p>
        </w:tc>
      </w:tr>
      <w:tr w:rsidR="00130BB4" w:rsidRPr="00521AD8" w14:paraId="7C19C016" w14:textId="77777777" w:rsidTr="00995A57">
        <w:trPr>
          <w:trHeight w:val="300"/>
        </w:trPr>
        <w:tc>
          <w:tcPr>
            <w:tcW w:w="1276" w:type="dxa"/>
            <w:shd w:val="clear" w:color="000000" w:fill="D9D9D9"/>
            <w:noWrap/>
            <w:vAlign w:val="bottom"/>
            <w:hideMark/>
          </w:tcPr>
          <w:p w14:paraId="719061F5"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162</w:t>
            </w:r>
          </w:p>
        </w:tc>
        <w:tc>
          <w:tcPr>
            <w:tcW w:w="7714" w:type="dxa"/>
            <w:shd w:val="clear" w:color="000000" w:fill="D9D9D9"/>
            <w:noWrap/>
            <w:vAlign w:val="bottom"/>
            <w:hideMark/>
          </w:tcPr>
          <w:p w14:paraId="4B0AE5AB"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MALLA OLIMPICA 30X30 #14</w:t>
            </w:r>
          </w:p>
        </w:tc>
      </w:tr>
      <w:tr w:rsidR="00130BB4" w:rsidRPr="00521AD8" w14:paraId="63101B96" w14:textId="77777777" w:rsidTr="00995A57">
        <w:trPr>
          <w:trHeight w:val="300"/>
        </w:trPr>
        <w:tc>
          <w:tcPr>
            <w:tcW w:w="1276" w:type="dxa"/>
            <w:shd w:val="clear" w:color="000000" w:fill="D9D9D9"/>
            <w:noWrap/>
            <w:vAlign w:val="bottom"/>
            <w:hideMark/>
          </w:tcPr>
          <w:p w14:paraId="02EB0C93"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163</w:t>
            </w:r>
          </w:p>
        </w:tc>
        <w:tc>
          <w:tcPr>
            <w:tcW w:w="7714" w:type="dxa"/>
            <w:shd w:val="clear" w:color="000000" w:fill="D9D9D9"/>
            <w:noWrap/>
            <w:vAlign w:val="bottom"/>
            <w:hideMark/>
          </w:tcPr>
          <w:p w14:paraId="0E4E0B31" w14:textId="77777777" w:rsidR="00130BB4" w:rsidRPr="00521AD8" w:rsidRDefault="00130BB4" w:rsidP="00130BB4">
            <w:pPr>
              <w:spacing w:after="0" w:line="240" w:lineRule="auto"/>
              <w:rPr>
                <w:rFonts w:cs="Calibri"/>
                <w:color w:val="000000"/>
                <w:lang w:val="es-MX"/>
              </w:rPr>
            </w:pPr>
            <w:r w:rsidRPr="00521AD8">
              <w:rPr>
                <w:rFonts w:cs="Calibri"/>
                <w:color w:val="000000"/>
                <w:lang w:val="es-MX"/>
              </w:rPr>
              <w:t>MALLA DOBLE TORSION 6X8 Zn</w:t>
            </w:r>
          </w:p>
        </w:tc>
      </w:tr>
      <w:tr w:rsidR="00130BB4" w:rsidRPr="00521AD8" w14:paraId="52574255" w14:textId="77777777" w:rsidTr="00995A57">
        <w:trPr>
          <w:trHeight w:val="300"/>
        </w:trPr>
        <w:tc>
          <w:tcPr>
            <w:tcW w:w="1276" w:type="dxa"/>
            <w:shd w:val="clear" w:color="000000" w:fill="D9D9D9"/>
            <w:noWrap/>
            <w:vAlign w:val="bottom"/>
            <w:hideMark/>
          </w:tcPr>
          <w:p w14:paraId="7BFF3097"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164</w:t>
            </w:r>
          </w:p>
        </w:tc>
        <w:tc>
          <w:tcPr>
            <w:tcW w:w="7714" w:type="dxa"/>
            <w:shd w:val="clear" w:color="000000" w:fill="D9D9D9"/>
            <w:noWrap/>
            <w:vAlign w:val="bottom"/>
            <w:hideMark/>
          </w:tcPr>
          <w:p w14:paraId="07F80EAA"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CLAVO DE CALAMINA</w:t>
            </w:r>
          </w:p>
        </w:tc>
      </w:tr>
      <w:tr w:rsidR="00130BB4" w:rsidRPr="00521AD8" w14:paraId="3148A96A" w14:textId="77777777" w:rsidTr="00995A57">
        <w:trPr>
          <w:trHeight w:val="300"/>
        </w:trPr>
        <w:tc>
          <w:tcPr>
            <w:tcW w:w="1276" w:type="dxa"/>
            <w:shd w:val="clear" w:color="000000" w:fill="D9D9D9"/>
            <w:noWrap/>
            <w:vAlign w:val="bottom"/>
            <w:hideMark/>
          </w:tcPr>
          <w:p w14:paraId="7898A804"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lastRenderedPageBreak/>
              <w:t>165</w:t>
            </w:r>
          </w:p>
        </w:tc>
        <w:tc>
          <w:tcPr>
            <w:tcW w:w="7714" w:type="dxa"/>
            <w:shd w:val="clear" w:color="000000" w:fill="D9D9D9"/>
            <w:noWrap/>
            <w:vAlign w:val="bottom"/>
            <w:hideMark/>
          </w:tcPr>
          <w:p w14:paraId="1372AC4C"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ALAMBRE DE AMARRE</w:t>
            </w:r>
          </w:p>
        </w:tc>
      </w:tr>
      <w:tr w:rsidR="00130BB4" w:rsidRPr="00521AD8" w14:paraId="1978A775" w14:textId="77777777" w:rsidTr="00995A57">
        <w:trPr>
          <w:trHeight w:val="300"/>
        </w:trPr>
        <w:tc>
          <w:tcPr>
            <w:tcW w:w="1276" w:type="dxa"/>
            <w:shd w:val="clear" w:color="000000" w:fill="D9D9D9"/>
            <w:noWrap/>
            <w:vAlign w:val="bottom"/>
            <w:hideMark/>
          </w:tcPr>
          <w:p w14:paraId="4B981E20"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166</w:t>
            </w:r>
          </w:p>
        </w:tc>
        <w:tc>
          <w:tcPr>
            <w:tcW w:w="7714" w:type="dxa"/>
            <w:shd w:val="clear" w:color="000000" w:fill="D9D9D9"/>
            <w:noWrap/>
            <w:vAlign w:val="bottom"/>
            <w:hideMark/>
          </w:tcPr>
          <w:p w14:paraId="25C88A91"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CEMENTO IP 30 E IP 40</w:t>
            </w:r>
          </w:p>
        </w:tc>
      </w:tr>
      <w:tr w:rsidR="00130BB4" w:rsidRPr="00521AD8" w14:paraId="2C00F36C" w14:textId="77777777" w:rsidTr="00995A57">
        <w:trPr>
          <w:trHeight w:val="300"/>
        </w:trPr>
        <w:tc>
          <w:tcPr>
            <w:tcW w:w="1276" w:type="dxa"/>
            <w:shd w:val="clear" w:color="000000" w:fill="D9D9D9"/>
            <w:noWrap/>
            <w:vAlign w:val="bottom"/>
            <w:hideMark/>
          </w:tcPr>
          <w:p w14:paraId="44BCF19F"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167</w:t>
            </w:r>
          </w:p>
        </w:tc>
        <w:tc>
          <w:tcPr>
            <w:tcW w:w="7714" w:type="dxa"/>
            <w:shd w:val="clear" w:color="000000" w:fill="D9D9D9"/>
            <w:noWrap/>
            <w:vAlign w:val="bottom"/>
            <w:hideMark/>
          </w:tcPr>
          <w:p w14:paraId="1F8E2A7E"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LADRILLO</w:t>
            </w:r>
          </w:p>
        </w:tc>
      </w:tr>
      <w:tr w:rsidR="00130BB4" w:rsidRPr="00521AD8" w14:paraId="1C313C18" w14:textId="77777777" w:rsidTr="00995A57">
        <w:trPr>
          <w:trHeight w:val="300"/>
        </w:trPr>
        <w:tc>
          <w:tcPr>
            <w:tcW w:w="1276" w:type="dxa"/>
            <w:shd w:val="clear" w:color="000000" w:fill="D9D9D9"/>
            <w:noWrap/>
            <w:vAlign w:val="bottom"/>
            <w:hideMark/>
          </w:tcPr>
          <w:p w14:paraId="3B87534C"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168</w:t>
            </w:r>
          </w:p>
        </w:tc>
        <w:tc>
          <w:tcPr>
            <w:tcW w:w="7714" w:type="dxa"/>
            <w:shd w:val="clear" w:color="000000" w:fill="D9D9D9"/>
            <w:noWrap/>
            <w:vAlign w:val="bottom"/>
            <w:hideMark/>
          </w:tcPr>
          <w:p w14:paraId="51935503"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PUERTAS</w:t>
            </w:r>
          </w:p>
        </w:tc>
      </w:tr>
      <w:tr w:rsidR="00130BB4" w:rsidRPr="00521AD8" w14:paraId="41864792" w14:textId="77777777" w:rsidTr="00995A57">
        <w:trPr>
          <w:trHeight w:val="300"/>
        </w:trPr>
        <w:tc>
          <w:tcPr>
            <w:tcW w:w="1276" w:type="dxa"/>
            <w:shd w:val="clear" w:color="000000" w:fill="D9D9D9"/>
            <w:noWrap/>
            <w:vAlign w:val="bottom"/>
            <w:hideMark/>
          </w:tcPr>
          <w:p w14:paraId="27DB1CB1"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169</w:t>
            </w:r>
          </w:p>
        </w:tc>
        <w:tc>
          <w:tcPr>
            <w:tcW w:w="7714" w:type="dxa"/>
            <w:shd w:val="clear" w:color="000000" w:fill="D9D9D9"/>
            <w:noWrap/>
            <w:vAlign w:val="bottom"/>
            <w:hideMark/>
          </w:tcPr>
          <w:p w14:paraId="1BE88014"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VENTANAS</w:t>
            </w:r>
          </w:p>
        </w:tc>
      </w:tr>
      <w:tr w:rsidR="00130BB4" w:rsidRPr="00521AD8" w14:paraId="44E9C1AE" w14:textId="77777777" w:rsidTr="00995A57">
        <w:trPr>
          <w:trHeight w:val="300"/>
        </w:trPr>
        <w:tc>
          <w:tcPr>
            <w:tcW w:w="1276" w:type="dxa"/>
            <w:shd w:val="clear" w:color="000000" w:fill="D9D9D9"/>
            <w:noWrap/>
            <w:vAlign w:val="bottom"/>
            <w:hideMark/>
          </w:tcPr>
          <w:p w14:paraId="577490BE"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170</w:t>
            </w:r>
          </w:p>
        </w:tc>
        <w:tc>
          <w:tcPr>
            <w:tcW w:w="7714" w:type="dxa"/>
            <w:shd w:val="clear" w:color="000000" w:fill="D9D9D9"/>
            <w:noWrap/>
            <w:vAlign w:val="bottom"/>
            <w:hideMark/>
          </w:tcPr>
          <w:p w14:paraId="2DE1A7A9"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ACERO CORRUGADO</w:t>
            </w:r>
          </w:p>
        </w:tc>
      </w:tr>
      <w:tr w:rsidR="00130BB4" w:rsidRPr="00521AD8" w14:paraId="086707BE" w14:textId="77777777" w:rsidTr="00995A57">
        <w:trPr>
          <w:trHeight w:val="300"/>
        </w:trPr>
        <w:tc>
          <w:tcPr>
            <w:tcW w:w="1276" w:type="dxa"/>
            <w:shd w:val="clear" w:color="000000" w:fill="D9D9D9"/>
            <w:noWrap/>
            <w:vAlign w:val="bottom"/>
            <w:hideMark/>
          </w:tcPr>
          <w:p w14:paraId="56B80E65"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171</w:t>
            </w:r>
          </w:p>
        </w:tc>
        <w:tc>
          <w:tcPr>
            <w:tcW w:w="7714" w:type="dxa"/>
            <w:shd w:val="clear" w:color="000000" w:fill="D9D9D9"/>
            <w:noWrap/>
            <w:vAlign w:val="bottom"/>
            <w:hideMark/>
          </w:tcPr>
          <w:p w14:paraId="6E0D1EE4"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MESAS</w:t>
            </w:r>
          </w:p>
        </w:tc>
      </w:tr>
      <w:tr w:rsidR="00130BB4" w:rsidRPr="00521AD8" w14:paraId="446661A7" w14:textId="77777777" w:rsidTr="00995A57">
        <w:trPr>
          <w:trHeight w:val="300"/>
        </w:trPr>
        <w:tc>
          <w:tcPr>
            <w:tcW w:w="1276" w:type="dxa"/>
            <w:shd w:val="clear" w:color="000000" w:fill="D9D9D9"/>
            <w:noWrap/>
            <w:vAlign w:val="bottom"/>
            <w:hideMark/>
          </w:tcPr>
          <w:p w14:paraId="73A0C1B0"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172</w:t>
            </w:r>
          </w:p>
        </w:tc>
        <w:tc>
          <w:tcPr>
            <w:tcW w:w="7714" w:type="dxa"/>
            <w:shd w:val="clear" w:color="000000" w:fill="D9D9D9"/>
            <w:noWrap/>
            <w:vAlign w:val="bottom"/>
            <w:hideMark/>
          </w:tcPr>
          <w:p w14:paraId="79336995"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SILLAS</w:t>
            </w:r>
          </w:p>
        </w:tc>
      </w:tr>
      <w:tr w:rsidR="00130BB4" w:rsidRPr="00521AD8" w14:paraId="141A6C14" w14:textId="77777777" w:rsidTr="00995A57">
        <w:trPr>
          <w:trHeight w:val="300"/>
        </w:trPr>
        <w:tc>
          <w:tcPr>
            <w:tcW w:w="1276" w:type="dxa"/>
            <w:shd w:val="clear" w:color="000000" w:fill="D9D9D9"/>
            <w:noWrap/>
            <w:vAlign w:val="bottom"/>
            <w:hideMark/>
          </w:tcPr>
          <w:p w14:paraId="26BD2C7F" w14:textId="77777777" w:rsidR="00130BB4" w:rsidRPr="00521AD8" w:rsidRDefault="00130BB4" w:rsidP="00995A57">
            <w:pPr>
              <w:spacing w:after="0" w:line="240" w:lineRule="auto"/>
              <w:jc w:val="center"/>
              <w:rPr>
                <w:rFonts w:cs="Calibri"/>
                <w:color w:val="000000"/>
                <w:lang w:val="en-US"/>
              </w:rPr>
            </w:pPr>
            <w:r w:rsidRPr="00521AD8">
              <w:rPr>
                <w:rFonts w:cs="Calibri"/>
                <w:color w:val="000000"/>
                <w:lang w:val="en-US"/>
              </w:rPr>
              <w:t>173</w:t>
            </w:r>
          </w:p>
        </w:tc>
        <w:tc>
          <w:tcPr>
            <w:tcW w:w="7714" w:type="dxa"/>
            <w:shd w:val="clear" w:color="000000" w:fill="D9D9D9"/>
            <w:noWrap/>
            <w:vAlign w:val="bottom"/>
            <w:hideMark/>
          </w:tcPr>
          <w:p w14:paraId="4260BC09" w14:textId="77777777" w:rsidR="00130BB4" w:rsidRPr="00521AD8" w:rsidRDefault="00130BB4" w:rsidP="00130BB4">
            <w:pPr>
              <w:spacing w:after="0" w:line="240" w:lineRule="auto"/>
              <w:rPr>
                <w:rFonts w:cs="Calibri"/>
                <w:color w:val="000000"/>
                <w:lang w:val="en-US"/>
              </w:rPr>
            </w:pPr>
            <w:r w:rsidRPr="00521AD8">
              <w:rPr>
                <w:rFonts w:cs="Calibri"/>
                <w:color w:val="000000"/>
                <w:lang w:val="en-US"/>
              </w:rPr>
              <w:t>ESCRITORIOS</w:t>
            </w:r>
          </w:p>
        </w:tc>
      </w:tr>
      <w:tr w:rsidR="00130BB4" w:rsidRPr="00521AD8" w14:paraId="3C5C03A5" w14:textId="77777777" w:rsidTr="00995A57">
        <w:trPr>
          <w:trHeight w:val="300"/>
        </w:trPr>
        <w:tc>
          <w:tcPr>
            <w:tcW w:w="1276" w:type="dxa"/>
            <w:shd w:val="clear" w:color="000000" w:fill="D9D9D9"/>
            <w:noWrap/>
            <w:vAlign w:val="bottom"/>
          </w:tcPr>
          <w:p w14:paraId="54B107B1" w14:textId="77777777" w:rsidR="00130BB4" w:rsidRPr="00521AD8" w:rsidRDefault="00130BB4" w:rsidP="00995A57">
            <w:pPr>
              <w:spacing w:after="0" w:line="240" w:lineRule="auto"/>
              <w:jc w:val="center"/>
              <w:rPr>
                <w:rFonts w:cs="Calibri"/>
                <w:color w:val="000000"/>
                <w:lang w:val="en-US"/>
              </w:rPr>
            </w:pPr>
            <w:r>
              <w:rPr>
                <w:rFonts w:cs="Calibri"/>
                <w:color w:val="000000"/>
                <w:lang w:val="en-US"/>
              </w:rPr>
              <w:t>174</w:t>
            </w:r>
          </w:p>
        </w:tc>
        <w:tc>
          <w:tcPr>
            <w:tcW w:w="7714" w:type="dxa"/>
            <w:shd w:val="clear" w:color="000000" w:fill="D9D9D9"/>
            <w:noWrap/>
            <w:vAlign w:val="bottom"/>
          </w:tcPr>
          <w:p w14:paraId="2680F5A2" w14:textId="77777777" w:rsidR="00130BB4" w:rsidRPr="00521AD8" w:rsidRDefault="00130BB4" w:rsidP="00130BB4">
            <w:pPr>
              <w:spacing w:after="0" w:line="240" w:lineRule="auto"/>
              <w:rPr>
                <w:rFonts w:cs="Calibri"/>
                <w:color w:val="000000"/>
                <w:lang w:val="es-MX"/>
              </w:rPr>
            </w:pPr>
            <w:r>
              <w:rPr>
                <w:rFonts w:ascii="Arial" w:hAnsi="Arial" w:cs="Arial"/>
              </w:rPr>
              <w:t>Otros que se identifique en aplicación de la Ley 1257</w:t>
            </w:r>
          </w:p>
        </w:tc>
      </w:tr>
    </w:tbl>
    <w:p w14:paraId="3104A8D5" w14:textId="77777777" w:rsidR="00130BB4" w:rsidRDefault="00130BB4" w:rsidP="00130BB4">
      <w:pPr>
        <w:spacing w:after="240"/>
        <w:ind w:left="539" w:right="256"/>
        <w:jc w:val="both"/>
        <w:rPr>
          <w:rFonts w:ascii="Tahoma" w:hAnsi="Tahoma" w:cs="Tahoma"/>
        </w:rPr>
      </w:pPr>
    </w:p>
    <w:p w14:paraId="1ACDCFB1" w14:textId="77777777" w:rsidR="00130BB4" w:rsidRDefault="00130BB4" w:rsidP="00130BB4">
      <w:pPr>
        <w:spacing w:after="240"/>
        <w:ind w:left="539" w:right="256"/>
        <w:jc w:val="both"/>
        <w:rPr>
          <w:rFonts w:ascii="Tahoma" w:hAnsi="Tahoma" w:cs="Tahoma"/>
        </w:rPr>
      </w:pPr>
    </w:p>
    <w:p w14:paraId="64A58ABF" w14:textId="77777777" w:rsidR="00130BB4" w:rsidRPr="006B175B" w:rsidRDefault="00130BB4" w:rsidP="00130BB4">
      <w:pPr>
        <w:spacing w:after="240"/>
        <w:ind w:right="256"/>
        <w:jc w:val="both"/>
        <w:rPr>
          <w:rFonts w:ascii="Tahoma" w:hAnsi="Tahoma" w:cs="Tahoma"/>
        </w:rPr>
      </w:pPr>
    </w:p>
    <w:bookmarkEnd w:id="1"/>
    <w:p w14:paraId="6240F6A2" w14:textId="77777777" w:rsidR="00F218CB" w:rsidRDefault="00F218CB" w:rsidP="00D10729">
      <w:pPr>
        <w:jc w:val="both"/>
        <w:rPr>
          <w:rFonts w:ascii="Tahoma" w:hAnsi="Tahoma" w:cs="Tahoma"/>
          <w:lang w:eastAsia="es-AR"/>
        </w:rPr>
      </w:pPr>
    </w:p>
    <w:sectPr w:rsidR="00F218CB" w:rsidSect="00EB3528">
      <w:headerReference w:type="even" r:id="rId16"/>
      <w:headerReference w:type="default" r:id="rId17"/>
      <w:footerReference w:type="even" r:id="rId18"/>
      <w:footerReference w:type="default" r:id="rId19"/>
      <w:headerReference w:type="first" r:id="rId20"/>
      <w:footerReference w:type="first" r:id="rId21"/>
      <w:type w:val="continuous"/>
      <w:pgSz w:w="12240" w:h="15840" w:code="1"/>
      <w:pgMar w:top="1418" w:right="1418" w:bottom="1418" w:left="1701" w:header="425" w:footer="709" w:gutter="0"/>
      <w:pgNumType w:start="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89" w:author="Ruddy Aliaga Ramos" w:date="2022-05-11T11:40:00Z" w:initials="RAR">
    <w:p w14:paraId="4970FC59" w14:textId="6D64C212" w:rsidR="005E7EDE" w:rsidRDefault="005E7EDE">
      <w:pPr>
        <w:pStyle w:val="Textocomentario"/>
      </w:pPr>
      <w:r>
        <w:rPr>
          <w:rStyle w:val="Refdecomentario"/>
        </w:rPr>
        <w:annotationRef/>
      </w:r>
      <w:r>
        <w:t>Revisar la numeración</w:t>
      </w:r>
    </w:p>
    <w:p w14:paraId="35F5E2AA" w14:textId="77D88B9D" w:rsidR="005E7EDE" w:rsidRDefault="005E7EDE">
      <w:pPr>
        <w:pStyle w:val="Textocomentario"/>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5F5E2A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261F12" w16cex:dateUtc="2022-05-11T15:4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5F5E2AA" w16cid:durableId="26261F1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E05283" w14:textId="77777777" w:rsidR="00630F13" w:rsidRDefault="00630F13" w:rsidP="002644D3">
      <w:pPr>
        <w:spacing w:after="0" w:line="240" w:lineRule="auto"/>
      </w:pPr>
      <w:r>
        <w:separator/>
      </w:r>
    </w:p>
  </w:endnote>
  <w:endnote w:type="continuationSeparator" w:id="0">
    <w:p w14:paraId="5A9CB5B5" w14:textId="77777777" w:rsidR="00630F13" w:rsidRDefault="00630F13" w:rsidP="002644D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Black">
    <w:panose1 w:val="020B0A04020102020204"/>
    <w:charset w:val="00"/>
    <w:family w:val="swiss"/>
    <w:pitch w:val="variable"/>
    <w:sig w:usb0="A00002AF" w:usb1="400078F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EDBB23" w14:textId="4B78D1C6" w:rsidR="00E671A1" w:rsidRDefault="00E671A1" w:rsidP="00EB3528">
    <w:pPr>
      <w:pStyle w:val="Piedepgina"/>
      <w:jc w:val="right"/>
      <w:rPr>
        <w:rFonts w:cs="Calibri"/>
        <w:sz w:val="18"/>
        <w:szCs w:val="18"/>
      </w:rPr>
    </w:pPr>
    <w:r w:rsidRPr="00836EBE">
      <w:rPr>
        <w:rFonts w:cs="Calibri"/>
        <w:caps/>
        <w:color w:val="4F81BD" w:themeColor="accent1"/>
        <w:sz w:val="18"/>
        <w:szCs w:val="18"/>
      </w:rPr>
      <w:fldChar w:fldCharType="begin"/>
    </w:r>
    <w:r w:rsidRPr="00836EBE">
      <w:rPr>
        <w:rFonts w:cs="Calibri"/>
        <w:caps/>
        <w:color w:val="4F81BD" w:themeColor="accent1"/>
        <w:sz w:val="18"/>
        <w:szCs w:val="18"/>
      </w:rPr>
      <w:instrText>PAGE   \* MERGEFORMAT</w:instrText>
    </w:r>
    <w:r w:rsidRPr="00836EBE">
      <w:rPr>
        <w:rFonts w:cs="Calibri"/>
        <w:caps/>
        <w:color w:val="4F81BD" w:themeColor="accent1"/>
        <w:sz w:val="18"/>
        <w:szCs w:val="18"/>
      </w:rPr>
      <w:fldChar w:fldCharType="separate"/>
    </w:r>
    <w:r w:rsidR="005D395E">
      <w:rPr>
        <w:rFonts w:cs="Calibri"/>
        <w:caps/>
        <w:noProof/>
        <w:color w:val="4F81BD" w:themeColor="accent1"/>
        <w:sz w:val="18"/>
        <w:szCs w:val="18"/>
      </w:rPr>
      <w:t>I</w:t>
    </w:r>
    <w:r w:rsidRPr="00836EBE">
      <w:rPr>
        <w:rFonts w:cs="Calibri"/>
        <w:caps/>
        <w:color w:val="4F81BD" w:themeColor="accent1"/>
        <w:sz w:val="18"/>
        <w:szCs w:val="18"/>
      </w:rPr>
      <w:fldChar w:fldCharType="end"/>
    </w:r>
  </w:p>
  <w:sdt>
    <w:sdtPr>
      <w:id w:val="-978911181"/>
      <w:docPartObj>
        <w:docPartGallery w:val="Page Numbers (Bottom of Page)"/>
        <w:docPartUnique/>
      </w:docPartObj>
    </w:sdtPr>
    <w:sdtEndPr/>
    <w:sdtContent>
      <w:p w14:paraId="1E311066" w14:textId="3C65696A" w:rsidR="00E671A1" w:rsidRDefault="00E671A1" w:rsidP="00B35CB1">
        <w:pPr>
          <w:tabs>
            <w:tab w:val="left" w:pos="2580"/>
          </w:tabs>
          <w:spacing w:after="0" w:line="240" w:lineRule="auto"/>
          <w:jc w:val="center"/>
        </w:pPr>
        <w:r w:rsidRPr="006B0BF5">
          <w:rPr>
            <w:noProof/>
            <w:lang w:eastAsia="es-ES"/>
          </w:rPr>
          <mc:AlternateContent>
            <mc:Choice Requires="wps">
              <w:drawing>
                <wp:anchor distT="0" distB="0" distL="114300" distR="114300" simplePos="0" relativeHeight="251659264" behindDoc="0" locked="0" layoutInCell="1" allowOverlap="1" wp14:anchorId="25524E34" wp14:editId="618EF808">
                  <wp:simplePos x="0" y="0"/>
                  <wp:positionH relativeFrom="column">
                    <wp:posOffset>-24130</wp:posOffset>
                  </wp:positionH>
                  <wp:positionV relativeFrom="paragraph">
                    <wp:posOffset>-20320</wp:posOffset>
                  </wp:positionV>
                  <wp:extent cx="5867400" cy="22860"/>
                  <wp:effectExtent l="0" t="0" r="19050" b="34290"/>
                  <wp:wrapNone/>
                  <wp:docPr id="43" name="43 Conector recto"/>
                  <wp:cNvGraphicFramePr/>
                  <a:graphic xmlns:a="http://schemas.openxmlformats.org/drawingml/2006/main">
                    <a:graphicData uri="http://schemas.microsoft.com/office/word/2010/wordprocessingShape">
                      <wps:wsp>
                        <wps:cNvCnPr/>
                        <wps:spPr>
                          <a:xfrm>
                            <a:off x="0" y="0"/>
                            <a:ext cx="5867400" cy="22860"/>
                          </a:xfrm>
                          <a:prstGeom prst="line">
                            <a:avLst/>
                          </a:prstGeom>
                          <a:ln w="12700">
                            <a:solidFill>
                              <a:srgbClr val="008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FA4AF95" id="43 Conector recto"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pt,-1.6pt" to="460.1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" strokecolor="green" strokeweight="1pt"/>
              </w:pict>
            </mc:Fallback>
          </mc:AlternateContent>
        </w:r>
        <w:r w:rsidRPr="00604408">
          <w:t xml:space="preserve"> </w:t>
        </w:r>
        <w:r w:rsidRPr="00604408">
          <w:rPr>
            <w:sz w:val="18"/>
            <w:szCs w:val="18"/>
          </w:rPr>
          <w:t>“IMPLEMENTACIÓN PLANTA DE BIOINSUMOS EN SANTA CRUZ”</w:t>
        </w:r>
        <w:r>
          <w:rPr>
            <w:sz w:val="18"/>
            <w:szCs w:val="18"/>
          </w:rPr>
          <w:t xml:space="preserve">  </w:t>
        </w:r>
        <w:r>
          <w:rPr>
            <w:rFonts w:ascii="Verdana" w:hAnsi="Verdana"/>
            <w:noProof/>
            <w:sz w:val="18"/>
            <w:lang w:eastAsia="es-ES"/>
          </w:rPr>
          <w:t xml:space="preserve">    </w:t>
        </w:r>
        <w:r>
          <w:t xml:space="preserve"> </w:t>
        </w:r>
        <w:r w:rsidRPr="00873F40">
          <w:t xml:space="preserve"> </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1CF363" w14:textId="77777777" w:rsidR="00E671A1" w:rsidRDefault="00E671A1">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421AEC" w14:textId="1779530B" w:rsidR="00E671A1" w:rsidRPr="00BB3CBC" w:rsidRDefault="00E671A1" w:rsidP="00BB3CBC">
    <w:pPr>
      <w:pStyle w:val="Piedepgina"/>
      <w:jc w:val="center"/>
    </w:pPr>
    <w:r w:rsidRPr="00836EBE">
      <w:rPr>
        <w:rFonts w:cs="Calibri"/>
        <w:noProof/>
        <w:sz w:val="18"/>
        <w:szCs w:val="18"/>
        <w:lang w:eastAsia="es-ES"/>
      </w:rPr>
      <mc:AlternateContent>
        <mc:Choice Requires="wps">
          <w:drawing>
            <wp:anchor distT="0" distB="0" distL="114300" distR="114300" simplePos="0" relativeHeight="251660288" behindDoc="0" locked="0" layoutInCell="1" allowOverlap="1" wp14:anchorId="3C562284" wp14:editId="4F76EB4F">
              <wp:simplePos x="0" y="0"/>
              <wp:positionH relativeFrom="column">
                <wp:posOffset>-88227</wp:posOffset>
              </wp:positionH>
              <wp:positionV relativeFrom="paragraph">
                <wp:posOffset>3175</wp:posOffset>
              </wp:positionV>
              <wp:extent cx="5936615" cy="0"/>
              <wp:effectExtent l="0" t="0" r="26035" b="19050"/>
              <wp:wrapNone/>
              <wp:docPr id="2" name="43 Conector recto"/>
              <wp:cNvGraphicFramePr/>
              <a:graphic xmlns:a="http://schemas.openxmlformats.org/drawingml/2006/main">
                <a:graphicData uri="http://schemas.microsoft.com/office/word/2010/wordprocessingShape">
                  <wps:wsp>
                    <wps:cNvCnPr/>
                    <wps:spPr>
                      <a:xfrm>
                        <a:off x="0" y="0"/>
                        <a:ext cx="5936615" cy="0"/>
                      </a:xfrm>
                      <a:prstGeom prst="line">
                        <a:avLst/>
                      </a:prstGeom>
                      <a:ln w="12700">
                        <a:solidFill>
                          <a:srgbClr val="008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2B0C45A" id="43 Conector recto"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6.95pt,.25pt" to="460.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" strokecolor="green" strokeweight="1pt"/>
          </w:pict>
        </mc:Fallback>
      </mc:AlternateContent>
    </w:r>
    <w:r>
      <w:rPr>
        <w:rFonts w:cs="Calibri"/>
        <w:sz w:val="18"/>
        <w:szCs w:val="18"/>
      </w:rPr>
      <w:t xml:space="preserve"> “I</w:t>
    </w:r>
    <w:r w:rsidRPr="00604408">
      <w:rPr>
        <w:sz w:val="18"/>
        <w:szCs w:val="18"/>
      </w:rPr>
      <w:t>MPLEMENTACIÓN</w:t>
    </w:r>
    <w:r>
      <w:rPr>
        <w:sz w:val="18"/>
        <w:szCs w:val="18"/>
      </w:rPr>
      <w:t xml:space="preserve"> PLANTA DE BIOINSUMOS</w:t>
    </w:r>
    <w:r w:rsidRPr="00836EBE">
      <w:rPr>
        <w:rFonts w:cs="Calibri"/>
        <w:sz w:val="18"/>
        <w:szCs w:val="18"/>
      </w:rPr>
      <w:t xml:space="preserve"> EN </w:t>
    </w:r>
    <w:r>
      <w:rPr>
        <w:rFonts w:cs="Calibri"/>
        <w:sz w:val="18"/>
        <w:szCs w:val="18"/>
      </w:rPr>
      <w:t>SANTA CRUZ</w:t>
    </w:r>
    <w:r w:rsidRPr="00836EBE">
      <w:rPr>
        <w:rFonts w:cs="Calibri"/>
        <w:sz w:val="18"/>
        <w:szCs w:val="18"/>
      </w:rPr>
      <w:t xml:space="preserve">”  </w:t>
    </w:r>
    <w:r w:rsidRPr="00836EBE">
      <w:rPr>
        <w:rFonts w:cs="Calibri"/>
        <w:noProof/>
        <w:sz w:val="18"/>
        <w:szCs w:val="18"/>
        <w:lang w:eastAsia="es-ES"/>
      </w:rPr>
      <w:t xml:space="preserve">   </w:t>
    </w:r>
    <w:r>
      <w:rPr>
        <w:rFonts w:cs="Calibri"/>
        <w:noProof/>
        <w:sz w:val="18"/>
        <w:szCs w:val="18"/>
      </w:rPr>
      <w:t xml:space="preserve">  </w:t>
    </w:r>
    <w:r w:rsidRPr="00836EBE">
      <w:rPr>
        <w:rFonts w:cs="Calibri"/>
        <w:noProof/>
        <w:sz w:val="18"/>
        <w:szCs w:val="18"/>
        <w:lang w:eastAsia="es-ES"/>
      </w:rPr>
      <w:t xml:space="preserve">   </w:t>
    </w:r>
    <w:r w:rsidRPr="00836EBE">
      <w:rPr>
        <w:rFonts w:cs="Calibri"/>
        <w:caps/>
        <w:color w:val="4F81BD" w:themeColor="accent1"/>
        <w:sz w:val="18"/>
        <w:szCs w:val="18"/>
      </w:rPr>
      <w:t xml:space="preserve"> </w:t>
    </w:r>
    <w:r w:rsidRPr="00836EBE">
      <w:rPr>
        <w:rFonts w:cs="Calibri"/>
        <w:caps/>
        <w:color w:val="4F81BD" w:themeColor="accent1"/>
        <w:sz w:val="18"/>
        <w:szCs w:val="18"/>
      </w:rPr>
      <w:fldChar w:fldCharType="begin"/>
    </w:r>
    <w:r w:rsidRPr="00836EBE">
      <w:rPr>
        <w:rFonts w:cs="Calibri"/>
        <w:caps/>
        <w:color w:val="4F81BD" w:themeColor="accent1"/>
        <w:sz w:val="18"/>
        <w:szCs w:val="18"/>
      </w:rPr>
      <w:instrText>PAGE   \* MERGEFORMAT</w:instrText>
    </w:r>
    <w:r w:rsidRPr="00836EBE">
      <w:rPr>
        <w:rFonts w:cs="Calibri"/>
        <w:caps/>
        <w:color w:val="4F81BD" w:themeColor="accent1"/>
        <w:sz w:val="18"/>
        <w:szCs w:val="18"/>
      </w:rPr>
      <w:fldChar w:fldCharType="separate"/>
    </w:r>
    <w:r w:rsidR="005D395E">
      <w:rPr>
        <w:rFonts w:cs="Calibri"/>
        <w:caps/>
        <w:noProof/>
        <w:color w:val="4F81BD" w:themeColor="accent1"/>
        <w:sz w:val="18"/>
        <w:szCs w:val="18"/>
      </w:rPr>
      <w:t>21</w:t>
    </w:r>
    <w:r w:rsidRPr="00836EBE">
      <w:rPr>
        <w:rFonts w:cs="Calibri"/>
        <w:caps/>
        <w:color w:val="4F81BD" w:themeColor="accent1"/>
        <w:sz w:val="18"/>
        <w:szCs w:val="18"/>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7A2B3" w14:textId="77777777" w:rsidR="00E671A1" w:rsidRDefault="00E671A1">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F23016" w14:textId="77777777" w:rsidR="00630F13" w:rsidRDefault="00630F13" w:rsidP="002644D3">
      <w:pPr>
        <w:spacing w:after="0" w:line="240" w:lineRule="auto"/>
      </w:pPr>
      <w:r>
        <w:separator/>
      </w:r>
    </w:p>
  </w:footnote>
  <w:footnote w:type="continuationSeparator" w:id="0">
    <w:p w14:paraId="386C7580" w14:textId="77777777" w:rsidR="00630F13" w:rsidRDefault="00630F13" w:rsidP="002644D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375354" w14:textId="77777777" w:rsidR="00E671A1" w:rsidRPr="005E5C9D" w:rsidRDefault="00E671A1" w:rsidP="001D669D">
    <w:pPr>
      <w:pStyle w:val="Encabezado"/>
      <w:tabs>
        <w:tab w:val="left" w:pos="2324"/>
        <w:tab w:val="center" w:pos="4478"/>
      </w:tabs>
      <w:rPr>
        <w:b/>
      </w:rPr>
    </w:pPr>
    <w:r w:rsidRPr="00E402FD">
      <w:rPr>
        <w:noProof/>
        <w:lang w:eastAsia="es-ES"/>
      </w:rPr>
      <w:drawing>
        <wp:anchor distT="0" distB="0" distL="114300" distR="114300" simplePos="0" relativeHeight="251658240" behindDoc="1" locked="0" layoutInCell="1" allowOverlap="1" wp14:anchorId="65FC9F63" wp14:editId="277B79A0">
          <wp:simplePos x="0" y="0"/>
          <wp:positionH relativeFrom="column">
            <wp:posOffset>4415790</wp:posOffset>
          </wp:positionH>
          <wp:positionV relativeFrom="paragraph">
            <wp:posOffset>164465</wp:posOffset>
          </wp:positionV>
          <wp:extent cx="1428750" cy="561975"/>
          <wp:effectExtent l="0" t="0" r="0" b="9525"/>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28750" cy="561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02FD">
      <w:rPr>
        <w:noProof/>
        <w:lang w:eastAsia="es-ES"/>
      </w:rPr>
      <mc:AlternateContent>
        <mc:Choice Requires="wps">
          <w:drawing>
            <wp:anchor distT="4294967295" distB="4294967295" distL="114300" distR="114300" simplePos="0" relativeHeight="251656192" behindDoc="0" locked="0" layoutInCell="1" allowOverlap="1" wp14:anchorId="46F5AEBD" wp14:editId="5A3D6AAA">
              <wp:simplePos x="0" y="0"/>
              <wp:positionH relativeFrom="column">
                <wp:posOffset>-93980</wp:posOffset>
              </wp:positionH>
              <wp:positionV relativeFrom="paragraph">
                <wp:posOffset>791209</wp:posOffset>
              </wp:positionV>
              <wp:extent cx="5971540" cy="0"/>
              <wp:effectExtent l="0" t="0" r="29210" b="19050"/>
              <wp:wrapNone/>
              <wp:docPr id="1"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71540" cy="0"/>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1093CBF6" id="Conector recto 1" o:spid="_x0000_s1026" style="position:absolute;z-index:2516561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7.4pt,62.3pt" to="462.8pt,6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" strokecolor="#4a7ebb">
              <o:lock v:ext="edit" shapetype="f"/>
            </v:line>
          </w:pict>
        </mc:Fallback>
      </mc:AlternateContent>
    </w:r>
    <w:r w:rsidRPr="005E5C9D">
      <w:rPr>
        <w:b/>
        <w:noProof/>
        <w:lang w:eastAsia="es-ES"/>
      </w:rPr>
      <w:drawing>
        <wp:inline distT="0" distB="0" distL="0" distR="0" wp14:anchorId="0131EC14" wp14:editId="733A7974">
          <wp:extent cx="3086100" cy="735994"/>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109771" cy="741639"/>
                  </a:xfrm>
                  <a:prstGeom prst="rect">
                    <a:avLst/>
                  </a:prstGeom>
                  <a:noFill/>
                  <a:ln>
                    <a:noFill/>
                  </a:ln>
                </pic:spPr>
              </pic:pic>
            </a:graphicData>
          </a:graphic>
        </wp:inline>
      </w:drawing>
    </w:r>
    <w:r w:rsidRPr="005E5C9D">
      <w:rPr>
        <w:b/>
      </w:rPr>
      <w:t xml:space="preserve">                    </w:t>
    </w:r>
  </w:p>
  <w:p w14:paraId="26847CC2" w14:textId="77777777" w:rsidR="00E671A1" w:rsidRPr="00C62AC6" w:rsidRDefault="00E671A1" w:rsidP="001D669D">
    <w:pPr>
      <w:pStyle w:val="Encabezado"/>
      <w:ind w:left="-567" w:right="-490"/>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4E2076" w14:textId="77777777" w:rsidR="00E671A1" w:rsidRDefault="00E671A1">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48E152" w14:textId="77777777" w:rsidR="00E671A1" w:rsidRPr="005E5C9D" w:rsidRDefault="00E671A1" w:rsidP="001D669D">
    <w:pPr>
      <w:pStyle w:val="Encabezado"/>
      <w:tabs>
        <w:tab w:val="left" w:pos="2324"/>
        <w:tab w:val="center" w:pos="4478"/>
      </w:tabs>
      <w:rPr>
        <w:b/>
      </w:rPr>
    </w:pPr>
    <w:r w:rsidRPr="00E402FD">
      <w:rPr>
        <w:noProof/>
        <w:lang w:eastAsia="es-ES"/>
      </w:rPr>
      <w:drawing>
        <wp:anchor distT="0" distB="0" distL="114300" distR="114300" simplePos="0" relativeHeight="251657216" behindDoc="1" locked="0" layoutInCell="1" allowOverlap="1" wp14:anchorId="44CE2E43" wp14:editId="34D194A3">
          <wp:simplePos x="0" y="0"/>
          <wp:positionH relativeFrom="column">
            <wp:posOffset>4415790</wp:posOffset>
          </wp:positionH>
          <wp:positionV relativeFrom="paragraph">
            <wp:posOffset>164465</wp:posOffset>
          </wp:positionV>
          <wp:extent cx="1428750" cy="561975"/>
          <wp:effectExtent l="0" t="0" r="0" b="9525"/>
          <wp:wrapNone/>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28750" cy="561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02FD">
      <w:rPr>
        <w:noProof/>
        <w:lang w:eastAsia="es-ES"/>
      </w:rPr>
      <mc:AlternateContent>
        <mc:Choice Requires="wps">
          <w:drawing>
            <wp:anchor distT="4294967295" distB="4294967295" distL="114300" distR="114300" simplePos="0" relativeHeight="251655168" behindDoc="0" locked="0" layoutInCell="1" allowOverlap="1" wp14:anchorId="673FF1F3" wp14:editId="1B31F516">
              <wp:simplePos x="0" y="0"/>
              <wp:positionH relativeFrom="column">
                <wp:posOffset>-93980</wp:posOffset>
              </wp:positionH>
              <wp:positionV relativeFrom="paragraph">
                <wp:posOffset>791209</wp:posOffset>
              </wp:positionV>
              <wp:extent cx="5971540" cy="0"/>
              <wp:effectExtent l="0" t="0" r="29210" b="19050"/>
              <wp:wrapNone/>
              <wp:docPr id="12" name="Conector recto 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71540" cy="0"/>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39C4F245" id="Conector recto 12" o:spid="_x0000_s1026" style="position:absolute;z-index:2516551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7.4pt,62.3pt" to="462.8pt,6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" strokecolor="#4a7ebb">
              <o:lock v:ext="edit" shapetype="f"/>
            </v:line>
          </w:pict>
        </mc:Fallback>
      </mc:AlternateContent>
    </w:r>
    <w:r w:rsidRPr="005E5C9D">
      <w:rPr>
        <w:b/>
        <w:noProof/>
        <w:lang w:eastAsia="es-ES"/>
      </w:rPr>
      <w:drawing>
        <wp:inline distT="0" distB="0" distL="0" distR="0" wp14:anchorId="6693FF7E" wp14:editId="56BD6EF2">
          <wp:extent cx="3086100" cy="735994"/>
          <wp:effectExtent l="0" t="0" r="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109771" cy="741639"/>
                  </a:xfrm>
                  <a:prstGeom prst="rect">
                    <a:avLst/>
                  </a:prstGeom>
                  <a:noFill/>
                  <a:ln>
                    <a:noFill/>
                  </a:ln>
                </pic:spPr>
              </pic:pic>
            </a:graphicData>
          </a:graphic>
        </wp:inline>
      </w:drawing>
    </w:r>
    <w:r w:rsidRPr="005E5C9D">
      <w:rPr>
        <w:b/>
      </w:rPr>
      <w:t xml:space="preserve">                    </w:t>
    </w:r>
  </w:p>
  <w:p w14:paraId="61F8D22A" w14:textId="77777777" w:rsidR="00E671A1" w:rsidRPr="00C62AC6" w:rsidRDefault="00E671A1" w:rsidP="001D669D">
    <w:pPr>
      <w:pStyle w:val="Encabezado"/>
      <w:ind w:left="-567" w:right="-490"/>
      <w:jc w:val="cent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A3EA29" w14:textId="77777777" w:rsidR="00E671A1" w:rsidRDefault="00E671A1">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D2575"/>
    <w:multiLevelType w:val="hybridMultilevel"/>
    <w:tmpl w:val="67D861D4"/>
    <w:lvl w:ilvl="0" w:tplc="400A0017">
      <w:start w:val="1"/>
      <w:numFmt w:val="lowerLetter"/>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 w15:restartNumberingAfterBreak="0">
    <w:nsid w:val="01386D76"/>
    <w:multiLevelType w:val="multilevel"/>
    <w:tmpl w:val="43B8526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3E06452"/>
    <w:multiLevelType w:val="multilevel"/>
    <w:tmpl w:val="DC9C072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5426E40"/>
    <w:multiLevelType w:val="hybridMultilevel"/>
    <w:tmpl w:val="32F0B224"/>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4" w15:restartNumberingAfterBreak="0">
    <w:nsid w:val="056C2002"/>
    <w:multiLevelType w:val="multilevel"/>
    <w:tmpl w:val="4ABEC522"/>
    <w:lvl w:ilvl="0">
      <w:start w:val="2"/>
      <w:numFmt w:val="decimal"/>
      <w:lvlText w:val="%1"/>
      <w:lvlJc w:val="left"/>
      <w:pPr>
        <w:ind w:left="600" w:hanging="600"/>
      </w:pPr>
      <w:rPr>
        <w:rFonts w:hint="default"/>
      </w:rPr>
    </w:lvl>
    <w:lvl w:ilvl="1">
      <w:start w:val="3"/>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5" w15:restartNumberingAfterBreak="0">
    <w:nsid w:val="0A2B40EE"/>
    <w:multiLevelType w:val="hybridMultilevel"/>
    <w:tmpl w:val="48E0492E"/>
    <w:lvl w:ilvl="0" w:tplc="A22C0ED2">
      <w:start w:val="1"/>
      <w:numFmt w:val="decimal"/>
      <w:pStyle w:val="CuadrooTabla"/>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6" w15:restartNumberingAfterBreak="0">
    <w:nsid w:val="0CA11F81"/>
    <w:multiLevelType w:val="multilevel"/>
    <w:tmpl w:val="838CEF7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0E14949"/>
    <w:multiLevelType w:val="multilevel"/>
    <w:tmpl w:val="7E5042A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92606DD"/>
    <w:multiLevelType w:val="hybridMultilevel"/>
    <w:tmpl w:val="988E22D0"/>
    <w:lvl w:ilvl="0" w:tplc="D640D652">
      <w:numFmt w:val="bullet"/>
      <w:lvlText w:val="-"/>
      <w:lvlJc w:val="left"/>
      <w:pPr>
        <w:ind w:left="720" w:hanging="360"/>
      </w:pPr>
      <w:rPr>
        <w:rFonts w:ascii="Tahoma" w:eastAsia="Calibri" w:hAnsi="Tahoma" w:cs="Tahoma"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1E9F64F6"/>
    <w:multiLevelType w:val="multilevel"/>
    <w:tmpl w:val="0C0A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0" w15:restartNumberingAfterBreak="0">
    <w:nsid w:val="27FB0B6B"/>
    <w:multiLevelType w:val="hybridMultilevel"/>
    <w:tmpl w:val="977C0CC0"/>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2E0E0249"/>
    <w:multiLevelType w:val="multilevel"/>
    <w:tmpl w:val="CBF8959E"/>
    <w:lvl w:ilvl="0">
      <w:start w:val="2"/>
      <w:numFmt w:val="decimal"/>
      <w:pStyle w:val="Estilo3recuadro1"/>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2F784804"/>
    <w:multiLevelType w:val="hybridMultilevel"/>
    <w:tmpl w:val="A502D1EE"/>
    <w:lvl w:ilvl="0" w:tplc="75EEB198">
      <w:start w:val="10"/>
      <w:numFmt w:val="decimal"/>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3" w15:restartNumberingAfterBreak="0">
    <w:nsid w:val="2FDE0249"/>
    <w:multiLevelType w:val="multilevel"/>
    <w:tmpl w:val="0C0A0023"/>
    <w:styleLink w:val="ArtculoSeccin"/>
    <w:lvl w:ilvl="0">
      <w:start w:val="1"/>
      <w:numFmt w:val="upperRoman"/>
      <w:lvlText w:val="Artículo %1."/>
      <w:lvlJc w:val="left"/>
      <w:pPr>
        <w:tabs>
          <w:tab w:val="num" w:pos="1800"/>
        </w:tabs>
      </w:pPr>
    </w:lvl>
    <w:lvl w:ilvl="1">
      <w:start w:val="1"/>
      <w:numFmt w:val="decimalZero"/>
      <w:isLgl/>
      <w:lvlText w:val="Sección %1.%2"/>
      <w:lvlJc w:val="left"/>
      <w:pPr>
        <w:tabs>
          <w:tab w:val="num" w:pos="1800"/>
        </w:tabs>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4" w15:restartNumberingAfterBreak="0">
    <w:nsid w:val="31914349"/>
    <w:multiLevelType w:val="multilevel"/>
    <w:tmpl w:val="1C0A10B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5070E47"/>
    <w:multiLevelType w:val="hybridMultilevel"/>
    <w:tmpl w:val="41549D98"/>
    <w:lvl w:ilvl="0" w:tplc="0C0A0009">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35D9781A"/>
    <w:multiLevelType w:val="hybridMultilevel"/>
    <w:tmpl w:val="1F72C742"/>
    <w:lvl w:ilvl="0" w:tplc="AA0AED4C">
      <w:start w:val="1"/>
      <w:numFmt w:val="decimal"/>
      <w:pStyle w:val="TtuloCuadro"/>
      <w:lvlText w:val="CUADRO N° %1."/>
      <w:lvlJc w:val="left"/>
      <w:pPr>
        <w:ind w:left="720" w:hanging="36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22"/>
        <w:szCs w:val="22"/>
        <w:u w:val="none"/>
        <w:effect w:val="none"/>
        <w:vertAlign w:val="baseline"/>
      </w:rPr>
    </w:lvl>
    <w:lvl w:ilvl="1" w:tplc="400A0019">
      <w:start w:val="1"/>
      <w:numFmt w:val="lowerLetter"/>
      <w:lvlText w:val="%2."/>
      <w:lvlJc w:val="left"/>
      <w:pPr>
        <w:ind w:left="1440" w:hanging="360"/>
      </w:pPr>
    </w:lvl>
    <w:lvl w:ilvl="2" w:tplc="400A001B">
      <w:start w:val="1"/>
      <w:numFmt w:val="lowerRoman"/>
      <w:lvlText w:val="%3."/>
      <w:lvlJc w:val="right"/>
      <w:pPr>
        <w:ind w:left="2160" w:hanging="180"/>
      </w:pPr>
    </w:lvl>
    <w:lvl w:ilvl="3" w:tplc="400A000F">
      <w:start w:val="1"/>
      <w:numFmt w:val="decimal"/>
      <w:lvlText w:val="%4."/>
      <w:lvlJc w:val="left"/>
      <w:pPr>
        <w:ind w:left="2880" w:hanging="360"/>
      </w:pPr>
    </w:lvl>
    <w:lvl w:ilvl="4" w:tplc="400A0019">
      <w:start w:val="1"/>
      <w:numFmt w:val="lowerLetter"/>
      <w:lvlText w:val="%5."/>
      <w:lvlJc w:val="left"/>
      <w:pPr>
        <w:ind w:left="3600" w:hanging="360"/>
      </w:pPr>
    </w:lvl>
    <w:lvl w:ilvl="5" w:tplc="400A001B">
      <w:start w:val="1"/>
      <w:numFmt w:val="lowerRoman"/>
      <w:lvlText w:val="%6."/>
      <w:lvlJc w:val="right"/>
      <w:pPr>
        <w:ind w:left="4320" w:hanging="180"/>
      </w:pPr>
    </w:lvl>
    <w:lvl w:ilvl="6" w:tplc="400A000F">
      <w:start w:val="1"/>
      <w:numFmt w:val="decimal"/>
      <w:lvlText w:val="%7."/>
      <w:lvlJc w:val="left"/>
      <w:pPr>
        <w:ind w:left="5040" w:hanging="360"/>
      </w:pPr>
    </w:lvl>
    <w:lvl w:ilvl="7" w:tplc="400A0019">
      <w:start w:val="1"/>
      <w:numFmt w:val="lowerLetter"/>
      <w:lvlText w:val="%8."/>
      <w:lvlJc w:val="left"/>
      <w:pPr>
        <w:ind w:left="5760" w:hanging="360"/>
      </w:pPr>
    </w:lvl>
    <w:lvl w:ilvl="8" w:tplc="400A001B">
      <w:start w:val="1"/>
      <w:numFmt w:val="lowerRoman"/>
      <w:lvlText w:val="%9."/>
      <w:lvlJc w:val="right"/>
      <w:pPr>
        <w:ind w:left="6480" w:hanging="180"/>
      </w:pPr>
    </w:lvl>
  </w:abstractNum>
  <w:abstractNum w:abstractNumId="17" w15:restartNumberingAfterBreak="0">
    <w:nsid w:val="37421723"/>
    <w:multiLevelType w:val="multilevel"/>
    <w:tmpl w:val="1F86C852"/>
    <w:lvl w:ilvl="0">
      <w:start w:val="1"/>
      <w:numFmt w:val="decimal"/>
      <w:lvlText w:val="%1."/>
      <w:lvlJc w:val="left"/>
      <w:pPr>
        <w:ind w:left="360" w:hanging="360"/>
      </w:pPr>
    </w:lvl>
    <w:lvl w:ilvl="1">
      <w:start w:val="1"/>
      <w:numFmt w:val="decimal"/>
      <w:lvlText w:val="%1.%2."/>
      <w:lvlJc w:val="left"/>
      <w:pPr>
        <w:ind w:left="792" w:hanging="432"/>
      </w:pPr>
      <w:rPr>
        <w:b/>
        <w:sz w:val="22"/>
      </w:rPr>
    </w:lvl>
    <w:lvl w:ilvl="2">
      <w:start w:val="1"/>
      <w:numFmt w:val="decimal"/>
      <w:lvlText w:val="%1.%2.%3."/>
      <w:lvlJc w:val="left"/>
      <w:pPr>
        <w:ind w:left="1224" w:hanging="504"/>
      </w:pPr>
      <w:rPr>
        <w:rFonts w:ascii="Tahoma" w:hAnsi="Tahoma" w:cs="Tahoma" w:hint="default"/>
        <w:b/>
        <w:i w:val="0"/>
        <w:color w:val="auto"/>
      </w:rPr>
    </w:lvl>
    <w:lvl w:ilvl="3">
      <w:start w:val="1"/>
      <w:numFmt w:val="decimal"/>
      <w:lvlText w:val="%1.%2.%3.%4."/>
      <w:lvlJc w:val="left"/>
      <w:pPr>
        <w:ind w:left="2448" w:hanging="648"/>
      </w:pPr>
      <w:rPr>
        <w:i w:val="0"/>
        <w:lang w:val="es-BO"/>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40716930"/>
    <w:multiLevelType w:val="hybridMultilevel"/>
    <w:tmpl w:val="407C3E0E"/>
    <w:lvl w:ilvl="0" w:tplc="400A000F">
      <w:start w:val="1"/>
      <w:numFmt w:val="decimal"/>
      <w:lvlText w:val="%1."/>
      <w:lvlJc w:val="left"/>
      <w:pPr>
        <w:ind w:left="720" w:hanging="360"/>
      </w:pPr>
    </w:lvl>
    <w:lvl w:ilvl="1" w:tplc="400A0019">
      <w:start w:val="1"/>
      <w:numFmt w:val="lowerLetter"/>
      <w:lvlText w:val="%2."/>
      <w:lvlJc w:val="left"/>
      <w:pPr>
        <w:ind w:left="1440" w:hanging="360"/>
      </w:pPr>
    </w:lvl>
    <w:lvl w:ilvl="2" w:tplc="400A001B">
      <w:start w:val="1"/>
      <w:numFmt w:val="lowerRoman"/>
      <w:lvlText w:val="%3."/>
      <w:lvlJc w:val="right"/>
      <w:pPr>
        <w:ind w:left="2160" w:hanging="180"/>
      </w:pPr>
    </w:lvl>
    <w:lvl w:ilvl="3" w:tplc="400A000F">
      <w:start w:val="1"/>
      <w:numFmt w:val="decimal"/>
      <w:lvlText w:val="%4."/>
      <w:lvlJc w:val="left"/>
      <w:pPr>
        <w:ind w:left="2880" w:hanging="360"/>
      </w:pPr>
    </w:lvl>
    <w:lvl w:ilvl="4" w:tplc="400A0019">
      <w:start w:val="1"/>
      <w:numFmt w:val="lowerLetter"/>
      <w:lvlText w:val="%5."/>
      <w:lvlJc w:val="left"/>
      <w:pPr>
        <w:ind w:left="3600" w:hanging="360"/>
      </w:pPr>
    </w:lvl>
    <w:lvl w:ilvl="5" w:tplc="400A001B">
      <w:start w:val="1"/>
      <w:numFmt w:val="lowerRoman"/>
      <w:lvlText w:val="%6."/>
      <w:lvlJc w:val="right"/>
      <w:pPr>
        <w:ind w:left="4320" w:hanging="180"/>
      </w:pPr>
    </w:lvl>
    <w:lvl w:ilvl="6" w:tplc="400A000F">
      <w:start w:val="1"/>
      <w:numFmt w:val="decimal"/>
      <w:lvlText w:val="%7."/>
      <w:lvlJc w:val="left"/>
      <w:pPr>
        <w:ind w:left="5040" w:hanging="360"/>
      </w:pPr>
    </w:lvl>
    <w:lvl w:ilvl="7" w:tplc="400A0019">
      <w:start w:val="1"/>
      <w:numFmt w:val="lowerLetter"/>
      <w:lvlText w:val="%8."/>
      <w:lvlJc w:val="left"/>
      <w:pPr>
        <w:ind w:left="5760" w:hanging="360"/>
      </w:pPr>
    </w:lvl>
    <w:lvl w:ilvl="8" w:tplc="400A001B">
      <w:start w:val="1"/>
      <w:numFmt w:val="lowerRoman"/>
      <w:lvlText w:val="%9."/>
      <w:lvlJc w:val="right"/>
      <w:pPr>
        <w:ind w:left="6480" w:hanging="180"/>
      </w:pPr>
    </w:lvl>
  </w:abstractNum>
  <w:abstractNum w:abstractNumId="19" w15:restartNumberingAfterBreak="0">
    <w:nsid w:val="412B4975"/>
    <w:multiLevelType w:val="multilevel"/>
    <w:tmpl w:val="80AE158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1C97D60"/>
    <w:multiLevelType w:val="multilevel"/>
    <w:tmpl w:val="478E835E"/>
    <w:lvl w:ilvl="0">
      <w:start w:val="4"/>
      <w:numFmt w:val="bullet"/>
      <w:lvlText w:val="-"/>
      <w:lvlJc w:val="left"/>
      <w:pPr>
        <w:ind w:left="1495" w:hanging="360"/>
      </w:pPr>
      <w:rPr>
        <w:rFonts w:ascii="Tahoma" w:eastAsia="Tahoma" w:hAnsi="Tahoma" w:cs="Tahoma"/>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42BB461F"/>
    <w:multiLevelType w:val="hybridMultilevel"/>
    <w:tmpl w:val="C082B096"/>
    <w:lvl w:ilvl="0" w:tplc="0C0A000D">
      <w:start w:val="1"/>
      <w:numFmt w:val="bullet"/>
      <w:lvlText w:val=""/>
      <w:lvlJc w:val="left"/>
      <w:pPr>
        <w:ind w:left="1440" w:hanging="360"/>
      </w:pPr>
      <w:rPr>
        <w:rFonts w:ascii="Wingdings" w:hAnsi="Wingdings"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2" w15:restartNumberingAfterBreak="0">
    <w:nsid w:val="43F84BBA"/>
    <w:multiLevelType w:val="multilevel"/>
    <w:tmpl w:val="48BCD982"/>
    <w:lvl w:ilvl="0">
      <w:start w:val="1"/>
      <w:numFmt w:val="decimal"/>
      <w:lvlText w:val="%1."/>
      <w:lvlJc w:val="left"/>
      <w:pPr>
        <w:ind w:left="360" w:hanging="360"/>
      </w:pPr>
      <w:rPr>
        <w:b/>
        <w:sz w:val="22"/>
      </w:rPr>
    </w:lvl>
    <w:lvl w:ilvl="1">
      <w:start w:val="1"/>
      <w:numFmt w:val="decimal"/>
      <w:lvlText w:val="%1.%2."/>
      <w:lvlJc w:val="left"/>
      <w:pPr>
        <w:ind w:left="792" w:hanging="432"/>
      </w:pPr>
      <w:rPr>
        <w:b/>
        <w:sz w:val="22"/>
      </w:rPr>
    </w:lvl>
    <w:lvl w:ilvl="2">
      <w:start w:val="1"/>
      <w:numFmt w:val="decimal"/>
      <w:lvlText w:val="%1.%2.%3."/>
      <w:lvlJc w:val="left"/>
      <w:pPr>
        <w:ind w:left="1224" w:hanging="504"/>
      </w:pPr>
      <w:rPr>
        <w:rFonts w:ascii="Tahoma" w:hAnsi="Tahoma" w:cs="Tahoma" w:hint="default"/>
        <w:b/>
        <w:i w:val="0"/>
        <w:color w:val="auto"/>
      </w:rPr>
    </w:lvl>
    <w:lvl w:ilvl="3">
      <w:start w:val="1"/>
      <w:numFmt w:val="decimal"/>
      <w:lvlText w:val="%1.%2.%3.%4."/>
      <w:lvlJc w:val="left"/>
      <w:pPr>
        <w:ind w:left="2448" w:hanging="648"/>
      </w:pPr>
      <w:rPr>
        <w:i w:val="0"/>
        <w:lang w:val="es-BO"/>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474900BD"/>
    <w:multiLevelType w:val="multilevel"/>
    <w:tmpl w:val="E3B8A43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4A670F92"/>
    <w:multiLevelType w:val="multilevel"/>
    <w:tmpl w:val="FFD41F8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58D520A0"/>
    <w:multiLevelType w:val="multilevel"/>
    <w:tmpl w:val="92C0465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8E46F3B"/>
    <w:multiLevelType w:val="multilevel"/>
    <w:tmpl w:val="8DC682D8"/>
    <w:lvl w:ilvl="0">
      <w:start w:val="3"/>
      <w:numFmt w:val="decimal"/>
      <w:lvlText w:val="%1."/>
      <w:lvlJc w:val="left"/>
      <w:pPr>
        <w:tabs>
          <w:tab w:val="num" w:pos="567"/>
        </w:tabs>
        <w:ind w:left="567" w:hanging="567"/>
      </w:pPr>
      <w:rPr>
        <w:rFonts w:hint="default"/>
        <w:b/>
      </w:rPr>
    </w:lvl>
    <w:lvl w:ilvl="1">
      <w:numFmt w:val="decimal"/>
      <w:lvlText w:val="%1.%2."/>
      <w:lvlJc w:val="left"/>
      <w:pPr>
        <w:tabs>
          <w:tab w:val="num" w:pos="567"/>
        </w:tabs>
        <w:ind w:left="624" w:hanging="624"/>
      </w:pPr>
      <w:rPr>
        <w:rFonts w:hint="default"/>
      </w:rPr>
    </w:lvl>
    <w:lvl w:ilvl="2">
      <w:start w:val="1"/>
      <w:numFmt w:val="decimal"/>
      <w:pStyle w:val="Estilosubtit"/>
      <w:lvlText w:val="%1.%2.%3."/>
      <w:lvlJc w:val="left"/>
      <w:pPr>
        <w:tabs>
          <w:tab w:val="num" w:pos="567"/>
        </w:tabs>
        <w:ind w:left="567" w:hanging="567"/>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7" w15:restartNumberingAfterBreak="0">
    <w:nsid w:val="5B9F3D60"/>
    <w:multiLevelType w:val="hybridMultilevel"/>
    <w:tmpl w:val="B4DE5D4C"/>
    <w:lvl w:ilvl="0" w:tplc="BC3853EE">
      <w:numFmt w:val="bullet"/>
      <w:lvlText w:val=""/>
      <w:lvlJc w:val="left"/>
      <w:pPr>
        <w:ind w:left="801" w:hanging="420"/>
      </w:pPr>
      <w:rPr>
        <w:rFonts w:ascii="Wingdings" w:eastAsia="Wingdings" w:hAnsi="Wingdings" w:cs="Wingdings" w:hint="default"/>
        <w:w w:val="100"/>
        <w:sz w:val="16"/>
        <w:szCs w:val="16"/>
        <w:lang w:val="es-ES" w:eastAsia="en-US" w:bidi="ar-SA"/>
      </w:rPr>
    </w:lvl>
    <w:lvl w:ilvl="1" w:tplc="317E23E0">
      <w:numFmt w:val="bullet"/>
      <w:lvlText w:val="•"/>
      <w:lvlJc w:val="left"/>
      <w:pPr>
        <w:ind w:left="1658" w:hanging="420"/>
      </w:pPr>
      <w:rPr>
        <w:rFonts w:hint="default"/>
        <w:lang w:val="es-ES" w:eastAsia="en-US" w:bidi="ar-SA"/>
      </w:rPr>
    </w:lvl>
    <w:lvl w:ilvl="2" w:tplc="B0A0716C">
      <w:numFmt w:val="bullet"/>
      <w:lvlText w:val="•"/>
      <w:lvlJc w:val="left"/>
      <w:pPr>
        <w:ind w:left="2517" w:hanging="420"/>
      </w:pPr>
      <w:rPr>
        <w:rFonts w:hint="default"/>
        <w:lang w:val="es-ES" w:eastAsia="en-US" w:bidi="ar-SA"/>
      </w:rPr>
    </w:lvl>
    <w:lvl w:ilvl="3" w:tplc="D206AE76">
      <w:numFmt w:val="bullet"/>
      <w:lvlText w:val="•"/>
      <w:lvlJc w:val="left"/>
      <w:pPr>
        <w:ind w:left="3375" w:hanging="420"/>
      </w:pPr>
      <w:rPr>
        <w:rFonts w:hint="default"/>
        <w:lang w:val="es-ES" w:eastAsia="en-US" w:bidi="ar-SA"/>
      </w:rPr>
    </w:lvl>
    <w:lvl w:ilvl="4" w:tplc="84542232">
      <w:numFmt w:val="bullet"/>
      <w:lvlText w:val="•"/>
      <w:lvlJc w:val="left"/>
      <w:pPr>
        <w:ind w:left="4234" w:hanging="420"/>
      </w:pPr>
      <w:rPr>
        <w:rFonts w:hint="default"/>
        <w:lang w:val="es-ES" w:eastAsia="en-US" w:bidi="ar-SA"/>
      </w:rPr>
    </w:lvl>
    <w:lvl w:ilvl="5" w:tplc="49549306">
      <w:numFmt w:val="bullet"/>
      <w:lvlText w:val="•"/>
      <w:lvlJc w:val="left"/>
      <w:pPr>
        <w:ind w:left="5093" w:hanging="420"/>
      </w:pPr>
      <w:rPr>
        <w:rFonts w:hint="default"/>
        <w:lang w:val="es-ES" w:eastAsia="en-US" w:bidi="ar-SA"/>
      </w:rPr>
    </w:lvl>
    <w:lvl w:ilvl="6" w:tplc="F5BA63D0">
      <w:numFmt w:val="bullet"/>
      <w:lvlText w:val="•"/>
      <w:lvlJc w:val="left"/>
      <w:pPr>
        <w:ind w:left="5951" w:hanging="420"/>
      </w:pPr>
      <w:rPr>
        <w:rFonts w:hint="default"/>
        <w:lang w:val="es-ES" w:eastAsia="en-US" w:bidi="ar-SA"/>
      </w:rPr>
    </w:lvl>
    <w:lvl w:ilvl="7" w:tplc="772098CA">
      <w:numFmt w:val="bullet"/>
      <w:lvlText w:val="•"/>
      <w:lvlJc w:val="left"/>
      <w:pPr>
        <w:ind w:left="6810" w:hanging="420"/>
      </w:pPr>
      <w:rPr>
        <w:rFonts w:hint="default"/>
        <w:lang w:val="es-ES" w:eastAsia="en-US" w:bidi="ar-SA"/>
      </w:rPr>
    </w:lvl>
    <w:lvl w:ilvl="8" w:tplc="0AA48A3E">
      <w:numFmt w:val="bullet"/>
      <w:lvlText w:val="•"/>
      <w:lvlJc w:val="left"/>
      <w:pPr>
        <w:ind w:left="7668" w:hanging="420"/>
      </w:pPr>
      <w:rPr>
        <w:rFonts w:hint="default"/>
        <w:lang w:val="es-ES" w:eastAsia="en-US" w:bidi="ar-SA"/>
      </w:rPr>
    </w:lvl>
  </w:abstractNum>
  <w:abstractNum w:abstractNumId="28" w15:restartNumberingAfterBreak="0">
    <w:nsid w:val="5C31071E"/>
    <w:multiLevelType w:val="multilevel"/>
    <w:tmpl w:val="8CEE1656"/>
    <w:lvl w:ilvl="0">
      <w:start w:val="1"/>
      <w:numFmt w:val="lowerLetter"/>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69EB2C6F"/>
    <w:multiLevelType w:val="multilevel"/>
    <w:tmpl w:val="48BCD982"/>
    <w:lvl w:ilvl="0">
      <w:start w:val="1"/>
      <w:numFmt w:val="decimal"/>
      <w:lvlText w:val="%1."/>
      <w:lvlJc w:val="left"/>
      <w:pPr>
        <w:ind w:left="360" w:hanging="360"/>
      </w:pPr>
      <w:rPr>
        <w:b/>
        <w:sz w:val="22"/>
      </w:rPr>
    </w:lvl>
    <w:lvl w:ilvl="1">
      <w:start w:val="1"/>
      <w:numFmt w:val="decimal"/>
      <w:lvlText w:val="%1.%2."/>
      <w:lvlJc w:val="left"/>
      <w:pPr>
        <w:ind w:left="792" w:hanging="432"/>
      </w:pPr>
      <w:rPr>
        <w:b/>
        <w:sz w:val="22"/>
      </w:rPr>
    </w:lvl>
    <w:lvl w:ilvl="2">
      <w:start w:val="1"/>
      <w:numFmt w:val="decimal"/>
      <w:lvlText w:val="%1.%2.%3."/>
      <w:lvlJc w:val="left"/>
      <w:pPr>
        <w:ind w:left="1224" w:hanging="504"/>
      </w:pPr>
      <w:rPr>
        <w:rFonts w:ascii="Tahoma" w:hAnsi="Tahoma" w:cs="Tahoma" w:hint="default"/>
        <w:b/>
        <w:i w:val="0"/>
        <w:color w:val="auto"/>
      </w:rPr>
    </w:lvl>
    <w:lvl w:ilvl="3">
      <w:start w:val="1"/>
      <w:numFmt w:val="decimal"/>
      <w:lvlText w:val="%1.%2.%3.%4."/>
      <w:lvlJc w:val="left"/>
      <w:pPr>
        <w:ind w:left="2448" w:hanging="648"/>
      </w:pPr>
      <w:rPr>
        <w:i w:val="0"/>
        <w:lang w:val="es-BO"/>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6B9C0C97"/>
    <w:multiLevelType w:val="multilevel"/>
    <w:tmpl w:val="33EA097C"/>
    <w:lvl w:ilvl="0">
      <w:start w:val="1"/>
      <w:numFmt w:val="decimal"/>
      <w:pStyle w:val="EstiloTtulo1CentradoIzquierda0cmSangrafrancesa07"/>
      <w:lvlText w:val="%1."/>
      <w:lvlJc w:val="left"/>
      <w:pPr>
        <w:tabs>
          <w:tab w:val="num" w:pos="360"/>
        </w:tabs>
        <w:ind w:left="360" w:hanging="360"/>
      </w:pPr>
      <w:rPr>
        <w:rFonts w:cs="Times New Roman" w:hint="default"/>
      </w:rPr>
    </w:lvl>
    <w:lvl w:ilvl="1">
      <w:start w:val="1"/>
      <w:numFmt w:val="decimal"/>
      <w:pStyle w:val="EstiloTtulo2IzquierdaIzquierda023cmSangrafrancesa"/>
      <w:lvlText w:val="%1.%2."/>
      <w:lvlJc w:val="left"/>
      <w:pPr>
        <w:tabs>
          <w:tab w:val="num" w:pos="792"/>
        </w:tabs>
        <w:ind w:left="792" w:hanging="432"/>
      </w:pPr>
      <w:rPr>
        <w:rFonts w:cs="Times New Roman" w:hint="default"/>
      </w:rPr>
    </w:lvl>
    <w:lvl w:ilvl="2">
      <w:start w:val="1"/>
      <w:numFmt w:val="decimal"/>
      <w:pStyle w:val="EstiloTtulo3LatinaTimesNewRoman10ptIzquierda0cm"/>
      <w:lvlText w:val="%1.%2.%3."/>
      <w:lvlJc w:val="left"/>
      <w:pPr>
        <w:tabs>
          <w:tab w:val="num" w:pos="1224"/>
        </w:tabs>
        <w:ind w:left="1224" w:hanging="504"/>
      </w:pPr>
      <w:rPr>
        <w:rFonts w:cs="Times New Roman" w:hint="default"/>
      </w:rPr>
    </w:lvl>
    <w:lvl w:ilvl="3">
      <w:start w:val="1"/>
      <w:numFmt w:val="decimal"/>
      <w:pStyle w:val="EstiloTtulo410ptIzquierda0cmSangrafrancesa152cm"/>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31" w15:restartNumberingAfterBreak="0">
    <w:nsid w:val="6C276F4A"/>
    <w:multiLevelType w:val="multilevel"/>
    <w:tmpl w:val="0C0A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6CC74C46"/>
    <w:multiLevelType w:val="multilevel"/>
    <w:tmpl w:val="D97288AE"/>
    <w:lvl w:ilvl="0">
      <w:start w:val="6"/>
      <w:numFmt w:val="decimal"/>
      <w:lvlText w:val="%1"/>
      <w:lvlJc w:val="left"/>
      <w:pPr>
        <w:ind w:left="600" w:hanging="600"/>
      </w:pPr>
    </w:lvl>
    <w:lvl w:ilvl="1">
      <w:start w:val="5"/>
      <w:numFmt w:val="decimal"/>
      <w:lvlText w:val="%1.%2"/>
      <w:lvlJc w:val="left"/>
      <w:pPr>
        <w:ind w:left="720" w:hanging="720"/>
      </w:pPr>
    </w:lvl>
    <w:lvl w:ilvl="2">
      <w:start w:val="1"/>
      <w:numFmt w:val="lowerLetter"/>
      <w:lvlText w:val="%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2160" w:hanging="2160"/>
      </w:pPr>
    </w:lvl>
    <w:lvl w:ilvl="8">
      <w:start w:val="1"/>
      <w:numFmt w:val="decimal"/>
      <w:lvlText w:val="%1.%2.%3.%4.%5.%6.%7.%8.%9"/>
      <w:lvlJc w:val="left"/>
      <w:pPr>
        <w:ind w:left="2520" w:hanging="2520"/>
      </w:pPr>
    </w:lvl>
  </w:abstractNum>
  <w:abstractNum w:abstractNumId="33" w15:restartNumberingAfterBreak="0">
    <w:nsid w:val="73124FCD"/>
    <w:multiLevelType w:val="multilevel"/>
    <w:tmpl w:val="1F86C852"/>
    <w:lvl w:ilvl="0">
      <w:start w:val="1"/>
      <w:numFmt w:val="decimal"/>
      <w:lvlText w:val="%1."/>
      <w:lvlJc w:val="left"/>
      <w:pPr>
        <w:ind w:left="360" w:hanging="360"/>
      </w:pPr>
    </w:lvl>
    <w:lvl w:ilvl="1">
      <w:start w:val="1"/>
      <w:numFmt w:val="decimal"/>
      <w:lvlText w:val="%1.%2."/>
      <w:lvlJc w:val="left"/>
      <w:pPr>
        <w:ind w:left="792" w:hanging="432"/>
      </w:pPr>
      <w:rPr>
        <w:b/>
        <w:sz w:val="22"/>
      </w:rPr>
    </w:lvl>
    <w:lvl w:ilvl="2">
      <w:start w:val="1"/>
      <w:numFmt w:val="decimal"/>
      <w:lvlText w:val="%1.%2.%3."/>
      <w:lvlJc w:val="left"/>
      <w:pPr>
        <w:ind w:left="1224" w:hanging="504"/>
      </w:pPr>
      <w:rPr>
        <w:rFonts w:ascii="Tahoma" w:hAnsi="Tahoma" w:cs="Tahoma" w:hint="default"/>
        <w:b/>
        <w:i w:val="0"/>
        <w:color w:val="auto"/>
      </w:rPr>
    </w:lvl>
    <w:lvl w:ilvl="3">
      <w:start w:val="1"/>
      <w:numFmt w:val="decimal"/>
      <w:lvlText w:val="%1.%2.%3.%4."/>
      <w:lvlJc w:val="left"/>
      <w:pPr>
        <w:ind w:left="2448" w:hanging="648"/>
      </w:pPr>
      <w:rPr>
        <w:i w:val="0"/>
        <w:lang w:val="es-BO"/>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51F6871"/>
    <w:multiLevelType w:val="multilevel"/>
    <w:tmpl w:val="246224A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7956302E"/>
    <w:multiLevelType w:val="hybridMultilevel"/>
    <w:tmpl w:val="5DCCF8FA"/>
    <w:lvl w:ilvl="0" w:tplc="FFFFFFFF">
      <w:start w:val="1"/>
      <w:numFmt w:val="decimal"/>
      <w:pStyle w:val="VietasFODA"/>
      <w:lvlText w:val="%1."/>
      <w:lvlJc w:val="left"/>
      <w:pPr>
        <w:tabs>
          <w:tab w:val="num" w:pos="720"/>
        </w:tabs>
        <w:ind w:left="720" w:hanging="360"/>
      </w:pPr>
      <w:rPr>
        <w:rFonts w:hint="default"/>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36" w15:restartNumberingAfterBreak="0">
    <w:nsid w:val="79853C78"/>
    <w:multiLevelType w:val="multilevel"/>
    <w:tmpl w:val="F9FE28FA"/>
    <w:lvl w:ilvl="0">
      <w:start w:val="1"/>
      <w:numFmt w:val="bullet"/>
      <w:lvlText w:val="➢"/>
      <w:lvlJc w:val="left"/>
      <w:pPr>
        <w:ind w:left="644" w:hanging="359"/>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15:restartNumberingAfterBreak="0">
    <w:nsid w:val="79A50436"/>
    <w:multiLevelType w:val="hybridMultilevel"/>
    <w:tmpl w:val="10643A92"/>
    <w:lvl w:ilvl="0" w:tplc="E42E53EC">
      <w:start w:val="10"/>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8" w15:restartNumberingAfterBreak="0">
    <w:nsid w:val="79E9343C"/>
    <w:multiLevelType w:val="hybridMultilevel"/>
    <w:tmpl w:val="39106556"/>
    <w:lvl w:ilvl="0" w:tplc="400A000D">
      <w:start w:val="1"/>
      <w:numFmt w:val="bullet"/>
      <w:lvlText w:val=""/>
      <w:lvlJc w:val="left"/>
      <w:pPr>
        <w:ind w:left="1259" w:hanging="360"/>
      </w:pPr>
      <w:rPr>
        <w:rFonts w:ascii="Wingdings" w:hAnsi="Wingdings" w:hint="default"/>
      </w:rPr>
    </w:lvl>
    <w:lvl w:ilvl="1" w:tplc="400A0003">
      <w:start w:val="1"/>
      <w:numFmt w:val="bullet"/>
      <w:lvlText w:val="o"/>
      <w:lvlJc w:val="left"/>
      <w:pPr>
        <w:ind w:left="1979" w:hanging="360"/>
      </w:pPr>
      <w:rPr>
        <w:rFonts w:ascii="Courier New" w:hAnsi="Courier New" w:cs="Courier New" w:hint="default"/>
      </w:rPr>
    </w:lvl>
    <w:lvl w:ilvl="2" w:tplc="400A0005">
      <w:start w:val="1"/>
      <w:numFmt w:val="bullet"/>
      <w:lvlText w:val=""/>
      <w:lvlJc w:val="left"/>
      <w:pPr>
        <w:ind w:left="2699" w:hanging="360"/>
      </w:pPr>
      <w:rPr>
        <w:rFonts w:ascii="Wingdings" w:hAnsi="Wingdings" w:hint="default"/>
      </w:rPr>
    </w:lvl>
    <w:lvl w:ilvl="3" w:tplc="400A0001">
      <w:start w:val="1"/>
      <w:numFmt w:val="bullet"/>
      <w:lvlText w:val=""/>
      <w:lvlJc w:val="left"/>
      <w:pPr>
        <w:ind w:left="3419" w:hanging="360"/>
      </w:pPr>
      <w:rPr>
        <w:rFonts w:ascii="Symbol" w:hAnsi="Symbol" w:hint="default"/>
      </w:rPr>
    </w:lvl>
    <w:lvl w:ilvl="4" w:tplc="400A0003" w:tentative="1">
      <w:start w:val="1"/>
      <w:numFmt w:val="bullet"/>
      <w:lvlText w:val="o"/>
      <w:lvlJc w:val="left"/>
      <w:pPr>
        <w:ind w:left="4139" w:hanging="360"/>
      </w:pPr>
      <w:rPr>
        <w:rFonts w:ascii="Courier New" w:hAnsi="Courier New" w:cs="Courier New" w:hint="default"/>
      </w:rPr>
    </w:lvl>
    <w:lvl w:ilvl="5" w:tplc="400A0005" w:tentative="1">
      <w:start w:val="1"/>
      <w:numFmt w:val="bullet"/>
      <w:lvlText w:val=""/>
      <w:lvlJc w:val="left"/>
      <w:pPr>
        <w:ind w:left="4859" w:hanging="360"/>
      </w:pPr>
      <w:rPr>
        <w:rFonts w:ascii="Wingdings" w:hAnsi="Wingdings" w:hint="default"/>
      </w:rPr>
    </w:lvl>
    <w:lvl w:ilvl="6" w:tplc="400A0001" w:tentative="1">
      <w:start w:val="1"/>
      <w:numFmt w:val="bullet"/>
      <w:lvlText w:val=""/>
      <w:lvlJc w:val="left"/>
      <w:pPr>
        <w:ind w:left="5579" w:hanging="360"/>
      </w:pPr>
      <w:rPr>
        <w:rFonts w:ascii="Symbol" w:hAnsi="Symbol" w:hint="default"/>
      </w:rPr>
    </w:lvl>
    <w:lvl w:ilvl="7" w:tplc="400A0003" w:tentative="1">
      <w:start w:val="1"/>
      <w:numFmt w:val="bullet"/>
      <w:lvlText w:val="o"/>
      <w:lvlJc w:val="left"/>
      <w:pPr>
        <w:ind w:left="6299" w:hanging="360"/>
      </w:pPr>
      <w:rPr>
        <w:rFonts w:ascii="Courier New" w:hAnsi="Courier New" w:cs="Courier New" w:hint="default"/>
      </w:rPr>
    </w:lvl>
    <w:lvl w:ilvl="8" w:tplc="400A0005" w:tentative="1">
      <w:start w:val="1"/>
      <w:numFmt w:val="bullet"/>
      <w:lvlText w:val=""/>
      <w:lvlJc w:val="left"/>
      <w:pPr>
        <w:ind w:left="7019" w:hanging="360"/>
      </w:pPr>
      <w:rPr>
        <w:rFonts w:ascii="Wingdings" w:hAnsi="Wingdings" w:hint="default"/>
      </w:rPr>
    </w:lvl>
  </w:abstractNum>
  <w:abstractNum w:abstractNumId="39" w15:restartNumberingAfterBreak="0">
    <w:nsid w:val="7C5D5B0F"/>
    <w:multiLevelType w:val="multilevel"/>
    <w:tmpl w:val="31B66D9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7F7742BB"/>
    <w:multiLevelType w:val="multilevel"/>
    <w:tmpl w:val="7B503978"/>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584" w:hanging="504"/>
      </w:pPr>
      <w:rPr>
        <w:b/>
      </w:rPr>
    </w:lvl>
    <w:lvl w:ilvl="3">
      <w:start w:val="1"/>
      <w:numFmt w:val="lowerLetter"/>
      <w:lvlText w:val="%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91754002">
    <w:abstractNumId w:val="29"/>
  </w:num>
  <w:num w:numId="2" w16cid:durableId="1126464452">
    <w:abstractNumId w:val="16"/>
  </w:num>
  <w:num w:numId="3" w16cid:durableId="538399249">
    <w:abstractNumId w:val="5"/>
  </w:num>
  <w:num w:numId="4" w16cid:durableId="1239746715">
    <w:abstractNumId w:val="9"/>
  </w:num>
  <w:num w:numId="5" w16cid:durableId="568155253">
    <w:abstractNumId w:val="31"/>
  </w:num>
  <w:num w:numId="6" w16cid:durableId="1088384067">
    <w:abstractNumId w:val="13"/>
  </w:num>
  <w:num w:numId="7" w16cid:durableId="1516922217">
    <w:abstractNumId w:val="35"/>
  </w:num>
  <w:num w:numId="8" w16cid:durableId="886336974">
    <w:abstractNumId w:val="30"/>
  </w:num>
  <w:num w:numId="9" w16cid:durableId="34434532">
    <w:abstractNumId w:val="11"/>
  </w:num>
  <w:num w:numId="10" w16cid:durableId="1291667672">
    <w:abstractNumId w:val="26"/>
  </w:num>
  <w:num w:numId="11" w16cid:durableId="1502310652">
    <w:abstractNumId w:val="3"/>
  </w:num>
  <w:num w:numId="12" w16cid:durableId="1350065962">
    <w:abstractNumId w:val="18"/>
  </w:num>
  <w:num w:numId="13" w16cid:durableId="725647250">
    <w:abstractNumId w:val="34"/>
  </w:num>
  <w:num w:numId="14" w16cid:durableId="1303122771">
    <w:abstractNumId w:val="19"/>
  </w:num>
  <w:num w:numId="15" w16cid:durableId="693195705">
    <w:abstractNumId w:val="6"/>
  </w:num>
  <w:num w:numId="16" w16cid:durableId="424620660">
    <w:abstractNumId w:val="20"/>
  </w:num>
  <w:num w:numId="17" w16cid:durableId="2121103184">
    <w:abstractNumId w:val="23"/>
  </w:num>
  <w:num w:numId="18" w16cid:durableId="1977566817">
    <w:abstractNumId w:val="14"/>
  </w:num>
  <w:num w:numId="19" w16cid:durableId="1196626203">
    <w:abstractNumId w:val="7"/>
  </w:num>
  <w:num w:numId="20" w16cid:durableId="1957638068">
    <w:abstractNumId w:val="12"/>
  </w:num>
  <w:num w:numId="21" w16cid:durableId="1028794285">
    <w:abstractNumId w:val="25"/>
  </w:num>
  <w:num w:numId="22" w16cid:durableId="393627654">
    <w:abstractNumId w:val="39"/>
  </w:num>
  <w:num w:numId="23" w16cid:durableId="465004017">
    <w:abstractNumId w:val="36"/>
  </w:num>
  <w:num w:numId="24" w16cid:durableId="1930771450">
    <w:abstractNumId w:val="32"/>
  </w:num>
  <w:num w:numId="25" w16cid:durableId="669337730">
    <w:abstractNumId w:val="24"/>
  </w:num>
  <w:num w:numId="26" w16cid:durableId="862674708">
    <w:abstractNumId w:val="2"/>
  </w:num>
  <w:num w:numId="27" w16cid:durableId="774986796">
    <w:abstractNumId w:val="28"/>
  </w:num>
  <w:num w:numId="28" w16cid:durableId="299263694">
    <w:abstractNumId w:val="40"/>
  </w:num>
  <w:num w:numId="29" w16cid:durableId="1964076099">
    <w:abstractNumId w:val="1"/>
  </w:num>
  <w:num w:numId="30" w16cid:durableId="1159465495">
    <w:abstractNumId w:val="4"/>
  </w:num>
  <w:num w:numId="31" w16cid:durableId="233899453">
    <w:abstractNumId w:val="37"/>
  </w:num>
  <w:num w:numId="32" w16cid:durableId="2006011590">
    <w:abstractNumId w:val="10"/>
  </w:num>
  <w:num w:numId="33" w16cid:durableId="406608076">
    <w:abstractNumId w:val="15"/>
  </w:num>
  <w:num w:numId="34" w16cid:durableId="1231966826">
    <w:abstractNumId w:val="21"/>
  </w:num>
  <w:num w:numId="35" w16cid:durableId="2113695194">
    <w:abstractNumId w:val="0"/>
  </w:num>
  <w:num w:numId="36" w16cid:durableId="584804779">
    <w:abstractNumId w:val="27"/>
  </w:num>
  <w:num w:numId="37" w16cid:durableId="2034114178">
    <w:abstractNumId w:val="17"/>
  </w:num>
  <w:num w:numId="38" w16cid:durableId="712075684">
    <w:abstractNumId w:val="33"/>
  </w:num>
  <w:num w:numId="39" w16cid:durableId="1262185524">
    <w:abstractNumId w:val="38"/>
  </w:num>
  <w:num w:numId="40" w16cid:durableId="1956786514">
    <w:abstractNumId w:val="8"/>
  </w:num>
  <w:num w:numId="41" w16cid:durableId="1132945641">
    <w:abstractNumId w:val="22"/>
  </w:num>
  <w:numIdMacAtCleanup w:val="3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uddy Aliaga Ramos">
    <w15:presenceInfo w15:providerId="AD" w15:userId="S-1-5-21-1055773889-1575054026-1372978796-173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visionView w:markup="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44D3"/>
    <w:rsid w:val="00000A59"/>
    <w:rsid w:val="00000B28"/>
    <w:rsid w:val="00001201"/>
    <w:rsid w:val="00001CE9"/>
    <w:rsid w:val="00003607"/>
    <w:rsid w:val="00003B67"/>
    <w:rsid w:val="0000485C"/>
    <w:rsid w:val="000055B9"/>
    <w:rsid w:val="0000772E"/>
    <w:rsid w:val="00010E4F"/>
    <w:rsid w:val="00013E62"/>
    <w:rsid w:val="0001503D"/>
    <w:rsid w:val="00015229"/>
    <w:rsid w:val="00016277"/>
    <w:rsid w:val="000166A6"/>
    <w:rsid w:val="00017E65"/>
    <w:rsid w:val="000206E7"/>
    <w:rsid w:val="0002074E"/>
    <w:rsid w:val="00020C86"/>
    <w:rsid w:val="000220BD"/>
    <w:rsid w:val="000228AF"/>
    <w:rsid w:val="00023AE3"/>
    <w:rsid w:val="000247A0"/>
    <w:rsid w:val="00025C03"/>
    <w:rsid w:val="00025E5E"/>
    <w:rsid w:val="00025F57"/>
    <w:rsid w:val="00027F43"/>
    <w:rsid w:val="00030073"/>
    <w:rsid w:val="0003032D"/>
    <w:rsid w:val="00030753"/>
    <w:rsid w:val="000310CC"/>
    <w:rsid w:val="00032BC3"/>
    <w:rsid w:val="0003303A"/>
    <w:rsid w:val="000344FF"/>
    <w:rsid w:val="00034BCA"/>
    <w:rsid w:val="00034E46"/>
    <w:rsid w:val="00041C83"/>
    <w:rsid w:val="00041FB7"/>
    <w:rsid w:val="00043198"/>
    <w:rsid w:val="00043347"/>
    <w:rsid w:val="0004350E"/>
    <w:rsid w:val="00043F69"/>
    <w:rsid w:val="00044330"/>
    <w:rsid w:val="00044F7C"/>
    <w:rsid w:val="00045131"/>
    <w:rsid w:val="000452C4"/>
    <w:rsid w:val="0004613F"/>
    <w:rsid w:val="00046FD4"/>
    <w:rsid w:val="00047F1B"/>
    <w:rsid w:val="00050E0F"/>
    <w:rsid w:val="000510D9"/>
    <w:rsid w:val="0005187A"/>
    <w:rsid w:val="00052C39"/>
    <w:rsid w:val="000539F0"/>
    <w:rsid w:val="00053D89"/>
    <w:rsid w:val="000543D2"/>
    <w:rsid w:val="00054D2D"/>
    <w:rsid w:val="00054FC0"/>
    <w:rsid w:val="00055F23"/>
    <w:rsid w:val="00056119"/>
    <w:rsid w:val="00056C98"/>
    <w:rsid w:val="00056D45"/>
    <w:rsid w:val="00057B9C"/>
    <w:rsid w:val="00062437"/>
    <w:rsid w:val="00064400"/>
    <w:rsid w:val="00065B09"/>
    <w:rsid w:val="00066CB8"/>
    <w:rsid w:val="000708C8"/>
    <w:rsid w:val="00070951"/>
    <w:rsid w:val="00070A84"/>
    <w:rsid w:val="00070D95"/>
    <w:rsid w:val="00071D63"/>
    <w:rsid w:val="000730A1"/>
    <w:rsid w:val="000738F4"/>
    <w:rsid w:val="000742B7"/>
    <w:rsid w:val="00076C47"/>
    <w:rsid w:val="00076D3A"/>
    <w:rsid w:val="00077F7E"/>
    <w:rsid w:val="00080289"/>
    <w:rsid w:val="000803E2"/>
    <w:rsid w:val="00080FAA"/>
    <w:rsid w:val="00082B8A"/>
    <w:rsid w:val="00083386"/>
    <w:rsid w:val="00083604"/>
    <w:rsid w:val="000838E0"/>
    <w:rsid w:val="00086873"/>
    <w:rsid w:val="0009017A"/>
    <w:rsid w:val="000916F8"/>
    <w:rsid w:val="00092A70"/>
    <w:rsid w:val="00093819"/>
    <w:rsid w:val="00093BB8"/>
    <w:rsid w:val="00093F2C"/>
    <w:rsid w:val="000943E3"/>
    <w:rsid w:val="000955ED"/>
    <w:rsid w:val="00095611"/>
    <w:rsid w:val="000962F3"/>
    <w:rsid w:val="000965D4"/>
    <w:rsid w:val="00096EDD"/>
    <w:rsid w:val="000970B2"/>
    <w:rsid w:val="00097C28"/>
    <w:rsid w:val="000A0232"/>
    <w:rsid w:val="000A05B9"/>
    <w:rsid w:val="000A16CB"/>
    <w:rsid w:val="000A1D62"/>
    <w:rsid w:val="000A251D"/>
    <w:rsid w:val="000A587E"/>
    <w:rsid w:val="000A6632"/>
    <w:rsid w:val="000A759C"/>
    <w:rsid w:val="000A7766"/>
    <w:rsid w:val="000B1105"/>
    <w:rsid w:val="000B1A4A"/>
    <w:rsid w:val="000B30D0"/>
    <w:rsid w:val="000B4665"/>
    <w:rsid w:val="000B4B81"/>
    <w:rsid w:val="000B5DCB"/>
    <w:rsid w:val="000B6606"/>
    <w:rsid w:val="000B72D0"/>
    <w:rsid w:val="000B7521"/>
    <w:rsid w:val="000C1549"/>
    <w:rsid w:val="000C2252"/>
    <w:rsid w:val="000C2C9C"/>
    <w:rsid w:val="000C3158"/>
    <w:rsid w:val="000C3351"/>
    <w:rsid w:val="000C3D32"/>
    <w:rsid w:val="000C485B"/>
    <w:rsid w:val="000C7D15"/>
    <w:rsid w:val="000D05E5"/>
    <w:rsid w:val="000D1A18"/>
    <w:rsid w:val="000D2CA6"/>
    <w:rsid w:val="000E0118"/>
    <w:rsid w:val="000E1D3C"/>
    <w:rsid w:val="000E51AC"/>
    <w:rsid w:val="000E5839"/>
    <w:rsid w:val="000E693F"/>
    <w:rsid w:val="000E6FB5"/>
    <w:rsid w:val="000E7303"/>
    <w:rsid w:val="000E7361"/>
    <w:rsid w:val="000E736C"/>
    <w:rsid w:val="000E7D6F"/>
    <w:rsid w:val="000F101A"/>
    <w:rsid w:val="000F1533"/>
    <w:rsid w:val="000F1A9E"/>
    <w:rsid w:val="000F4285"/>
    <w:rsid w:val="000F45C5"/>
    <w:rsid w:val="0010178A"/>
    <w:rsid w:val="00101DA0"/>
    <w:rsid w:val="001020B9"/>
    <w:rsid w:val="00102219"/>
    <w:rsid w:val="00102905"/>
    <w:rsid w:val="00105C41"/>
    <w:rsid w:val="00106305"/>
    <w:rsid w:val="0011098E"/>
    <w:rsid w:val="00110BC9"/>
    <w:rsid w:val="00111C28"/>
    <w:rsid w:val="001144E2"/>
    <w:rsid w:val="00114C50"/>
    <w:rsid w:val="0011555C"/>
    <w:rsid w:val="001158F3"/>
    <w:rsid w:val="001167F6"/>
    <w:rsid w:val="00116BE2"/>
    <w:rsid w:val="001174BE"/>
    <w:rsid w:val="0012003B"/>
    <w:rsid w:val="00120F32"/>
    <w:rsid w:val="00121038"/>
    <w:rsid w:val="0012243C"/>
    <w:rsid w:val="0012274D"/>
    <w:rsid w:val="00122B6E"/>
    <w:rsid w:val="00123646"/>
    <w:rsid w:val="0012666F"/>
    <w:rsid w:val="00126E07"/>
    <w:rsid w:val="00127091"/>
    <w:rsid w:val="00130290"/>
    <w:rsid w:val="00130461"/>
    <w:rsid w:val="0013093B"/>
    <w:rsid w:val="00130BB4"/>
    <w:rsid w:val="00131ED6"/>
    <w:rsid w:val="00132137"/>
    <w:rsid w:val="001324AD"/>
    <w:rsid w:val="001325B6"/>
    <w:rsid w:val="001327CC"/>
    <w:rsid w:val="0013579F"/>
    <w:rsid w:val="00137506"/>
    <w:rsid w:val="00140523"/>
    <w:rsid w:val="001420B5"/>
    <w:rsid w:val="00143756"/>
    <w:rsid w:val="001442EB"/>
    <w:rsid w:val="00150F8A"/>
    <w:rsid w:val="001511C1"/>
    <w:rsid w:val="001529C3"/>
    <w:rsid w:val="001544F8"/>
    <w:rsid w:val="00154DEB"/>
    <w:rsid w:val="00154F54"/>
    <w:rsid w:val="00156086"/>
    <w:rsid w:val="00156DDA"/>
    <w:rsid w:val="0015750A"/>
    <w:rsid w:val="00160BE1"/>
    <w:rsid w:val="00161A78"/>
    <w:rsid w:val="001627CD"/>
    <w:rsid w:val="00163037"/>
    <w:rsid w:val="001636CB"/>
    <w:rsid w:val="001637E1"/>
    <w:rsid w:val="001652BA"/>
    <w:rsid w:val="001652DF"/>
    <w:rsid w:val="00166504"/>
    <w:rsid w:val="00166830"/>
    <w:rsid w:val="00166A68"/>
    <w:rsid w:val="00171949"/>
    <w:rsid w:val="00171DBB"/>
    <w:rsid w:val="00172A1A"/>
    <w:rsid w:val="0017325C"/>
    <w:rsid w:val="001746ED"/>
    <w:rsid w:val="0017499A"/>
    <w:rsid w:val="00174D7C"/>
    <w:rsid w:val="00176460"/>
    <w:rsid w:val="00176737"/>
    <w:rsid w:val="00176ECA"/>
    <w:rsid w:val="001776B9"/>
    <w:rsid w:val="001778F1"/>
    <w:rsid w:val="00177EF4"/>
    <w:rsid w:val="00180767"/>
    <w:rsid w:val="00181741"/>
    <w:rsid w:val="00182335"/>
    <w:rsid w:val="0018359E"/>
    <w:rsid w:val="001836B2"/>
    <w:rsid w:val="001845CC"/>
    <w:rsid w:val="001848B0"/>
    <w:rsid w:val="00185312"/>
    <w:rsid w:val="00185B21"/>
    <w:rsid w:val="00185B9B"/>
    <w:rsid w:val="00187632"/>
    <w:rsid w:val="00190DBB"/>
    <w:rsid w:val="001915F6"/>
    <w:rsid w:val="00193357"/>
    <w:rsid w:val="001935E6"/>
    <w:rsid w:val="0019378B"/>
    <w:rsid w:val="00193945"/>
    <w:rsid w:val="00194767"/>
    <w:rsid w:val="00194831"/>
    <w:rsid w:val="0019527F"/>
    <w:rsid w:val="0019550F"/>
    <w:rsid w:val="0019556B"/>
    <w:rsid w:val="00196AEC"/>
    <w:rsid w:val="00197F02"/>
    <w:rsid w:val="001A0A43"/>
    <w:rsid w:val="001A11DF"/>
    <w:rsid w:val="001A1234"/>
    <w:rsid w:val="001A1809"/>
    <w:rsid w:val="001A1D37"/>
    <w:rsid w:val="001A609D"/>
    <w:rsid w:val="001A683B"/>
    <w:rsid w:val="001B09D8"/>
    <w:rsid w:val="001B1624"/>
    <w:rsid w:val="001B1A16"/>
    <w:rsid w:val="001B1EED"/>
    <w:rsid w:val="001B4588"/>
    <w:rsid w:val="001B552F"/>
    <w:rsid w:val="001B5D6E"/>
    <w:rsid w:val="001B64DB"/>
    <w:rsid w:val="001B7FC7"/>
    <w:rsid w:val="001C1059"/>
    <w:rsid w:val="001C64E5"/>
    <w:rsid w:val="001C7780"/>
    <w:rsid w:val="001D007C"/>
    <w:rsid w:val="001D2252"/>
    <w:rsid w:val="001D2CDD"/>
    <w:rsid w:val="001D3454"/>
    <w:rsid w:val="001D368D"/>
    <w:rsid w:val="001D59FE"/>
    <w:rsid w:val="001D669D"/>
    <w:rsid w:val="001E14A4"/>
    <w:rsid w:val="001E17B1"/>
    <w:rsid w:val="001E2A05"/>
    <w:rsid w:val="001E3237"/>
    <w:rsid w:val="001E3606"/>
    <w:rsid w:val="001E426C"/>
    <w:rsid w:val="001E45FE"/>
    <w:rsid w:val="001E4CAD"/>
    <w:rsid w:val="001E75C3"/>
    <w:rsid w:val="001F0456"/>
    <w:rsid w:val="001F09DE"/>
    <w:rsid w:val="001F1D7D"/>
    <w:rsid w:val="001F2999"/>
    <w:rsid w:val="001F4DF8"/>
    <w:rsid w:val="001F5687"/>
    <w:rsid w:val="001F5B39"/>
    <w:rsid w:val="001F5C47"/>
    <w:rsid w:val="001F5C82"/>
    <w:rsid w:val="001F5D70"/>
    <w:rsid w:val="001F5F9C"/>
    <w:rsid w:val="001F7308"/>
    <w:rsid w:val="0020026E"/>
    <w:rsid w:val="00202077"/>
    <w:rsid w:val="002022F3"/>
    <w:rsid w:val="00203103"/>
    <w:rsid w:val="00203883"/>
    <w:rsid w:val="002039E6"/>
    <w:rsid w:val="00205E02"/>
    <w:rsid w:val="00207189"/>
    <w:rsid w:val="00210072"/>
    <w:rsid w:val="00210DB8"/>
    <w:rsid w:val="00211A16"/>
    <w:rsid w:val="00211C13"/>
    <w:rsid w:val="00212192"/>
    <w:rsid w:val="00212CF6"/>
    <w:rsid w:val="00213081"/>
    <w:rsid w:val="00213FAD"/>
    <w:rsid w:val="002150F8"/>
    <w:rsid w:val="0021515C"/>
    <w:rsid w:val="00215F2D"/>
    <w:rsid w:val="002160EA"/>
    <w:rsid w:val="00216827"/>
    <w:rsid w:val="00216D19"/>
    <w:rsid w:val="0021736C"/>
    <w:rsid w:val="0021788F"/>
    <w:rsid w:val="00220526"/>
    <w:rsid w:val="00221230"/>
    <w:rsid w:val="002229FF"/>
    <w:rsid w:val="00222E7A"/>
    <w:rsid w:val="00223056"/>
    <w:rsid w:val="0022499D"/>
    <w:rsid w:val="0022577E"/>
    <w:rsid w:val="00225A38"/>
    <w:rsid w:val="002329BA"/>
    <w:rsid w:val="002330DA"/>
    <w:rsid w:val="002333C5"/>
    <w:rsid w:val="002361C7"/>
    <w:rsid w:val="00240604"/>
    <w:rsid w:val="00241125"/>
    <w:rsid w:val="0024115E"/>
    <w:rsid w:val="00243A76"/>
    <w:rsid w:val="00244040"/>
    <w:rsid w:val="00244E14"/>
    <w:rsid w:val="00245C1A"/>
    <w:rsid w:val="0024630A"/>
    <w:rsid w:val="00246665"/>
    <w:rsid w:val="0024784F"/>
    <w:rsid w:val="00250165"/>
    <w:rsid w:val="002506B1"/>
    <w:rsid w:val="00250D06"/>
    <w:rsid w:val="00250FCC"/>
    <w:rsid w:val="002521DC"/>
    <w:rsid w:val="00252ED1"/>
    <w:rsid w:val="00253837"/>
    <w:rsid w:val="00253F77"/>
    <w:rsid w:val="00261061"/>
    <w:rsid w:val="00261B1D"/>
    <w:rsid w:val="00261CE3"/>
    <w:rsid w:val="00261F76"/>
    <w:rsid w:val="0026296A"/>
    <w:rsid w:val="002644D3"/>
    <w:rsid w:val="002648FC"/>
    <w:rsid w:val="0026691F"/>
    <w:rsid w:val="002708BE"/>
    <w:rsid w:val="00271648"/>
    <w:rsid w:val="00271691"/>
    <w:rsid w:val="00271B26"/>
    <w:rsid w:val="002722E2"/>
    <w:rsid w:val="00272D3C"/>
    <w:rsid w:val="00273EDB"/>
    <w:rsid w:val="0027519A"/>
    <w:rsid w:val="0027530C"/>
    <w:rsid w:val="002759CF"/>
    <w:rsid w:val="00280016"/>
    <w:rsid w:val="00280698"/>
    <w:rsid w:val="0028152E"/>
    <w:rsid w:val="00282158"/>
    <w:rsid w:val="0028467D"/>
    <w:rsid w:val="00284781"/>
    <w:rsid w:val="002852EA"/>
    <w:rsid w:val="0028646F"/>
    <w:rsid w:val="00287BBF"/>
    <w:rsid w:val="00291AB7"/>
    <w:rsid w:val="002921C4"/>
    <w:rsid w:val="00292B11"/>
    <w:rsid w:val="00293ADE"/>
    <w:rsid w:val="00293B4F"/>
    <w:rsid w:val="00296D6D"/>
    <w:rsid w:val="002A0D4F"/>
    <w:rsid w:val="002A140F"/>
    <w:rsid w:val="002A18B2"/>
    <w:rsid w:val="002A280B"/>
    <w:rsid w:val="002A2F72"/>
    <w:rsid w:val="002A4CDF"/>
    <w:rsid w:val="002A7E0F"/>
    <w:rsid w:val="002B0353"/>
    <w:rsid w:val="002B2619"/>
    <w:rsid w:val="002B43F7"/>
    <w:rsid w:val="002B4C10"/>
    <w:rsid w:val="002B58BC"/>
    <w:rsid w:val="002B5AB4"/>
    <w:rsid w:val="002B5E69"/>
    <w:rsid w:val="002B62FC"/>
    <w:rsid w:val="002B6BC1"/>
    <w:rsid w:val="002C0193"/>
    <w:rsid w:val="002C2E34"/>
    <w:rsid w:val="002C3DCF"/>
    <w:rsid w:val="002C41C6"/>
    <w:rsid w:val="002C43AB"/>
    <w:rsid w:val="002C5BE1"/>
    <w:rsid w:val="002C7094"/>
    <w:rsid w:val="002D032A"/>
    <w:rsid w:val="002D0C73"/>
    <w:rsid w:val="002D23E8"/>
    <w:rsid w:val="002D2FC1"/>
    <w:rsid w:val="002D3125"/>
    <w:rsid w:val="002D4588"/>
    <w:rsid w:val="002D51BA"/>
    <w:rsid w:val="002D7374"/>
    <w:rsid w:val="002D7914"/>
    <w:rsid w:val="002E0BFB"/>
    <w:rsid w:val="002E0EC6"/>
    <w:rsid w:val="002E135B"/>
    <w:rsid w:val="002E2618"/>
    <w:rsid w:val="002E2940"/>
    <w:rsid w:val="002E371D"/>
    <w:rsid w:val="002E602C"/>
    <w:rsid w:val="002E624E"/>
    <w:rsid w:val="002E7273"/>
    <w:rsid w:val="002F05F9"/>
    <w:rsid w:val="002F2BC1"/>
    <w:rsid w:val="002F2F31"/>
    <w:rsid w:val="002F3480"/>
    <w:rsid w:val="002F355B"/>
    <w:rsid w:val="002F398E"/>
    <w:rsid w:val="002F58DC"/>
    <w:rsid w:val="002F6C7B"/>
    <w:rsid w:val="002F703F"/>
    <w:rsid w:val="002F7A3F"/>
    <w:rsid w:val="003009AF"/>
    <w:rsid w:val="0030225E"/>
    <w:rsid w:val="00302875"/>
    <w:rsid w:val="00302F07"/>
    <w:rsid w:val="0030383D"/>
    <w:rsid w:val="00303F67"/>
    <w:rsid w:val="003041CC"/>
    <w:rsid w:val="00304A8D"/>
    <w:rsid w:val="00305750"/>
    <w:rsid w:val="00305D8D"/>
    <w:rsid w:val="00306181"/>
    <w:rsid w:val="00306C17"/>
    <w:rsid w:val="003076E1"/>
    <w:rsid w:val="003077BC"/>
    <w:rsid w:val="00307C93"/>
    <w:rsid w:val="00310C93"/>
    <w:rsid w:val="00311085"/>
    <w:rsid w:val="00311188"/>
    <w:rsid w:val="0031237D"/>
    <w:rsid w:val="0031323F"/>
    <w:rsid w:val="00314B4A"/>
    <w:rsid w:val="00314B9C"/>
    <w:rsid w:val="00314F73"/>
    <w:rsid w:val="00315058"/>
    <w:rsid w:val="0031690D"/>
    <w:rsid w:val="003170E9"/>
    <w:rsid w:val="0031781D"/>
    <w:rsid w:val="003178F0"/>
    <w:rsid w:val="00320194"/>
    <w:rsid w:val="003218BF"/>
    <w:rsid w:val="00322096"/>
    <w:rsid w:val="003243E6"/>
    <w:rsid w:val="0032475A"/>
    <w:rsid w:val="00325712"/>
    <w:rsid w:val="0033160B"/>
    <w:rsid w:val="0033168A"/>
    <w:rsid w:val="00331C04"/>
    <w:rsid w:val="00332AA7"/>
    <w:rsid w:val="0033371F"/>
    <w:rsid w:val="00334545"/>
    <w:rsid w:val="0033562E"/>
    <w:rsid w:val="003357EB"/>
    <w:rsid w:val="003411A4"/>
    <w:rsid w:val="003414C0"/>
    <w:rsid w:val="00343041"/>
    <w:rsid w:val="00343338"/>
    <w:rsid w:val="00343B08"/>
    <w:rsid w:val="00345362"/>
    <w:rsid w:val="00345C52"/>
    <w:rsid w:val="0034642A"/>
    <w:rsid w:val="003507DF"/>
    <w:rsid w:val="00350A57"/>
    <w:rsid w:val="00350A9C"/>
    <w:rsid w:val="00351080"/>
    <w:rsid w:val="003511AF"/>
    <w:rsid w:val="00351A9D"/>
    <w:rsid w:val="00353BAB"/>
    <w:rsid w:val="00354180"/>
    <w:rsid w:val="00354CB5"/>
    <w:rsid w:val="003551D3"/>
    <w:rsid w:val="0035548E"/>
    <w:rsid w:val="003560A8"/>
    <w:rsid w:val="003577C8"/>
    <w:rsid w:val="00357D03"/>
    <w:rsid w:val="003615CA"/>
    <w:rsid w:val="0036168D"/>
    <w:rsid w:val="00363AC2"/>
    <w:rsid w:val="00363C67"/>
    <w:rsid w:val="00363F99"/>
    <w:rsid w:val="00364229"/>
    <w:rsid w:val="0036494B"/>
    <w:rsid w:val="003652BB"/>
    <w:rsid w:val="00366D4D"/>
    <w:rsid w:val="003715A7"/>
    <w:rsid w:val="00371B6D"/>
    <w:rsid w:val="00372725"/>
    <w:rsid w:val="0037333E"/>
    <w:rsid w:val="003733A8"/>
    <w:rsid w:val="003739E6"/>
    <w:rsid w:val="00374756"/>
    <w:rsid w:val="00374E96"/>
    <w:rsid w:val="0037534F"/>
    <w:rsid w:val="00375A53"/>
    <w:rsid w:val="0037703F"/>
    <w:rsid w:val="0037763E"/>
    <w:rsid w:val="00380728"/>
    <w:rsid w:val="00380ED3"/>
    <w:rsid w:val="003822E2"/>
    <w:rsid w:val="003855A2"/>
    <w:rsid w:val="003857E6"/>
    <w:rsid w:val="00387DA6"/>
    <w:rsid w:val="0039002F"/>
    <w:rsid w:val="003905D8"/>
    <w:rsid w:val="003907AF"/>
    <w:rsid w:val="00391000"/>
    <w:rsid w:val="003918B7"/>
    <w:rsid w:val="00391D23"/>
    <w:rsid w:val="003933B0"/>
    <w:rsid w:val="003977D5"/>
    <w:rsid w:val="003A0A50"/>
    <w:rsid w:val="003A0B08"/>
    <w:rsid w:val="003A255D"/>
    <w:rsid w:val="003A2703"/>
    <w:rsid w:val="003A2A27"/>
    <w:rsid w:val="003A2AFB"/>
    <w:rsid w:val="003A3504"/>
    <w:rsid w:val="003A36F3"/>
    <w:rsid w:val="003A425B"/>
    <w:rsid w:val="003A51C9"/>
    <w:rsid w:val="003A7423"/>
    <w:rsid w:val="003B097A"/>
    <w:rsid w:val="003B16DA"/>
    <w:rsid w:val="003B2AD2"/>
    <w:rsid w:val="003B45DF"/>
    <w:rsid w:val="003B476B"/>
    <w:rsid w:val="003B5D71"/>
    <w:rsid w:val="003B69F7"/>
    <w:rsid w:val="003C07FA"/>
    <w:rsid w:val="003C1A65"/>
    <w:rsid w:val="003C1D06"/>
    <w:rsid w:val="003C2FE7"/>
    <w:rsid w:val="003C30CE"/>
    <w:rsid w:val="003C3DBC"/>
    <w:rsid w:val="003C5314"/>
    <w:rsid w:val="003C5B14"/>
    <w:rsid w:val="003C78E2"/>
    <w:rsid w:val="003D0526"/>
    <w:rsid w:val="003D0763"/>
    <w:rsid w:val="003D0A7C"/>
    <w:rsid w:val="003D1DEF"/>
    <w:rsid w:val="003D21E7"/>
    <w:rsid w:val="003D28D0"/>
    <w:rsid w:val="003D3AC5"/>
    <w:rsid w:val="003D5768"/>
    <w:rsid w:val="003D78FD"/>
    <w:rsid w:val="003E2A24"/>
    <w:rsid w:val="003E3BC1"/>
    <w:rsid w:val="003E4209"/>
    <w:rsid w:val="003E4A27"/>
    <w:rsid w:val="003E4B0C"/>
    <w:rsid w:val="003E598E"/>
    <w:rsid w:val="003E71CD"/>
    <w:rsid w:val="003E7CB0"/>
    <w:rsid w:val="003E7EEB"/>
    <w:rsid w:val="003F10FB"/>
    <w:rsid w:val="003F1FD4"/>
    <w:rsid w:val="003F2017"/>
    <w:rsid w:val="003F3553"/>
    <w:rsid w:val="003F381F"/>
    <w:rsid w:val="003F4F87"/>
    <w:rsid w:val="003F5978"/>
    <w:rsid w:val="003F6278"/>
    <w:rsid w:val="00400C61"/>
    <w:rsid w:val="0040122F"/>
    <w:rsid w:val="00401240"/>
    <w:rsid w:val="00403270"/>
    <w:rsid w:val="00403485"/>
    <w:rsid w:val="00404C36"/>
    <w:rsid w:val="00406539"/>
    <w:rsid w:val="00406BD5"/>
    <w:rsid w:val="00406D46"/>
    <w:rsid w:val="004071DF"/>
    <w:rsid w:val="00407E90"/>
    <w:rsid w:val="00407F4F"/>
    <w:rsid w:val="004117DD"/>
    <w:rsid w:val="00411AF6"/>
    <w:rsid w:val="004121D0"/>
    <w:rsid w:val="004130EB"/>
    <w:rsid w:val="00413D61"/>
    <w:rsid w:val="00413F56"/>
    <w:rsid w:val="00414F97"/>
    <w:rsid w:val="0041624E"/>
    <w:rsid w:val="004202D7"/>
    <w:rsid w:val="00420B18"/>
    <w:rsid w:val="00421403"/>
    <w:rsid w:val="00421A6F"/>
    <w:rsid w:val="00424C28"/>
    <w:rsid w:val="00427BD9"/>
    <w:rsid w:val="00427CC4"/>
    <w:rsid w:val="0043056E"/>
    <w:rsid w:val="004313F5"/>
    <w:rsid w:val="00431531"/>
    <w:rsid w:val="00431F4B"/>
    <w:rsid w:val="00432AF9"/>
    <w:rsid w:val="00433C0A"/>
    <w:rsid w:val="00436774"/>
    <w:rsid w:val="004374AD"/>
    <w:rsid w:val="004406DD"/>
    <w:rsid w:val="00441D76"/>
    <w:rsid w:val="00443626"/>
    <w:rsid w:val="0044390E"/>
    <w:rsid w:val="004442E8"/>
    <w:rsid w:val="0044490E"/>
    <w:rsid w:val="00446C2E"/>
    <w:rsid w:val="00447677"/>
    <w:rsid w:val="00447D4A"/>
    <w:rsid w:val="004506EA"/>
    <w:rsid w:val="00451364"/>
    <w:rsid w:val="00452F32"/>
    <w:rsid w:val="00455378"/>
    <w:rsid w:val="00455841"/>
    <w:rsid w:val="00460425"/>
    <w:rsid w:val="00460745"/>
    <w:rsid w:val="00460D80"/>
    <w:rsid w:val="00461F43"/>
    <w:rsid w:val="0046207A"/>
    <w:rsid w:val="0046213D"/>
    <w:rsid w:val="00462797"/>
    <w:rsid w:val="00462DE8"/>
    <w:rsid w:val="00463AAB"/>
    <w:rsid w:val="004659B7"/>
    <w:rsid w:val="00465F56"/>
    <w:rsid w:val="00466482"/>
    <w:rsid w:val="00467B74"/>
    <w:rsid w:val="00471099"/>
    <w:rsid w:val="00472141"/>
    <w:rsid w:val="004727AB"/>
    <w:rsid w:val="004745B6"/>
    <w:rsid w:val="004755F8"/>
    <w:rsid w:val="0047563F"/>
    <w:rsid w:val="004756EA"/>
    <w:rsid w:val="00477163"/>
    <w:rsid w:val="004771C0"/>
    <w:rsid w:val="004776DC"/>
    <w:rsid w:val="00481314"/>
    <w:rsid w:val="00481858"/>
    <w:rsid w:val="0048295C"/>
    <w:rsid w:val="00484511"/>
    <w:rsid w:val="00484C57"/>
    <w:rsid w:val="00485FFF"/>
    <w:rsid w:val="00487901"/>
    <w:rsid w:val="00490608"/>
    <w:rsid w:val="0049133E"/>
    <w:rsid w:val="00491DEC"/>
    <w:rsid w:val="00492131"/>
    <w:rsid w:val="004934E1"/>
    <w:rsid w:val="00496134"/>
    <w:rsid w:val="00496ACF"/>
    <w:rsid w:val="00496FC1"/>
    <w:rsid w:val="004A0B46"/>
    <w:rsid w:val="004A1E6F"/>
    <w:rsid w:val="004A240E"/>
    <w:rsid w:val="004A35D9"/>
    <w:rsid w:val="004A43CF"/>
    <w:rsid w:val="004A5A09"/>
    <w:rsid w:val="004A6FA2"/>
    <w:rsid w:val="004A787D"/>
    <w:rsid w:val="004B01D8"/>
    <w:rsid w:val="004B0722"/>
    <w:rsid w:val="004B128D"/>
    <w:rsid w:val="004B2168"/>
    <w:rsid w:val="004B27F7"/>
    <w:rsid w:val="004B2DC0"/>
    <w:rsid w:val="004B30EC"/>
    <w:rsid w:val="004B358B"/>
    <w:rsid w:val="004B4258"/>
    <w:rsid w:val="004B43CE"/>
    <w:rsid w:val="004B4D59"/>
    <w:rsid w:val="004B4E61"/>
    <w:rsid w:val="004B5ACF"/>
    <w:rsid w:val="004B5D9D"/>
    <w:rsid w:val="004B63DB"/>
    <w:rsid w:val="004B732C"/>
    <w:rsid w:val="004B7AC8"/>
    <w:rsid w:val="004B7CE5"/>
    <w:rsid w:val="004B7FBA"/>
    <w:rsid w:val="004C2B7A"/>
    <w:rsid w:val="004C36A8"/>
    <w:rsid w:val="004C5252"/>
    <w:rsid w:val="004C5299"/>
    <w:rsid w:val="004C5FA0"/>
    <w:rsid w:val="004D2B8E"/>
    <w:rsid w:val="004D327A"/>
    <w:rsid w:val="004D3DA6"/>
    <w:rsid w:val="004D4345"/>
    <w:rsid w:val="004D5FD8"/>
    <w:rsid w:val="004D63D3"/>
    <w:rsid w:val="004D6AFB"/>
    <w:rsid w:val="004D771B"/>
    <w:rsid w:val="004E3A1F"/>
    <w:rsid w:val="004E5822"/>
    <w:rsid w:val="004E5FB9"/>
    <w:rsid w:val="004E6FF4"/>
    <w:rsid w:val="004E7231"/>
    <w:rsid w:val="004F0146"/>
    <w:rsid w:val="004F0259"/>
    <w:rsid w:val="004F0299"/>
    <w:rsid w:val="004F2CBB"/>
    <w:rsid w:val="004F2F66"/>
    <w:rsid w:val="004F3D26"/>
    <w:rsid w:val="004F3E1E"/>
    <w:rsid w:val="004F4631"/>
    <w:rsid w:val="004F5392"/>
    <w:rsid w:val="004F54A9"/>
    <w:rsid w:val="004F5A0F"/>
    <w:rsid w:val="004F5D95"/>
    <w:rsid w:val="004F6089"/>
    <w:rsid w:val="004F67E0"/>
    <w:rsid w:val="0050020C"/>
    <w:rsid w:val="00500374"/>
    <w:rsid w:val="00501A5D"/>
    <w:rsid w:val="00502898"/>
    <w:rsid w:val="00503CBB"/>
    <w:rsid w:val="0050487C"/>
    <w:rsid w:val="0050520D"/>
    <w:rsid w:val="00505271"/>
    <w:rsid w:val="0050566D"/>
    <w:rsid w:val="0050679F"/>
    <w:rsid w:val="00511E03"/>
    <w:rsid w:val="005132BB"/>
    <w:rsid w:val="0051379F"/>
    <w:rsid w:val="0051383B"/>
    <w:rsid w:val="005138AC"/>
    <w:rsid w:val="00516218"/>
    <w:rsid w:val="005163D5"/>
    <w:rsid w:val="00517594"/>
    <w:rsid w:val="00520580"/>
    <w:rsid w:val="005210EC"/>
    <w:rsid w:val="005223AB"/>
    <w:rsid w:val="00522FCC"/>
    <w:rsid w:val="00524DB9"/>
    <w:rsid w:val="00524DC1"/>
    <w:rsid w:val="005251C2"/>
    <w:rsid w:val="0052647F"/>
    <w:rsid w:val="00526639"/>
    <w:rsid w:val="00527210"/>
    <w:rsid w:val="0052733B"/>
    <w:rsid w:val="00532DB6"/>
    <w:rsid w:val="005338F3"/>
    <w:rsid w:val="00534E94"/>
    <w:rsid w:val="005378BA"/>
    <w:rsid w:val="00541033"/>
    <w:rsid w:val="005422DA"/>
    <w:rsid w:val="00542BB6"/>
    <w:rsid w:val="00546343"/>
    <w:rsid w:val="0054695F"/>
    <w:rsid w:val="00546A81"/>
    <w:rsid w:val="00546E2A"/>
    <w:rsid w:val="0054781F"/>
    <w:rsid w:val="00547A13"/>
    <w:rsid w:val="0055188F"/>
    <w:rsid w:val="005523ED"/>
    <w:rsid w:val="00552589"/>
    <w:rsid w:val="00556E89"/>
    <w:rsid w:val="00557724"/>
    <w:rsid w:val="005577E1"/>
    <w:rsid w:val="00557C95"/>
    <w:rsid w:val="005601D8"/>
    <w:rsid w:val="00560C09"/>
    <w:rsid w:val="00562A77"/>
    <w:rsid w:val="0056302A"/>
    <w:rsid w:val="00563DB3"/>
    <w:rsid w:val="0056482B"/>
    <w:rsid w:val="005648C6"/>
    <w:rsid w:val="00564AC2"/>
    <w:rsid w:val="00565881"/>
    <w:rsid w:val="00566043"/>
    <w:rsid w:val="00572A45"/>
    <w:rsid w:val="00572BC9"/>
    <w:rsid w:val="00573E17"/>
    <w:rsid w:val="005744C3"/>
    <w:rsid w:val="005748C8"/>
    <w:rsid w:val="005758F1"/>
    <w:rsid w:val="005779FB"/>
    <w:rsid w:val="00580EF9"/>
    <w:rsid w:val="005812C9"/>
    <w:rsid w:val="00581D24"/>
    <w:rsid w:val="005825DA"/>
    <w:rsid w:val="005830ED"/>
    <w:rsid w:val="0058339D"/>
    <w:rsid w:val="005842B0"/>
    <w:rsid w:val="00584E97"/>
    <w:rsid w:val="0058543A"/>
    <w:rsid w:val="00585494"/>
    <w:rsid w:val="0058581A"/>
    <w:rsid w:val="00585A84"/>
    <w:rsid w:val="00585C5E"/>
    <w:rsid w:val="00585E28"/>
    <w:rsid w:val="00585EAA"/>
    <w:rsid w:val="00586C91"/>
    <w:rsid w:val="0059083F"/>
    <w:rsid w:val="00590F95"/>
    <w:rsid w:val="005913CF"/>
    <w:rsid w:val="005924AD"/>
    <w:rsid w:val="005939BA"/>
    <w:rsid w:val="00593B64"/>
    <w:rsid w:val="005A1267"/>
    <w:rsid w:val="005A1CFC"/>
    <w:rsid w:val="005A4944"/>
    <w:rsid w:val="005A52BA"/>
    <w:rsid w:val="005A55D4"/>
    <w:rsid w:val="005A5DCD"/>
    <w:rsid w:val="005A617B"/>
    <w:rsid w:val="005A64FB"/>
    <w:rsid w:val="005A734A"/>
    <w:rsid w:val="005A7CCC"/>
    <w:rsid w:val="005A7F26"/>
    <w:rsid w:val="005B257B"/>
    <w:rsid w:val="005B3C89"/>
    <w:rsid w:val="005B4690"/>
    <w:rsid w:val="005B5968"/>
    <w:rsid w:val="005B6925"/>
    <w:rsid w:val="005B71D7"/>
    <w:rsid w:val="005C0372"/>
    <w:rsid w:val="005C0C90"/>
    <w:rsid w:val="005C1DC8"/>
    <w:rsid w:val="005C2753"/>
    <w:rsid w:val="005C2BB5"/>
    <w:rsid w:val="005C5048"/>
    <w:rsid w:val="005C52BB"/>
    <w:rsid w:val="005C730D"/>
    <w:rsid w:val="005C7664"/>
    <w:rsid w:val="005C7BE5"/>
    <w:rsid w:val="005D0310"/>
    <w:rsid w:val="005D3004"/>
    <w:rsid w:val="005D358F"/>
    <w:rsid w:val="005D395E"/>
    <w:rsid w:val="005D4E59"/>
    <w:rsid w:val="005D5288"/>
    <w:rsid w:val="005D5431"/>
    <w:rsid w:val="005D5B8F"/>
    <w:rsid w:val="005D5F9E"/>
    <w:rsid w:val="005D646D"/>
    <w:rsid w:val="005D6D27"/>
    <w:rsid w:val="005D72FA"/>
    <w:rsid w:val="005D7E9A"/>
    <w:rsid w:val="005E0727"/>
    <w:rsid w:val="005E126F"/>
    <w:rsid w:val="005E1459"/>
    <w:rsid w:val="005E146D"/>
    <w:rsid w:val="005E1A47"/>
    <w:rsid w:val="005E3286"/>
    <w:rsid w:val="005E352B"/>
    <w:rsid w:val="005E4884"/>
    <w:rsid w:val="005E6637"/>
    <w:rsid w:val="005E6E31"/>
    <w:rsid w:val="005E78D7"/>
    <w:rsid w:val="005E7EDE"/>
    <w:rsid w:val="005F03C1"/>
    <w:rsid w:val="005F061A"/>
    <w:rsid w:val="005F2108"/>
    <w:rsid w:val="005F3482"/>
    <w:rsid w:val="005F3741"/>
    <w:rsid w:val="005F3D19"/>
    <w:rsid w:val="005F43CD"/>
    <w:rsid w:val="005F4CE2"/>
    <w:rsid w:val="005F5646"/>
    <w:rsid w:val="005F6BF7"/>
    <w:rsid w:val="005F7B8C"/>
    <w:rsid w:val="006006F1"/>
    <w:rsid w:val="0060072F"/>
    <w:rsid w:val="006009BB"/>
    <w:rsid w:val="00601092"/>
    <w:rsid w:val="0060234B"/>
    <w:rsid w:val="0060384B"/>
    <w:rsid w:val="006038D2"/>
    <w:rsid w:val="006046BE"/>
    <w:rsid w:val="00607C24"/>
    <w:rsid w:val="00611121"/>
    <w:rsid w:val="00611B2B"/>
    <w:rsid w:val="00612086"/>
    <w:rsid w:val="006126CB"/>
    <w:rsid w:val="0061332E"/>
    <w:rsid w:val="00613F05"/>
    <w:rsid w:val="00616C28"/>
    <w:rsid w:val="00620C0F"/>
    <w:rsid w:val="00620EE3"/>
    <w:rsid w:val="00622DD1"/>
    <w:rsid w:val="006243E1"/>
    <w:rsid w:val="00625D09"/>
    <w:rsid w:val="00626BBB"/>
    <w:rsid w:val="00627532"/>
    <w:rsid w:val="00630F13"/>
    <w:rsid w:val="006313B9"/>
    <w:rsid w:val="0063194B"/>
    <w:rsid w:val="00631F75"/>
    <w:rsid w:val="00632ABA"/>
    <w:rsid w:val="0063315E"/>
    <w:rsid w:val="006366B8"/>
    <w:rsid w:val="0063679B"/>
    <w:rsid w:val="006371A9"/>
    <w:rsid w:val="00637339"/>
    <w:rsid w:val="006377CB"/>
    <w:rsid w:val="00640A23"/>
    <w:rsid w:val="00641AFE"/>
    <w:rsid w:val="006423E9"/>
    <w:rsid w:val="00642993"/>
    <w:rsid w:val="00643F0D"/>
    <w:rsid w:val="006450EB"/>
    <w:rsid w:val="006456D9"/>
    <w:rsid w:val="00645DE1"/>
    <w:rsid w:val="0064675D"/>
    <w:rsid w:val="00646DA1"/>
    <w:rsid w:val="006508CE"/>
    <w:rsid w:val="00652EE7"/>
    <w:rsid w:val="00655955"/>
    <w:rsid w:val="00656787"/>
    <w:rsid w:val="00656EBC"/>
    <w:rsid w:val="00657C7E"/>
    <w:rsid w:val="00657FE7"/>
    <w:rsid w:val="00662429"/>
    <w:rsid w:val="00662889"/>
    <w:rsid w:val="00662FD8"/>
    <w:rsid w:val="006630B0"/>
    <w:rsid w:val="006662B9"/>
    <w:rsid w:val="00666C95"/>
    <w:rsid w:val="00666D1D"/>
    <w:rsid w:val="00667710"/>
    <w:rsid w:val="006678FB"/>
    <w:rsid w:val="00667E6E"/>
    <w:rsid w:val="00670425"/>
    <w:rsid w:val="006707AA"/>
    <w:rsid w:val="00670A64"/>
    <w:rsid w:val="0067155E"/>
    <w:rsid w:val="0067243B"/>
    <w:rsid w:val="006724E0"/>
    <w:rsid w:val="00673F49"/>
    <w:rsid w:val="00674445"/>
    <w:rsid w:val="0067492E"/>
    <w:rsid w:val="006755AF"/>
    <w:rsid w:val="00675BCC"/>
    <w:rsid w:val="00676F49"/>
    <w:rsid w:val="00676F64"/>
    <w:rsid w:val="00677CDC"/>
    <w:rsid w:val="006812F6"/>
    <w:rsid w:val="006815C8"/>
    <w:rsid w:val="0068185E"/>
    <w:rsid w:val="00681C6A"/>
    <w:rsid w:val="006833AD"/>
    <w:rsid w:val="006835D1"/>
    <w:rsid w:val="00683C30"/>
    <w:rsid w:val="00684DA4"/>
    <w:rsid w:val="00690FD5"/>
    <w:rsid w:val="00691011"/>
    <w:rsid w:val="0069180C"/>
    <w:rsid w:val="00691BF9"/>
    <w:rsid w:val="00691D5B"/>
    <w:rsid w:val="006920C9"/>
    <w:rsid w:val="006921C8"/>
    <w:rsid w:val="00692598"/>
    <w:rsid w:val="00693C5D"/>
    <w:rsid w:val="006940F7"/>
    <w:rsid w:val="00694864"/>
    <w:rsid w:val="006960AB"/>
    <w:rsid w:val="00696976"/>
    <w:rsid w:val="006973DD"/>
    <w:rsid w:val="00697862"/>
    <w:rsid w:val="006A09B6"/>
    <w:rsid w:val="006A1C22"/>
    <w:rsid w:val="006A3869"/>
    <w:rsid w:val="006A42C7"/>
    <w:rsid w:val="006A5A2D"/>
    <w:rsid w:val="006A5BDC"/>
    <w:rsid w:val="006B2523"/>
    <w:rsid w:val="006B3E65"/>
    <w:rsid w:val="006B438B"/>
    <w:rsid w:val="006B48D0"/>
    <w:rsid w:val="006B61E1"/>
    <w:rsid w:val="006C0578"/>
    <w:rsid w:val="006C195D"/>
    <w:rsid w:val="006C1B42"/>
    <w:rsid w:val="006C1BB2"/>
    <w:rsid w:val="006C308C"/>
    <w:rsid w:val="006C6F3E"/>
    <w:rsid w:val="006C7C06"/>
    <w:rsid w:val="006D0A02"/>
    <w:rsid w:val="006D0C40"/>
    <w:rsid w:val="006D2272"/>
    <w:rsid w:val="006D22D9"/>
    <w:rsid w:val="006D2C70"/>
    <w:rsid w:val="006D3391"/>
    <w:rsid w:val="006D4D1D"/>
    <w:rsid w:val="006D53DF"/>
    <w:rsid w:val="006D5A29"/>
    <w:rsid w:val="006D615C"/>
    <w:rsid w:val="006D6535"/>
    <w:rsid w:val="006D673F"/>
    <w:rsid w:val="006E08E2"/>
    <w:rsid w:val="006E0910"/>
    <w:rsid w:val="006E1AED"/>
    <w:rsid w:val="006E2262"/>
    <w:rsid w:val="006E3A39"/>
    <w:rsid w:val="006E47BF"/>
    <w:rsid w:val="006E4FEA"/>
    <w:rsid w:val="006E6035"/>
    <w:rsid w:val="006E7F7A"/>
    <w:rsid w:val="006F003D"/>
    <w:rsid w:val="006F0F06"/>
    <w:rsid w:val="006F2541"/>
    <w:rsid w:val="006F3A9C"/>
    <w:rsid w:val="006F54DB"/>
    <w:rsid w:val="006F612C"/>
    <w:rsid w:val="006F722B"/>
    <w:rsid w:val="006F7FF3"/>
    <w:rsid w:val="007012B5"/>
    <w:rsid w:val="0070405B"/>
    <w:rsid w:val="0070651E"/>
    <w:rsid w:val="00707328"/>
    <w:rsid w:val="00707A40"/>
    <w:rsid w:val="00707CB9"/>
    <w:rsid w:val="00710A54"/>
    <w:rsid w:val="00710CDF"/>
    <w:rsid w:val="00710D47"/>
    <w:rsid w:val="0071201B"/>
    <w:rsid w:val="00712039"/>
    <w:rsid w:val="007123F9"/>
    <w:rsid w:val="00713870"/>
    <w:rsid w:val="00715147"/>
    <w:rsid w:val="007157EA"/>
    <w:rsid w:val="00717DDB"/>
    <w:rsid w:val="00721885"/>
    <w:rsid w:val="00721B9C"/>
    <w:rsid w:val="00721F78"/>
    <w:rsid w:val="00722F19"/>
    <w:rsid w:val="00722FBA"/>
    <w:rsid w:val="007231A8"/>
    <w:rsid w:val="007233F5"/>
    <w:rsid w:val="007235F6"/>
    <w:rsid w:val="00723883"/>
    <w:rsid w:val="00725E20"/>
    <w:rsid w:val="00726499"/>
    <w:rsid w:val="0072752C"/>
    <w:rsid w:val="00727B1E"/>
    <w:rsid w:val="00727DC3"/>
    <w:rsid w:val="00727FE5"/>
    <w:rsid w:val="0073096A"/>
    <w:rsid w:val="00731A3F"/>
    <w:rsid w:val="00732037"/>
    <w:rsid w:val="007327B7"/>
    <w:rsid w:val="00732CE6"/>
    <w:rsid w:val="00732F4E"/>
    <w:rsid w:val="0073408E"/>
    <w:rsid w:val="0073572A"/>
    <w:rsid w:val="00735A62"/>
    <w:rsid w:val="00736A10"/>
    <w:rsid w:val="00737006"/>
    <w:rsid w:val="007375A7"/>
    <w:rsid w:val="007400CC"/>
    <w:rsid w:val="00740525"/>
    <w:rsid w:val="00740A19"/>
    <w:rsid w:val="0074229A"/>
    <w:rsid w:val="00742B29"/>
    <w:rsid w:val="007459FF"/>
    <w:rsid w:val="00745F17"/>
    <w:rsid w:val="00746ED7"/>
    <w:rsid w:val="0074726E"/>
    <w:rsid w:val="00747888"/>
    <w:rsid w:val="00751EDA"/>
    <w:rsid w:val="0075200B"/>
    <w:rsid w:val="00752F41"/>
    <w:rsid w:val="007539FB"/>
    <w:rsid w:val="00753FC5"/>
    <w:rsid w:val="00755BE4"/>
    <w:rsid w:val="0075649B"/>
    <w:rsid w:val="00756D88"/>
    <w:rsid w:val="007571D9"/>
    <w:rsid w:val="00762771"/>
    <w:rsid w:val="00763588"/>
    <w:rsid w:val="00763B6D"/>
    <w:rsid w:val="00763E09"/>
    <w:rsid w:val="007647AC"/>
    <w:rsid w:val="00764A1D"/>
    <w:rsid w:val="00764E75"/>
    <w:rsid w:val="00766A93"/>
    <w:rsid w:val="00770140"/>
    <w:rsid w:val="007705CA"/>
    <w:rsid w:val="00770DDC"/>
    <w:rsid w:val="00771475"/>
    <w:rsid w:val="0077155A"/>
    <w:rsid w:val="00774845"/>
    <w:rsid w:val="00775444"/>
    <w:rsid w:val="0077724E"/>
    <w:rsid w:val="00777AB3"/>
    <w:rsid w:val="00777D8A"/>
    <w:rsid w:val="00780ECD"/>
    <w:rsid w:val="007815AE"/>
    <w:rsid w:val="00782177"/>
    <w:rsid w:val="0078319E"/>
    <w:rsid w:val="00783CB8"/>
    <w:rsid w:val="0078612B"/>
    <w:rsid w:val="00786191"/>
    <w:rsid w:val="00786265"/>
    <w:rsid w:val="007903AE"/>
    <w:rsid w:val="00790756"/>
    <w:rsid w:val="00790B5A"/>
    <w:rsid w:val="00791354"/>
    <w:rsid w:val="0079280D"/>
    <w:rsid w:val="00792BC4"/>
    <w:rsid w:val="00793309"/>
    <w:rsid w:val="0079400B"/>
    <w:rsid w:val="00794882"/>
    <w:rsid w:val="00796B00"/>
    <w:rsid w:val="007A06E7"/>
    <w:rsid w:val="007A2B9B"/>
    <w:rsid w:val="007A3845"/>
    <w:rsid w:val="007A3ABB"/>
    <w:rsid w:val="007A4B0A"/>
    <w:rsid w:val="007A54B9"/>
    <w:rsid w:val="007A6EF3"/>
    <w:rsid w:val="007A7354"/>
    <w:rsid w:val="007A7C30"/>
    <w:rsid w:val="007B126E"/>
    <w:rsid w:val="007B177E"/>
    <w:rsid w:val="007B1B3C"/>
    <w:rsid w:val="007B1F1A"/>
    <w:rsid w:val="007B2846"/>
    <w:rsid w:val="007B2A4A"/>
    <w:rsid w:val="007B3CE7"/>
    <w:rsid w:val="007B411A"/>
    <w:rsid w:val="007B4F3C"/>
    <w:rsid w:val="007B5514"/>
    <w:rsid w:val="007B736D"/>
    <w:rsid w:val="007B7D00"/>
    <w:rsid w:val="007C06DB"/>
    <w:rsid w:val="007C0D6C"/>
    <w:rsid w:val="007C1C1A"/>
    <w:rsid w:val="007C1ED2"/>
    <w:rsid w:val="007C21FC"/>
    <w:rsid w:val="007C2F35"/>
    <w:rsid w:val="007C31B8"/>
    <w:rsid w:val="007C4506"/>
    <w:rsid w:val="007C467C"/>
    <w:rsid w:val="007C485A"/>
    <w:rsid w:val="007C64AE"/>
    <w:rsid w:val="007C6F9F"/>
    <w:rsid w:val="007D11CD"/>
    <w:rsid w:val="007D130F"/>
    <w:rsid w:val="007D3612"/>
    <w:rsid w:val="007D3B1A"/>
    <w:rsid w:val="007D4294"/>
    <w:rsid w:val="007D6C5F"/>
    <w:rsid w:val="007D7271"/>
    <w:rsid w:val="007E0371"/>
    <w:rsid w:val="007E145C"/>
    <w:rsid w:val="007E1755"/>
    <w:rsid w:val="007E18FD"/>
    <w:rsid w:val="007E3696"/>
    <w:rsid w:val="007E455C"/>
    <w:rsid w:val="007E69BB"/>
    <w:rsid w:val="007E6F14"/>
    <w:rsid w:val="007E7327"/>
    <w:rsid w:val="007E7632"/>
    <w:rsid w:val="007E76A1"/>
    <w:rsid w:val="007E7C25"/>
    <w:rsid w:val="007F1636"/>
    <w:rsid w:val="007F1AF9"/>
    <w:rsid w:val="007F25EA"/>
    <w:rsid w:val="007F3483"/>
    <w:rsid w:val="00802511"/>
    <w:rsid w:val="00804573"/>
    <w:rsid w:val="008047C1"/>
    <w:rsid w:val="00804AD8"/>
    <w:rsid w:val="008059AE"/>
    <w:rsid w:val="0080651A"/>
    <w:rsid w:val="00807A21"/>
    <w:rsid w:val="008101B0"/>
    <w:rsid w:val="00810738"/>
    <w:rsid w:val="00813D22"/>
    <w:rsid w:val="00815FA3"/>
    <w:rsid w:val="008177B0"/>
    <w:rsid w:val="00817D7C"/>
    <w:rsid w:val="008212B6"/>
    <w:rsid w:val="00822013"/>
    <w:rsid w:val="00822D6C"/>
    <w:rsid w:val="00825321"/>
    <w:rsid w:val="00825A09"/>
    <w:rsid w:val="00825CF1"/>
    <w:rsid w:val="008270C6"/>
    <w:rsid w:val="00830DDD"/>
    <w:rsid w:val="00831169"/>
    <w:rsid w:val="00831539"/>
    <w:rsid w:val="0083183D"/>
    <w:rsid w:val="008318D9"/>
    <w:rsid w:val="00831A5F"/>
    <w:rsid w:val="00832626"/>
    <w:rsid w:val="00832A66"/>
    <w:rsid w:val="00834447"/>
    <w:rsid w:val="00834499"/>
    <w:rsid w:val="00837072"/>
    <w:rsid w:val="00840556"/>
    <w:rsid w:val="00842079"/>
    <w:rsid w:val="008424A6"/>
    <w:rsid w:val="00842AB2"/>
    <w:rsid w:val="00842B95"/>
    <w:rsid w:val="00844010"/>
    <w:rsid w:val="00844D41"/>
    <w:rsid w:val="00845313"/>
    <w:rsid w:val="00845418"/>
    <w:rsid w:val="00845436"/>
    <w:rsid w:val="008466B3"/>
    <w:rsid w:val="00846FB3"/>
    <w:rsid w:val="0084747D"/>
    <w:rsid w:val="00847C4E"/>
    <w:rsid w:val="008509EC"/>
    <w:rsid w:val="00851F23"/>
    <w:rsid w:val="00855473"/>
    <w:rsid w:val="00855B2C"/>
    <w:rsid w:val="008565B6"/>
    <w:rsid w:val="0085661B"/>
    <w:rsid w:val="00857F9F"/>
    <w:rsid w:val="00860E09"/>
    <w:rsid w:val="00861737"/>
    <w:rsid w:val="00861E5E"/>
    <w:rsid w:val="008624C9"/>
    <w:rsid w:val="00863D26"/>
    <w:rsid w:val="00863F3B"/>
    <w:rsid w:val="008650D3"/>
    <w:rsid w:val="008667AD"/>
    <w:rsid w:val="00866FB6"/>
    <w:rsid w:val="00867ABA"/>
    <w:rsid w:val="00867E3C"/>
    <w:rsid w:val="00870658"/>
    <w:rsid w:val="00870F89"/>
    <w:rsid w:val="008737AC"/>
    <w:rsid w:val="00873ABD"/>
    <w:rsid w:val="00873AE2"/>
    <w:rsid w:val="00875709"/>
    <w:rsid w:val="00875ACC"/>
    <w:rsid w:val="00877442"/>
    <w:rsid w:val="00877960"/>
    <w:rsid w:val="00877FE9"/>
    <w:rsid w:val="00882D9B"/>
    <w:rsid w:val="00883F2E"/>
    <w:rsid w:val="00885B63"/>
    <w:rsid w:val="00885C16"/>
    <w:rsid w:val="00885C68"/>
    <w:rsid w:val="00887FDD"/>
    <w:rsid w:val="008904A2"/>
    <w:rsid w:val="00892403"/>
    <w:rsid w:val="00892B20"/>
    <w:rsid w:val="00892E3A"/>
    <w:rsid w:val="00893CFF"/>
    <w:rsid w:val="00894461"/>
    <w:rsid w:val="0089476A"/>
    <w:rsid w:val="00895098"/>
    <w:rsid w:val="008951C2"/>
    <w:rsid w:val="0089590F"/>
    <w:rsid w:val="008A0448"/>
    <w:rsid w:val="008A201D"/>
    <w:rsid w:val="008A276D"/>
    <w:rsid w:val="008A3D34"/>
    <w:rsid w:val="008A401D"/>
    <w:rsid w:val="008A6328"/>
    <w:rsid w:val="008A6F80"/>
    <w:rsid w:val="008A781A"/>
    <w:rsid w:val="008A7978"/>
    <w:rsid w:val="008B032B"/>
    <w:rsid w:val="008B0771"/>
    <w:rsid w:val="008B1CCE"/>
    <w:rsid w:val="008B50CA"/>
    <w:rsid w:val="008B517A"/>
    <w:rsid w:val="008B55AC"/>
    <w:rsid w:val="008B5CD4"/>
    <w:rsid w:val="008B6609"/>
    <w:rsid w:val="008B7349"/>
    <w:rsid w:val="008B7840"/>
    <w:rsid w:val="008B7949"/>
    <w:rsid w:val="008C0342"/>
    <w:rsid w:val="008C0CB3"/>
    <w:rsid w:val="008C2A2B"/>
    <w:rsid w:val="008C52FD"/>
    <w:rsid w:val="008C6F66"/>
    <w:rsid w:val="008D14C3"/>
    <w:rsid w:val="008D17D1"/>
    <w:rsid w:val="008D2194"/>
    <w:rsid w:val="008D2A38"/>
    <w:rsid w:val="008D41B5"/>
    <w:rsid w:val="008E0923"/>
    <w:rsid w:val="008E255D"/>
    <w:rsid w:val="008E2DEA"/>
    <w:rsid w:val="008E2F62"/>
    <w:rsid w:val="008E5510"/>
    <w:rsid w:val="008E6C40"/>
    <w:rsid w:val="008E6ECD"/>
    <w:rsid w:val="008E6F86"/>
    <w:rsid w:val="008F0B19"/>
    <w:rsid w:val="008F31C5"/>
    <w:rsid w:val="008F4BBB"/>
    <w:rsid w:val="008F4E27"/>
    <w:rsid w:val="008F6CFC"/>
    <w:rsid w:val="008F75A7"/>
    <w:rsid w:val="008F7B77"/>
    <w:rsid w:val="00902FF6"/>
    <w:rsid w:val="0090358A"/>
    <w:rsid w:val="0090371F"/>
    <w:rsid w:val="00905213"/>
    <w:rsid w:val="0090523F"/>
    <w:rsid w:val="00906866"/>
    <w:rsid w:val="00907754"/>
    <w:rsid w:val="00907772"/>
    <w:rsid w:val="00910146"/>
    <w:rsid w:val="00910F6E"/>
    <w:rsid w:val="00913A03"/>
    <w:rsid w:val="0091438D"/>
    <w:rsid w:val="00914587"/>
    <w:rsid w:val="00917788"/>
    <w:rsid w:val="00921637"/>
    <w:rsid w:val="00921D77"/>
    <w:rsid w:val="009225CE"/>
    <w:rsid w:val="00923941"/>
    <w:rsid w:val="009246E9"/>
    <w:rsid w:val="00925670"/>
    <w:rsid w:val="00925DE2"/>
    <w:rsid w:val="00926006"/>
    <w:rsid w:val="00926340"/>
    <w:rsid w:val="009276F4"/>
    <w:rsid w:val="00927C13"/>
    <w:rsid w:val="00927E8A"/>
    <w:rsid w:val="009313A6"/>
    <w:rsid w:val="00931993"/>
    <w:rsid w:val="00931A2C"/>
    <w:rsid w:val="00931A37"/>
    <w:rsid w:val="009335FA"/>
    <w:rsid w:val="009345DC"/>
    <w:rsid w:val="00934945"/>
    <w:rsid w:val="00934B4F"/>
    <w:rsid w:val="00935659"/>
    <w:rsid w:val="00937334"/>
    <w:rsid w:val="0094082A"/>
    <w:rsid w:val="009409AF"/>
    <w:rsid w:val="0094133B"/>
    <w:rsid w:val="00941B2E"/>
    <w:rsid w:val="009427E1"/>
    <w:rsid w:val="00943BD2"/>
    <w:rsid w:val="00943F10"/>
    <w:rsid w:val="009448A5"/>
    <w:rsid w:val="00944C0A"/>
    <w:rsid w:val="009454E4"/>
    <w:rsid w:val="009458C0"/>
    <w:rsid w:val="00946A8F"/>
    <w:rsid w:val="00946ABF"/>
    <w:rsid w:val="00947E93"/>
    <w:rsid w:val="009508C8"/>
    <w:rsid w:val="00951152"/>
    <w:rsid w:val="00951463"/>
    <w:rsid w:val="00951A13"/>
    <w:rsid w:val="00951A67"/>
    <w:rsid w:val="00953A18"/>
    <w:rsid w:val="00957F2C"/>
    <w:rsid w:val="0096012D"/>
    <w:rsid w:val="009606B3"/>
    <w:rsid w:val="00962140"/>
    <w:rsid w:val="009645B7"/>
    <w:rsid w:val="00964C24"/>
    <w:rsid w:val="00964DD7"/>
    <w:rsid w:val="0096740E"/>
    <w:rsid w:val="00967757"/>
    <w:rsid w:val="0096784E"/>
    <w:rsid w:val="009710C9"/>
    <w:rsid w:val="00971734"/>
    <w:rsid w:val="0097180C"/>
    <w:rsid w:val="00973178"/>
    <w:rsid w:val="00973910"/>
    <w:rsid w:val="00973971"/>
    <w:rsid w:val="00974AA4"/>
    <w:rsid w:val="00976B0D"/>
    <w:rsid w:val="009771E0"/>
    <w:rsid w:val="00977FAE"/>
    <w:rsid w:val="009811B4"/>
    <w:rsid w:val="00981A09"/>
    <w:rsid w:val="00981C84"/>
    <w:rsid w:val="009837E0"/>
    <w:rsid w:val="00984FA1"/>
    <w:rsid w:val="0098522D"/>
    <w:rsid w:val="00986306"/>
    <w:rsid w:val="00986BDE"/>
    <w:rsid w:val="00987565"/>
    <w:rsid w:val="00987E58"/>
    <w:rsid w:val="0099021A"/>
    <w:rsid w:val="0099050A"/>
    <w:rsid w:val="00991A04"/>
    <w:rsid w:val="009923DB"/>
    <w:rsid w:val="00992895"/>
    <w:rsid w:val="009945FB"/>
    <w:rsid w:val="009948CF"/>
    <w:rsid w:val="00994E78"/>
    <w:rsid w:val="00995A57"/>
    <w:rsid w:val="00995C5E"/>
    <w:rsid w:val="00996206"/>
    <w:rsid w:val="00996B85"/>
    <w:rsid w:val="0099766D"/>
    <w:rsid w:val="0099790D"/>
    <w:rsid w:val="009A0521"/>
    <w:rsid w:val="009A2067"/>
    <w:rsid w:val="009A21B9"/>
    <w:rsid w:val="009A23E2"/>
    <w:rsid w:val="009A2C4F"/>
    <w:rsid w:val="009A2E05"/>
    <w:rsid w:val="009A3732"/>
    <w:rsid w:val="009A3DDD"/>
    <w:rsid w:val="009A3F2A"/>
    <w:rsid w:val="009A528C"/>
    <w:rsid w:val="009A583D"/>
    <w:rsid w:val="009A6910"/>
    <w:rsid w:val="009A6BC1"/>
    <w:rsid w:val="009A715E"/>
    <w:rsid w:val="009B1941"/>
    <w:rsid w:val="009B21EE"/>
    <w:rsid w:val="009B2AD9"/>
    <w:rsid w:val="009B3A8A"/>
    <w:rsid w:val="009B3AD9"/>
    <w:rsid w:val="009B3C7B"/>
    <w:rsid w:val="009B49DA"/>
    <w:rsid w:val="009B5C4C"/>
    <w:rsid w:val="009B6109"/>
    <w:rsid w:val="009B6EEE"/>
    <w:rsid w:val="009B776C"/>
    <w:rsid w:val="009C0215"/>
    <w:rsid w:val="009C0F23"/>
    <w:rsid w:val="009C414E"/>
    <w:rsid w:val="009C5953"/>
    <w:rsid w:val="009C726C"/>
    <w:rsid w:val="009D21A9"/>
    <w:rsid w:val="009D2BA9"/>
    <w:rsid w:val="009D30CE"/>
    <w:rsid w:val="009D38F8"/>
    <w:rsid w:val="009D3C7C"/>
    <w:rsid w:val="009D4160"/>
    <w:rsid w:val="009D4208"/>
    <w:rsid w:val="009D6B75"/>
    <w:rsid w:val="009E0216"/>
    <w:rsid w:val="009E0785"/>
    <w:rsid w:val="009E0DF9"/>
    <w:rsid w:val="009E2128"/>
    <w:rsid w:val="009E2449"/>
    <w:rsid w:val="009E2FD7"/>
    <w:rsid w:val="009E32C9"/>
    <w:rsid w:val="009E3302"/>
    <w:rsid w:val="009E36A5"/>
    <w:rsid w:val="009E3B10"/>
    <w:rsid w:val="009E4176"/>
    <w:rsid w:val="009E4362"/>
    <w:rsid w:val="009E477B"/>
    <w:rsid w:val="009E56CF"/>
    <w:rsid w:val="009E67DD"/>
    <w:rsid w:val="009E7213"/>
    <w:rsid w:val="009E73AA"/>
    <w:rsid w:val="009E73FE"/>
    <w:rsid w:val="009E7612"/>
    <w:rsid w:val="009F378F"/>
    <w:rsid w:val="009F6CA6"/>
    <w:rsid w:val="009F7F3E"/>
    <w:rsid w:val="00A01651"/>
    <w:rsid w:val="00A017BA"/>
    <w:rsid w:val="00A01975"/>
    <w:rsid w:val="00A02296"/>
    <w:rsid w:val="00A02698"/>
    <w:rsid w:val="00A03AA7"/>
    <w:rsid w:val="00A045CF"/>
    <w:rsid w:val="00A048E9"/>
    <w:rsid w:val="00A0738F"/>
    <w:rsid w:val="00A1059D"/>
    <w:rsid w:val="00A10A98"/>
    <w:rsid w:val="00A11262"/>
    <w:rsid w:val="00A131A4"/>
    <w:rsid w:val="00A161E7"/>
    <w:rsid w:val="00A168E3"/>
    <w:rsid w:val="00A204EA"/>
    <w:rsid w:val="00A22834"/>
    <w:rsid w:val="00A22F31"/>
    <w:rsid w:val="00A244E5"/>
    <w:rsid w:val="00A2532F"/>
    <w:rsid w:val="00A266B7"/>
    <w:rsid w:val="00A26A27"/>
    <w:rsid w:val="00A26CC5"/>
    <w:rsid w:val="00A31855"/>
    <w:rsid w:val="00A32511"/>
    <w:rsid w:val="00A329D9"/>
    <w:rsid w:val="00A346BA"/>
    <w:rsid w:val="00A358D7"/>
    <w:rsid w:val="00A358F6"/>
    <w:rsid w:val="00A35E4F"/>
    <w:rsid w:val="00A367C2"/>
    <w:rsid w:val="00A3748E"/>
    <w:rsid w:val="00A40643"/>
    <w:rsid w:val="00A42F4F"/>
    <w:rsid w:val="00A43ADA"/>
    <w:rsid w:val="00A45B04"/>
    <w:rsid w:val="00A46122"/>
    <w:rsid w:val="00A462D8"/>
    <w:rsid w:val="00A46B72"/>
    <w:rsid w:val="00A5024A"/>
    <w:rsid w:val="00A5039D"/>
    <w:rsid w:val="00A51F41"/>
    <w:rsid w:val="00A52A62"/>
    <w:rsid w:val="00A53899"/>
    <w:rsid w:val="00A563ED"/>
    <w:rsid w:val="00A56475"/>
    <w:rsid w:val="00A56574"/>
    <w:rsid w:val="00A56EF1"/>
    <w:rsid w:val="00A577EF"/>
    <w:rsid w:val="00A60A9A"/>
    <w:rsid w:val="00A60E7D"/>
    <w:rsid w:val="00A60F2C"/>
    <w:rsid w:val="00A612C2"/>
    <w:rsid w:val="00A61FEB"/>
    <w:rsid w:val="00A63733"/>
    <w:rsid w:val="00A66679"/>
    <w:rsid w:val="00A70198"/>
    <w:rsid w:val="00A7189E"/>
    <w:rsid w:val="00A73044"/>
    <w:rsid w:val="00A74564"/>
    <w:rsid w:val="00A75314"/>
    <w:rsid w:val="00A75911"/>
    <w:rsid w:val="00A77A2A"/>
    <w:rsid w:val="00A804C7"/>
    <w:rsid w:val="00A82DCF"/>
    <w:rsid w:val="00A84870"/>
    <w:rsid w:val="00A84A9F"/>
    <w:rsid w:val="00A84BE8"/>
    <w:rsid w:val="00A869A2"/>
    <w:rsid w:val="00A86A70"/>
    <w:rsid w:val="00A86AC5"/>
    <w:rsid w:val="00A86D88"/>
    <w:rsid w:val="00A8724B"/>
    <w:rsid w:val="00A9133E"/>
    <w:rsid w:val="00A91964"/>
    <w:rsid w:val="00A930C2"/>
    <w:rsid w:val="00A93700"/>
    <w:rsid w:val="00A937C0"/>
    <w:rsid w:val="00A93870"/>
    <w:rsid w:val="00A94699"/>
    <w:rsid w:val="00A94744"/>
    <w:rsid w:val="00A94B19"/>
    <w:rsid w:val="00A94EE7"/>
    <w:rsid w:val="00A9535E"/>
    <w:rsid w:val="00A972F1"/>
    <w:rsid w:val="00AA0B2F"/>
    <w:rsid w:val="00AA0B45"/>
    <w:rsid w:val="00AA3A8F"/>
    <w:rsid w:val="00AA3BF5"/>
    <w:rsid w:val="00AA3C53"/>
    <w:rsid w:val="00AA3DA3"/>
    <w:rsid w:val="00AA4B14"/>
    <w:rsid w:val="00AA575D"/>
    <w:rsid w:val="00AA5E2F"/>
    <w:rsid w:val="00AA60BB"/>
    <w:rsid w:val="00AA66D9"/>
    <w:rsid w:val="00AA7A2D"/>
    <w:rsid w:val="00AB2782"/>
    <w:rsid w:val="00AB2C8B"/>
    <w:rsid w:val="00AB4BEE"/>
    <w:rsid w:val="00AB4DCB"/>
    <w:rsid w:val="00AB5356"/>
    <w:rsid w:val="00AB6BA0"/>
    <w:rsid w:val="00AB7567"/>
    <w:rsid w:val="00AC0AE1"/>
    <w:rsid w:val="00AC0B35"/>
    <w:rsid w:val="00AC2D59"/>
    <w:rsid w:val="00AC2E99"/>
    <w:rsid w:val="00AC5373"/>
    <w:rsid w:val="00AC639B"/>
    <w:rsid w:val="00AC7A34"/>
    <w:rsid w:val="00AC7DF4"/>
    <w:rsid w:val="00AD11D7"/>
    <w:rsid w:val="00AD1604"/>
    <w:rsid w:val="00AD1B7C"/>
    <w:rsid w:val="00AD252E"/>
    <w:rsid w:val="00AD2693"/>
    <w:rsid w:val="00AD3975"/>
    <w:rsid w:val="00AD484C"/>
    <w:rsid w:val="00AD5331"/>
    <w:rsid w:val="00AD62DA"/>
    <w:rsid w:val="00AD6733"/>
    <w:rsid w:val="00AD6D9D"/>
    <w:rsid w:val="00AD6F99"/>
    <w:rsid w:val="00AD798C"/>
    <w:rsid w:val="00AD79EA"/>
    <w:rsid w:val="00AE09A0"/>
    <w:rsid w:val="00AE155A"/>
    <w:rsid w:val="00AE1F47"/>
    <w:rsid w:val="00AE2428"/>
    <w:rsid w:val="00AE333B"/>
    <w:rsid w:val="00AE3F74"/>
    <w:rsid w:val="00AE401E"/>
    <w:rsid w:val="00AE40AF"/>
    <w:rsid w:val="00AE6EF5"/>
    <w:rsid w:val="00AE7612"/>
    <w:rsid w:val="00AF13DE"/>
    <w:rsid w:val="00AF155E"/>
    <w:rsid w:val="00AF22BC"/>
    <w:rsid w:val="00AF382E"/>
    <w:rsid w:val="00AF633E"/>
    <w:rsid w:val="00AF75FC"/>
    <w:rsid w:val="00B003E8"/>
    <w:rsid w:val="00B028C7"/>
    <w:rsid w:val="00B02996"/>
    <w:rsid w:val="00B03635"/>
    <w:rsid w:val="00B03FAA"/>
    <w:rsid w:val="00B0438C"/>
    <w:rsid w:val="00B0451A"/>
    <w:rsid w:val="00B06D27"/>
    <w:rsid w:val="00B10034"/>
    <w:rsid w:val="00B10DAD"/>
    <w:rsid w:val="00B10F16"/>
    <w:rsid w:val="00B10F33"/>
    <w:rsid w:val="00B11650"/>
    <w:rsid w:val="00B13CCA"/>
    <w:rsid w:val="00B143D0"/>
    <w:rsid w:val="00B15733"/>
    <w:rsid w:val="00B15EFE"/>
    <w:rsid w:val="00B16292"/>
    <w:rsid w:val="00B166E3"/>
    <w:rsid w:val="00B16968"/>
    <w:rsid w:val="00B17610"/>
    <w:rsid w:val="00B217A1"/>
    <w:rsid w:val="00B21934"/>
    <w:rsid w:val="00B223F7"/>
    <w:rsid w:val="00B231CD"/>
    <w:rsid w:val="00B243BA"/>
    <w:rsid w:val="00B262D0"/>
    <w:rsid w:val="00B26352"/>
    <w:rsid w:val="00B26805"/>
    <w:rsid w:val="00B26C2C"/>
    <w:rsid w:val="00B26F1B"/>
    <w:rsid w:val="00B27C42"/>
    <w:rsid w:val="00B313B1"/>
    <w:rsid w:val="00B31CD6"/>
    <w:rsid w:val="00B31E53"/>
    <w:rsid w:val="00B3268B"/>
    <w:rsid w:val="00B3295C"/>
    <w:rsid w:val="00B32D73"/>
    <w:rsid w:val="00B33D53"/>
    <w:rsid w:val="00B33F4D"/>
    <w:rsid w:val="00B341AA"/>
    <w:rsid w:val="00B345EB"/>
    <w:rsid w:val="00B34F26"/>
    <w:rsid w:val="00B35CB1"/>
    <w:rsid w:val="00B35D75"/>
    <w:rsid w:val="00B35FB5"/>
    <w:rsid w:val="00B36621"/>
    <w:rsid w:val="00B36B1C"/>
    <w:rsid w:val="00B36BAE"/>
    <w:rsid w:val="00B3785F"/>
    <w:rsid w:val="00B37D0B"/>
    <w:rsid w:val="00B40090"/>
    <w:rsid w:val="00B400EC"/>
    <w:rsid w:val="00B407F8"/>
    <w:rsid w:val="00B41931"/>
    <w:rsid w:val="00B41EC2"/>
    <w:rsid w:val="00B42C79"/>
    <w:rsid w:val="00B42EE6"/>
    <w:rsid w:val="00B44EB8"/>
    <w:rsid w:val="00B4639A"/>
    <w:rsid w:val="00B4780B"/>
    <w:rsid w:val="00B51C62"/>
    <w:rsid w:val="00B51DEA"/>
    <w:rsid w:val="00B5552A"/>
    <w:rsid w:val="00B55BA8"/>
    <w:rsid w:val="00B55CCA"/>
    <w:rsid w:val="00B56011"/>
    <w:rsid w:val="00B56A0B"/>
    <w:rsid w:val="00B5709E"/>
    <w:rsid w:val="00B5725B"/>
    <w:rsid w:val="00B60476"/>
    <w:rsid w:val="00B61A9C"/>
    <w:rsid w:val="00B62B8D"/>
    <w:rsid w:val="00B635CD"/>
    <w:rsid w:val="00B64484"/>
    <w:rsid w:val="00B66212"/>
    <w:rsid w:val="00B66256"/>
    <w:rsid w:val="00B6681E"/>
    <w:rsid w:val="00B67AB7"/>
    <w:rsid w:val="00B67F2F"/>
    <w:rsid w:val="00B67F89"/>
    <w:rsid w:val="00B70114"/>
    <w:rsid w:val="00B71E4A"/>
    <w:rsid w:val="00B721BC"/>
    <w:rsid w:val="00B72319"/>
    <w:rsid w:val="00B72A71"/>
    <w:rsid w:val="00B73216"/>
    <w:rsid w:val="00B735F7"/>
    <w:rsid w:val="00B74384"/>
    <w:rsid w:val="00B74652"/>
    <w:rsid w:val="00B750D2"/>
    <w:rsid w:val="00B7650D"/>
    <w:rsid w:val="00B77890"/>
    <w:rsid w:val="00B77DA8"/>
    <w:rsid w:val="00B808D1"/>
    <w:rsid w:val="00B80E1C"/>
    <w:rsid w:val="00B8155B"/>
    <w:rsid w:val="00B82028"/>
    <w:rsid w:val="00B83255"/>
    <w:rsid w:val="00B83603"/>
    <w:rsid w:val="00B84A98"/>
    <w:rsid w:val="00B85C2C"/>
    <w:rsid w:val="00B87416"/>
    <w:rsid w:val="00B90BEE"/>
    <w:rsid w:val="00B916C1"/>
    <w:rsid w:val="00B92CC0"/>
    <w:rsid w:val="00B94C7B"/>
    <w:rsid w:val="00B94FF2"/>
    <w:rsid w:val="00B97318"/>
    <w:rsid w:val="00B9753B"/>
    <w:rsid w:val="00BA1938"/>
    <w:rsid w:val="00BA1CA9"/>
    <w:rsid w:val="00BA5173"/>
    <w:rsid w:val="00BA5F00"/>
    <w:rsid w:val="00BA72E9"/>
    <w:rsid w:val="00BB1E98"/>
    <w:rsid w:val="00BB3837"/>
    <w:rsid w:val="00BB3CBC"/>
    <w:rsid w:val="00BB3D99"/>
    <w:rsid w:val="00BB408F"/>
    <w:rsid w:val="00BB4836"/>
    <w:rsid w:val="00BB722E"/>
    <w:rsid w:val="00BB7403"/>
    <w:rsid w:val="00BB7C99"/>
    <w:rsid w:val="00BC16BA"/>
    <w:rsid w:val="00BC1F9B"/>
    <w:rsid w:val="00BC234D"/>
    <w:rsid w:val="00BC4127"/>
    <w:rsid w:val="00BC45F4"/>
    <w:rsid w:val="00BC587A"/>
    <w:rsid w:val="00BC5A96"/>
    <w:rsid w:val="00BC60AC"/>
    <w:rsid w:val="00BC62E3"/>
    <w:rsid w:val="00BC7DDE"/>
    <w:rsid w:val="00BD0008"/>
    <w:rsid w:val="00BD1B07"/>
    <w:rsid w:val="00BD21D1"/>
    <w:rsid w:val="00BD3265"/>
    <w:rsid w:val="00BD4CED"/>
    <w:rsid w:val="00BD5CB6"/>
    <w:rsid w:val="00BD5FF0"/>
    <w:rsid w:val="00BD7BAA"/>
    <w:rsid w:val="00BE02AA"/>
    <w:rsid w:val="00BE23D9"/>
    <w:rsid w:val="00BE2719"/>
    <w:rsid w:val="00BE446F"/>
    <w:rsid w:val="00BE60E7"/>
    <w:rsid w:val="00BE6F23"/>
    <w:rsid w:val="00BE7583"/>
    <w:rsid w:val="00BE7ABE"/>
    <w:rsid w:val="00BE7B4C"/>
    <w:rsid w:val="00BF1614"/>
    <w:rsid w:val="00BF29E5"/>
    <w:rsid w:val="00BF4584"/>
    <w:rsid w:val="00BF4783"/>
    <w:rsid w:val="00BF50A1"/>
    <w:rsid w:val="00BF61A2"/>
    <w:rsid w:val="00BF6248"/>
    <w:rsid w:val="00BF628D"/>
    <w:rsid w:val="00BF7233"/>
    <w:rsid w:val="00BF7B95"/>
    <w:rsid w:val="00C001C7"/>
    <w:rsid w:val="00C00530"/>
    <w:rsid w:val="00C01081"/>
    <w:rsid w:val="00C01DEB"/>
    <w:rsid w:val="00C02DD8"/>
    <w:rsid w:val="00C04046"/>
    <w:rsid w:val="00C04E7D"/>
    <w:rsid w:val="00C04EE3"/>
    <w:rsid w:val="00C06B7A"/>
    <w:rsid w:val="00C07043"/>
    <w:rsid w:val="00C07468"/>
    <w:rsid w:val="00C1030C"/>
    <w:rsid w:val="00C1191F"/>
    <w:rsid w:val="00C11ED0"/>
    <w:rsid w:val="00C11F19"/>
    <w:rsid w:val="00C12421"/>
    <w:rsid w:val="00C1500D"/>
    <w:rsid w:val="00C15943"/>
    <w:rsid w:val="00C1691F"/>
    <w:rsid w:val="00C16D28"/>
    <w:rsid w:val="00C219D6"/>
    <w:rsid w:val="00C21A11"/>
    <w:rsid w:val="00C21B85"/>
    <w:rsid w:val="00C23498"/>
    <w:rsid w:val="00C24BC4"/>
    <w:rsid w:val="00C25B67"/>
    <w:rsid w:val="00C25E55"/>
    <w:rsid w:val="00C264B9"/>
    <w:rsid w:val="00C3016F"/>
    <w:rsid w:val="00C328FD"/>
    <w:rsid w:val="00C32F9C"/>
    <w:rsid w:val="00C3395D"/>
    <w:rsid w:val="00C343B5"/>
    <w:rsid w:val="00C354F9"/>
    <w:rsid w:val="00C36866"/>
    <w:rsid w:val="00C37413"/>
    <w:rsid w:val="00C37B07"/>
    <w:rsid w:val="00C42703"/>
    <w:rsid w:val="00C42A8F"/>
    <w:rsid w:val="00C42B59"/>
    <w:rsid w:val="00C42CFF"/>
    <w:rsid w:val="00C42F91"/>
    <w:rsid w:val="00C44445"/>
    <w:rsid w:val="00C45530"/>
    <w:rsid w:val="00C46215"/>
    <w:rsid w:val="00C46846"/>
    <w:rsid w:val="00C46B3C"/>
    <w:rsid w:val="00C47760"/>
    <w:rsid w:val="00C50294"/>
    <w:rsid w:val="00C507DE"/>
    <w:rsid w:val="00C50D48"/>
    <w:rsid w:val="00C51246"/>
    <w:rsid w:val="00C51B72"/>
    <w:rsid w:val="00C53EA5"/>
    <w:rsid w:val="00C54131"/>
    <w:rsid w:val="00C543D4"/>
    <w:rsid w:val="00C5462A"/>
    <w:rsid w:val="00C54AA5"/>
    <w:rsid w:val="00C550CD"/>
    <w:rsid w:val="00C55411"/>
    <w:rsid w:val="00C5682C"/>
    <w:rsid w:val="00C573BE"/>
    <w:rsid w:val="00C60D6D"/>
    <w:rsid w:val="00C62AC6"/>
    <w:rsid w:val="00C63041"/>
    <w:rsid w:val="00C63061"/>
    <w:rsid w:val="00C63615"/>
    <w:rsid w:val="00C64DAD"/>
    <w:rsid w:val="00C64DDD"/>
    <w:rsid w:val="00C66566"/>
    <w:rsid w:val="00C70545"/>
    <w:rsid w:val="00C70FC1"/>
    <w:rsid w:val="00C71586"/>
    <w:rsid w:val="00C71805"/>
    <w:rsid w:val="00C71994"/>
    <w:rsid w:val="00C725DA"/>
    <w:rsid w:val="00C72A61"/>
    <w:rsid w:val="00C72EC0"/>
    <w:rsid w:val="00C75ED1"/>
    <w:rsid w:val="00C763A8"/>
    <w:rsid w:val="00C76687"/>
    <w:rsid w:val="00C77030"/>
    <w:rsid w:val="00C82822"/>
    <w:rsid w:val="00C82E20"/>
    <w:rsid w:val="00C86ADE"/>
    <w:rsid w:val="00C871CF"/>
    <w:rsid w:val="00C87350"/>
    <w:rsid w:val="00C876F4"/>
    <w:rsid w:val="00C87CA3"/>
    <w:rsid w:val="00C90559"/>
    <w:rsid w:val="00C928B5"/>
    <w:rsid w:val="00C948E3"/>
    <w:rsid w:val="00C9577B"/>
    <w:rsid w:val="00C9717E"/>
    <w:rsid w:val="00C97FB2"/>
    <w:rsid w:val="00CA11CE"/>
    <w:rsid w:val="00CA18B1"/>
    <w:rsid w:val="00CA3773"/>
    <w:rsid w:val="00CA3DB1"/>
    <w:rsid w:val="00CA3F48"/>
    <w:rsid w:val="00CA45CE"/>
    <w:rsid w:val="00CA5072"/>
    <w:rsid w:val="00CA5250"/>
    <w:rsid w:val="00CA5281"/>
    <w:rsid w:val="00CA621F"/>
    <w:rsid w:val="00CA6A98"/>
    <w:rsid w:val="00CB0687"/>
    <w:rsid w:val="00CB07F0"/>
    <w:rsid w:val="00CB3FCC"/>
    <w:rsid w:val="00CB43D2"/>
    <w:rsid w:val="00CB471D"/>
    <w:rsid w:val="00CB4BDA"/>
    <w:rsid w:val="00CB62D4"/>
    <w:rsid w:val="00CC0000"/>
    <w:rsid w:val="00CC023F"/>
    <w:rsid w:val="00CC0370"/>
    <w:rsid w:val="00CC0C73"/>
    <w:rsid w:val="00CC1906"/>
    <w:rsid w:val="00CC46B4"/>
    <w:rsid w:val="00CD1AA8"/>
    <w:rsid w:val="00CD1D0D"/>
    <w:rsid w:val="00CD2B45"/>
    <w:rsid w:val="00CD2F76"/>
    <w:rsid w:val="00CD334F"/>
    <w:rsid w:val="00CD3509"/>
    <w:rsid w:val="00CD7716"/>
    <w:rsid w:val="00CE000F"/>
    <w:rsid w:val="00CE0A7E"/>
    <w:rsid w:val="00CE0FB1"/>
    <w:rsid w:val="00CE1BF4"/>
    <w:rsid w:val="00CE22B7"/>
    <w:rsid w:val="00CE2DC7"/>
    <w:rsid w:val="00CE4371"/>
    <w:rsid w:val="00CE47E8"/>
    <w:rsid w:val="00CE5135"/>
    <w:rsid w:val="00CE5C2F"/>
    <w:rsid w:val="00CE5D32"/>
    <w:rsid w:val="00CE678B"/>
    <w:rsid w:val="00CE6EDB"/>
    <w:rsid w:val="00CE7517"/>
    <w:rsid w:val="00CE7E49"/>
    <w:rsid w:val="00CF012C"/>
    <w:rsid w:val="00CF1FF2"/>
    <w:rsid w:val="00CF2168"/>
    <w:rsid w:val="00CF5702"/>
    <w:rsid w:val="00CF598A"/>
    <w:rsid w:val="00CF6014"/>
    <w:rsid w:val="00CF67AE"/>
    <w:rsid w:val="00CF71E3"/>
    <w:rsid w:val="00D0122D"/>
    <w:rsid w:val="00D01AD3"/>
    <w:rsid w:val="00D01B51"/>
    <w:rsid w:val="00D02C0A"/>
    <w:rsid w:val="00D03757"/>
    <w:rsid w:val="00D040B5"/>
    <w:rsid w:val="00D057C8"/>
    <w:rsid w:val="00D0634C"/>
    <w:rsid w:val="00D07F75"/>
    <w:rsid w:val="00D10729"/>
    <w:rsid w:val="00D10EEC"/>
    <w:rsid w:val="00D11140"/>
    <w:rsid w:val="00D112F8"/>
    <w:rsid w:val="00D118E2"/>
    <w:rsid w:val="00D12231"/>
    <w:rsid w:val="00D12C05"/>
    <w:rsid w:val="00D12D80"/>
    <w:rsid w:val="00D133E3"/>
    <w:rsid w:val="00D13DBB"/>
    <w:rsid w:val="00D14AFA"/>
    <w:rsid w:val="00D14BC8"/>
    <w:rsid w:val="00D14F9F"/>
    <w:rsid w:val="00D152BD"/>
    <w:rsid w:val="00D15CF8"/>
    <w:rsid w:val="00D1648A"/>
    <w:rsid w:val="00D16D3B"/>
    <w:rsid w:val="00D201A5"/>
    <w:rsid w:val="00D20BEC"/>
    <w:rsid w:val="00D224FD"/>
    <w:rsid w:val="00D240C3"/>
    <w:rsid w:val="00D24FAE"/>
    <w:rsid w:val="00D258A7"/>
    <w:rsid w:val="00D263F2"/>
    <w:rsid w:val="00D26BFF"/>
    <w:rsid w:val="00D300FD"/>
    <w:rsid w:val="00D30A7B"/>
    <w:rsid w:val="00D30EC1"/>
    <w:rsid w:val="00D32E99"/>
    <w:rsid w:val="00D34A4B"/>
    <w:rsid w:val="00D34FBD"/>
    <w:rsid w:val="00D3537D"/>
    <w:rsid w:val="00D35DAA"/>
    <w:rsid w:val="00D373C9"/>
    <w:rsid w:val="00D40E0E"/>
    <w:rsid w:val="00D42A15"/>
    <w:rsid w:val="00D44243"/>
    <w:rsid w:val="00D44762"/>
    <w:rsid w:val="00D448BF"/>
    <w:rsid w:val="00D45369"/>
    <w:rsid w:val="00D469F5"/>
    <w:rsid w:val="00D46A62"/>
    <w:rsid w:val="00D46BBD"/>
    <w:rsid w:val="00D4732F"/>
    <w:rsid w:val="00D476FE"/>
    <w:rsid w:val="00D508CE"/>
    <w:rsid w:val="00D50F28"/>
    <w:rsid w:val="00D5112B"/>
    <w:rsid w:val="00D51F96"/>
    <w:rsid w:val="00D55067"/>
    <w:rsid w:val="00D5645B"/>
    <w:rsid w:val="00D56F18"/>
    <w:rsid w:val="00D57CF3"/>
    <w:rsid w:val="00D604ED"/>
    <w:rsid w:val="00D614BF"/>
    <w:rsid w:val="00D62DD2"/>
    <w:rsid w:val="00D63411"/>
    <w:rsid w:val="00D63ECE"/>
    <w:rsid w:val="00D7098D"/>
    <w:rsid w:val="00D70ADA"/>
    <w:rsid w:val="00D727DB"/>
    <w:rsid w:val="00D72CCA"/>
    <w:rsid w:val="00D739CE"/>
    <w:rsid w:val="00D7409B"/>
    <w:rsid w:val="00D7588A"/>
    <w:rsid w:val="00D76300"/>
    <w:rsid w:val="00D834A2"/>
    <w:rsid w:val="00D8434B"/>
    <w:rsid w:val="00D85BE7"/>
    <w:rsid w:val="00D86318"/>
    <w:rsid w:val="00D8635C"/>
    <w:rsid w:val="00D86856"/>
    <w:rsid w:val="00D872C1"/>
    <w:rsid w:val="00D872D6"/>
    <w:rsid w:val="00D87D88"/>
    <w:rsid w:val="00D91A91"/>
    <w:rsid w:val="00D92026"/>
    <w:rsid w:val="00D92142"/>
    <w:rsid w:val="00D93DC1"/>
    <w:rsid w:val="00D94289"/>
    <w:rsid w:val="00D94FA6"/>
    <w:rsid w:val="00D9528B"/>
    <w:rsid w:val="00D96312"/>
    <w:rsid w:val="00D96AAA"/>
    <w:rsid w:val="00D97C08"/>
    <w:rsid w:val="00D97F77"/>
    <w:rsid w:val="00DA0C05"/>
    <w:rsid w:val="00DA0D47"/>
    <w:rsid w:val="00DA1999"/>
    <w:rsid w:val="00DA1A30"/>
    <w:rsid w:val="00DA324E"/>
    <w:rsid w:val="00DA49E0"/>
    <w:rsid w:val="00DA6B40"/>
    <w:rsid w:val="00DA7FE4"/>
    <w:rsid w:val="00DB2431"/>
    <w:rsid w:val="00DB24B8"/>
    <w:rsid w:val="00DB308C"/>
    <w:rsid w:val="00DB357F"/>
    <w:rsid w:val="00DB41AF"/>
    <w:rsid w:val="00DB54EC"/>
    <w:rsid w:val="00DB5641"/>
    <w:rsid w:val="00DB58CF"/>
    <w:rsid w:val="00DB5A57"/>
    <w:rsid w:val="00DB5F09"/>
    <w:rsid w:val="00DB5F78"/>
    <w:rsid w:val="00DB65BF"/>
    <w:rsid w:val="00DB6705"/>
    <w:rsid w:val="00DB6873"/>
    <w:rsid w:val="00DB6876"/>
    <w:rsid w:val="00DC0D2F"/>
    <w:rsid w:val="00DC1762"/>
    <w:rsid w:val="00DC1E28"/>
    <w:rsid w:val="00DC2A2E"/>
    <w:rsid w:val="00DC3125"/>
    <w:rsid w:val="00DC6124"/>
    <w:rsid w:val="00DD1945"/>
    <w:rsid w:val="00DD23C4"/>
    <w:rsid w:val="00DD2B0D"/>
    <w:rsid w:val="00DD30AE"/>
    <w:rsid w:val="00DD3805"/>
    <w:rsid w:val="00DD3B0A"/>
    <w:rsid w:val="00DD4672"/>
    <w:rsid w:val="00DD52A9"/>
    <w:rsid w:val="00DD58A5"/>
    <w:rsid w:val="00DD5D9D"/>
    <w:rsid w:val="00DD66E2"/>
    <w:rsid w:val="00DD6D35"/>
    <w:rsid w:val="00DD71D8"/>
    <w:rsid w:val="00DD72CD"/>
    <w:rsid w:val="00DD75AE"/>
    <w:rsid w:val="00DE05AF"/>
    <w:rsid w:val="00DE11D3"/>
    <w:rsid w:val="00DE14F8"/>
    <w:rsid w:val="00DE19AD"/>
    <w:rsid w:val="00DE1A07"/>
    <w:rsid w:val="00DE1A6C"/>
    <w:rsid w:val="00DE1E27"/>
    <w:rsid w:val="00DE2760"/>
    <w:rsid w:val="00DE2C1F"/>
    <w:rsid w:val="00DE48ED"/>
    <w:rsid w:val="00DE4CA5"/>
    <w:rsid w:val="00DE6098"/>
    <w:rsid w:val="00DE682B"/>
    <w:rsid w:val="00DF1047"/>
    <w:rsid w:val="00DF15C6"/>
    <w:rsid w:val="00DF1D7A"/>
    <w:rsid w:val="00DF2E44"/>
    <w:rsid w:val="00DF3027"/>
    <w:rsid w:val="00DF3CB8"/>
    <w:rsid w:val="00DF4B14"/>
    <w:rsid w:val="00DF4EF4"/>
    <w:rsid w:val="00DF5CD5"/>
    <w:rsid w:val="00DF64A1"/>
    <w:rsid w:val="00DF6968"/>
    <w:rsid w:val="00DF727C"/>
    <w:rsid w:val="00E01F0A"/>
    <w:rsid w:val="00E02FB8"/>
    <w:rsid w:val="00E03557"/>
    <w:rsid w:val="00E03D0A"/>
    <w:rsid w:val="00E06371"/>
    <w:rsid w:val="00E06D1A"/>
    <w:rsid w:val="00E07375"/>
    <w:rsid w:val="00E07D19"/>
    <w:rsid w:val="00E101AE"/>
    <w:rsid w:val="00E1026B"/>
    <w:rsid w:val="00E10E5A"/>
    <w:rsid w:val="00E11084"/>
    <w:rsid w:val="00E110F9"/>
    <w:rsid w:val="00E11F06"/>
    <w:rsid w:val="00E1201D"/>
    <w:rsid w:val="00E12EB9"/>
    <w:rsid w:val="00E13104"/>
    <w:rsid w:val="00E133BE"/>
    <w:rsid w:val="00E1396D"/>
    <w:rsid w:val="00E1426B"/>
    <w:rsid w:val="00E16F98"/>
    <w:rsid w:val="00E17BE9"/>
    <w:rsid w:val="00E203FD"/>
    <w:rsid w:val="00E2053B"/>
    <w:rsid w:val="00E20D1E"/>
    <w:rsid w:val="00E22133"/>
    <w:rsid w:val="00E22A5F"/>
    <w:rsid w:val="00E22C50"/>
    <w:rsid w:val="00E22E12"/>
    <w:rsid w:val="00E2341B"/>
    <w:rsid w:val="00E240F7"/>
    <w:rsid w:val="00E24341"/>
    <w:rsid w:val="00E25572"/>
    <w:rsid w:val="00E26717"/>
    <w:rsid w:val="00E26BCD"/>
    <w:rsid w:val="00E31225"/>
    <w:rsid w:val="00E32359"/>
    <w:rsid w:val="00E332C2"/>
    <w:rsid w:val="00E3490A"/>
    <w:rsid w:val="00E34A3C"/>
    <w:rsid w:val="00E34DA5"/>
    <w:rsid w:val="00E359F5"/>
    <w:rsid w:val="00E360DB"/>
    <w:rsid w:val="00E36CFC"/>
    <w:rsid w:val="00E37C5D"/>
    <w:rsid w:val="00E40383"/>
    <w:rsid w:val="00E40480"/>
    <w:rsid w:val="00E423BB"/>
    <w:rsid w:val="00E423BD"/>
    <w:rsid w:val="00E43519"/>
    <w:rsid w:val="00E4356B"/>
    <w:rsid w:val="00E44941"/>
    <w:rsid w:val="00E44B1F"/>
    <w:rsid w:val="00E46299"/>
    <w:rsid w:val="00E46821"/>
    <w:rsid w:val="00E5139C"/>
    <w:rsid w:val="00E51919"/>
    <w:rsid w:val="00E51AA9"/>
    <w:rsid w:val="00E554B7"/>
    <w:rsid w:val="00E556C4"/>
    <w:rsid w:val="00E55825"/>
    <w:rsid w:val="00E5658E"/>
    <w:rsid w:val="00E604A5"/>
    <w:rsid w:val="00E60934"/>
    <w:rsid w:val="00E62252"/>
    <w:rsid w:val="00E63A5C"/>
    <w:rsid w:val="00E63D46"/>
    <w:rsid w:val="00E6595A"/>
    <w:rsid w:val="00E66733"/>
    <w:rsid w:val="00E66F9E"/>
    <w:rsid w:val="00E671A1"/>
    <w:rsid w:val="00E6728A"/>
    <w:rsid w:val="00E720BA"/>
    <w:rsid w:val="00E73B03"/>
    <w:rsid w:val="00E75834"/>
    <w:rsid w:val="00E75E18"/>
    <w:rsid w:val="00E7784A"/>
    <w:rsid w:val="00E80074"/>
    <w:rsid w:val="00E802C8"/>
    <w:rsid w:val="00E80A3A"/>
    <w:rsid w:val="00E80F0E"/>
    <w:rsid w:val="00E8159C"/>
    <w:rsid w:val="00E81E56"/>
    <w:rsid w:val="00E82564"/>
    <w:rsid w:val="00E830BE"/>
    <w:rsid w:val="00E83BA1"/>
    <w:rsid w:val="00E84604"/>
    <w:rsid w:val="00E84A0A"/>
    <w:rsid w:val="00E85188"/>
    <w:rsid w:val="00E85BFD"/>
    <w:rsid w:val="00E85E12"/>
    <w:rsid w:val="00E87544"/>
    <w:rsid w:val="00E87763"/>
    <w:rsid w:val="00E87C4D"/>
    <w:rsid w:val="00E90474"/>
    <w:rsid w:val="00E907C6"/>
    <w:rsid w:val="00E90D6B"/>
    <w:rsid w:val="00E9250D"/>
    <w:rsid w:val="00E927EE"/>
    <w:rsid w:val="00E93C95"/>
    <w:rsid w:val="00E94E2E"/>
    <w:rsid w:val="00E95B5D"/>
    <w:rsid w:val="00E95BAC"/>
    <w:rsid w:val="00E96415"/>
    <w:rsid w:val="00E9735B"/>
    <w:rsid w:val="00EA0853"/>
    <w:rsid w:val="00EA0C9C"/>
    <w:rsid w:val="00EA2E4B"/>
    <w:rsid w:val="00EA3260"/>
    <w:rsid w:val="00EA38D9"/>
    <w:rsid w:val="00EA3940"/>
    <w:rsid w:val="00EA58F6"/>
    <w:rsid w:val="00EA6F37"/>
    <w:rsid w:val="00EA73CB"/>
    <w:rsid w:val="00EA7EA2"/>
    <w:rsid w:val="00EA7FEC"/>
    <w:rsid w:val="00EB10DC"/>
    <w:rsid w:val="00EB1D66"/>
    <w:rsid w:val="00EB3091"/>
    <w:rsid w:val="00EB3362"/>
    <w:rsid w:val="00EB3528"/>
    <w:rsid w:val="00EB4957"/>
    <w:rsid w:val="00EB4B57"/>
    <w:rsid w:val="00EB4C66"/>
    <w:rsid w:val="00EB4F9B"/>
    <w:rsid w:val="00EB711E"/>
    <w:rsid w:val="00EB71E4"/>
    <w:rsid w:val="00EB7344"/>
    <w:rsid w:val="00EB740D"/>
    <w:rsid w:val="00EC153B"/>
    <w:rsid w:val="00EC249B"/>
    <w:rsid w:val="00EC2AF4"/>
    <w:rsid w:val="00EC2D72"/>
    <w:rsid w:val="00EC33F5"/>
    <w:rsid w:val="00EC4147"/>
    <w:rsid w:val="00EC48D9"/>
    <w:rsid w:val="00EC5AE9"/>
    <w:rsid w:val="00EC5DD5"/>
    <w:rsid w:val="00EC6881"/>
    <w:rsid w:val="00EC7382"/>
    <w:rsid w:val="00ED1032"/>
    <w:rsid w:val="00ED10FA"/>
    <w:rsid w:val="00ED22ED"/>
    <w:rsid w:val="00ED2312"/>
    <w:rsid w:val="00ED2534"/>
    <w:rsid w:val="00ED380D"/>
    <w:rsid w:val="00ED3CF9"/>
    <w:rsid w:val="00ED477E"/>
    <w:rsid w:val="00ED4B61"/>
    <w:rsid w:val="00ED4D59"/>
    <w:rsid w:val="00ED6F1E"/>
    <w:rsid w:val="00ED726C"/>
    <w:rsid w:val="00EE0C37"/>
    <w:rsid w:val="00EE1B37"/>
    <w:rsid w:val="00EE69E4"/>
    <w:rsid w:val="00EE76A8"/>
    <w:rsid w:val="00EE77A1"/>
    <w:rsid w:val="00EF01F4"/>
    <w:rsid w:val="00EF14AA"/>
    <w:rsid w:val="00EF1660"/>
    <w:rsid w:val="00EF168A"/>
    <w:rsid w:val="00EF16EE"/>
    <w:rsid w:val="00EF2006"/>
    <w:rsid w:val="00EF2EEA"/>
    <w:rsid w:val="00EF3C63"/>
    <w:rsid w:val="00EF40CB"/>
    <w:rsid w:val="00EF4247"/>
    <w:rsid w:val="00EF525B"/>
    <w:rsid w:val="00EF6195"/>
    <w:rsid w:val="00EF665E"/>
    <w:rsid w:val="00EF6AF6"/>
    <w:rsid w:val="00EF6B78"/>
    <w:rsid w:val="00EF7316"/>
    <w:rsid w:val="00EF7630"/>
    <w:rsid w:val="00EF7CA9"/>
    <w:rsid w:val="00F0158B"/>
    <w:rsid w:val="00F01D28"/>
    <w:rsid w:val="00F02540"/>
    <w:rsid w:val="00F03530"/>
    <w:rsid w:val="00F0417C"/>
    <w:rsid w:val="00F0442F"/>
    <w:rsid w:val="00F0506D"/>
    <w:rsid w:val="00F051C9"/>
    <w:rsid w:val="00F05563"/>
    <w:rsid w:val="00F057D9"/>
    <w:rsid w:val="00F05F67"/>
    <w:rsid w:val="00F07C23"/>
    <w:rsid w:val="00F100D7"/>
    <w:rsid w:val="00F12679"/>
    <w:rsid w:val="00F12EAF"/>
    <w:rsid w:val="00F13F06"/>
    <w:rsid w:val="00F15502"/>
    <w:rsid w:val="00F15F04"/>
    <w:rsid w:val="00F16EF8"/>
    <w:rsid w:val="00F17212"/>
    <w:rsid w:val="00F177F8"/>
    <w:rsid w:val="00F17D74"/>
    <w:rsid w:val="00F17E45"/>
    <w:rsid w:val="00F2176F"/>
    <w:rsid w:val="00F218CB"/>
    <w:rsid w:val="00F2399B"/>
    <w:rsid w:val="00F25222"/>
    <w:rsid w:val="00F26D63"/>
    <w:rsid w:val="00F26F27"/>
    <w:rsid w:val="00F26F78"/>
    <w:rsid w:val="00F2764D"/>
    <w:rsid w:val="00F278D0"/>
    <w:rsid w:val="00F300AD"/>
    <w:rsid w:val="00F30ABB"/>
    <w:rsid w:val="00F315A4"/>
    <w:rsid w:val="00F316D6"/>
    <w:rsid w:val="00F3528F"/>
    <w:rsid w:val="00F35F41"/>
    <w:rsid w:val="00F36CE4"/>
    <w:rsid w:val="00F37328"/>
    <w:rsid w:val="00F400DA"/>
    <w:rsid w:val="00F42676"/>
    <w:rsid w:val="00F4268A"/>
    <w:rsid w:val="00F42BDC"/>
    <w:rsid w:val="00F42D2C"/>
    <w:rsid w:val="00F43104"/>
    <w:rsid w:val="00F439B8"/>
    <w:rsid w:val="00F44285"/>
    <w:rsid w:val="00F45A78"/>
    <w:rsid w:val="00F46FFD"/>
    <w:rsid w:val="00F47C2F"/>
    <w:rsid w:val="00F502FA"/>
    <w:rsid w:val="00F5041F"/>
    <w:rsid w:val="00F50422"/>
    <w:rsid w:val="00F50E29"/>
    <w:rsid w:val="00F52D1E"/>
    <w:rsid w:val="00F52F2A"/>
    <w:rsid w:val="00F537F0"/>
    <w:rsid w:val="00F54178"/>
    <w:rsid w:val="00F547D6"/>
    <w:rsid w:val="00F54C42"/>
    <w:rsid w:val="00F5531A"/>
    <w:rsid w:val="00F56DD6"/>
    <w:rsid w:val="00F57804"/>
    <w:rsid w:val="00F57CEE"/>
    <w:rsid w:val="00F60000"/>
    <w:rsid w:val="00F600FC"/>
    <w:rsid w:val="00F6025C"/>
    <w:rsid w:val="00F61C1F"/>
    <w:rsid w:val="00F620E8"/>
    <w:rsid w:val="00F62489"/>
    <w:rsid w:val="00F6336A"/>
    <w:rsid w:val="00F65109"/>
    <w:rsid w:val="00F652C2"/>
    <w:rsid w:val="00F653CB"/>
    <w:rsid w:val="00F705F8"/>
    <w:rsid w:val="00F71B1C"/>
    <w:rsid w:val="00F71F5F"/>
    <w:rsid w:val="00F72CC3"/>
    <w:rsid w:val="00F731FC"/>
    <w:rsid w:val="00F73944"/>
    <w:rsid w:val="00F74430"/>
    <w:rsid w:val="00F7560F"/>
    <w:rsid w:val="00F75969"/>
    <w:rsid w:val="00F76D2D"/>
    <w:rsid w:val="00F77513"/>
    <w:rsid w:val="00F80459"/>
    <w:rsid w:val="00F817C7"/>
    <w:rsid w:val="00F81D5D"/>
    <w:rsid w:val="00F84E75"/>
    <w:rsid w:val="00F8524F"/>
    <w:rsid w:val="00F85325"/>
    <w:rsid w:val="00F855C9"/>
    <w:rsid w:val="00F8568D"/>
    <w:rsid w:val="00F858DD"/>
    <w:rsid w:val="00F85DF6"/>
    <w:rsid w:val="00F86862"/>
    <w:rsid w:val="00F86BD5"/>
    <w:rsid w:val="00F874EF"/>
    <w:rsid w:val="00F8773C"/>
    <w:rsid w:val="00F8780B"/>
    <w:rsid w:val="00F87892"/>
    <w:rsid w:val="00F90051"/>
    <w:rsid w:val="00F90688"/>
    <w:rsid w:val="00F90DED"/>
    <w:rsid w:val="00F90F79"/>
    <w:rsid w:val="00F927C3"/>
    <w:rsid w:val="00F92AEA"/>
    <w:rsid w:val="00F92CFF"/>
    <w:rsid w:val="00F943CB"/>
    <w:rsid w:val="00F94BE2"/>
    <w:rsid w:val="00F94CF4"/>
    <w:rsid w:val="00F94D83"/>
    <w:rsid w:val="00F94E0A"/>
    <w:rsid w:val="00F9587F"/>
    <w:rsid w:val="00F9649D"/>
    <w:rsid w:val="00F96734"/>
    <w:rsid w:val="00F967E5"/>
    <w:rsid w:val="00F96D4F"/>
    <w:rsid w:val="00F96EC1"/>
    <w:rsid w:val="00FA0BC9"/>
    <w:rsid w:val="00FA1227"/>
    <w:rsid w:val="00FA1D96"/>
    <w:rsid w:val="00FA2A55"/>
    <w:rsid w:val="00FA2F0C"/>
    <w:rsid w:val="00FA404F"/>
    <w:rsid w:val="00FA40A3"/>
    <w:rsid w:val="00FA43BE"/>
    <w:rsid w:val="00FA4C65"/>
    <w:rsid w:val="00FA6CC1"/>
    <w:rsid w:val="00FA7734"/>
    <w:rsid w:val="00FA78C7"/>
    <w:rsid w:val="00FB028B"/>
    <w:rsid w:val="00FB443F"/>
    <w:rsid w:val="00FB45BD"/>
    <w:rsid w:val="00FB482D"/>
    <w:rsid w:val="00FB4D95"/>
    <w:rsid w:val="00FB6542"/>
    <w:rsid w:val="00FB69CD"/>
    <w:rsid w:val="00FC02DB"/>
    <w:rsid w:val="00FC045E"/>
    <w:rsid w:val="00FC05DD"/>
    <w:rsid w:val="00FC0992"/>
    <w:rsid w:val="00FC0C09"/>
    <w:rsid w:val="00FC16DA"/>
    <w:rsid w:val="00FC277D"/>
    <w:rsid w:val="00FC32A7"/>
    <w:rsid w:val="00FC3C8E"/>
    <w:rsid w:val="00FC411D"/>
    <w:rsid w:val="00FC53EC"/>
    <w:rsid w:val="00FC6150"/>
    <w:rsid w:val="00FC68BB"/>
    <w:rsid w:val="00FC6A3B"/>
    <w:rsid w:val="00FC7345"/>
    <w:rsid w:val="00FD0993"/>
    <w:rsid w:val="00FD09B4"/>
    <w:rsid w:val="00FD231C"/>
    <w:rsid w:val="00FD3202"/>
    <w:rsid w:val="00FD3EB4"/>
    <w:rsid w:val="00FD5DFC"/>
    <w:rsid w:val="00FD5E0E"/>
    <w:rsid w:val="00FD6E19"/>
    <w:rsid w:val="00FD7493"/>
    <w:rsid w:val="00FE09B4"/>
    <w:rsid w:val="00FE0B92"/>
    <w:rsid w:val="00FE190C"/>
    <w:rsid w:val="00FE2899"/>
    <w:rsid w:val="00FE2BD2"/>
    <w:rsid w:val="00FE2BFC"/>
    <w:rsid w:val="00FE3A08"/>
    <w:rsid w:val="00FE4799"/>
    <w:rsid w:val="00FE4A94"/>
    <w:rsid w:val="00FE6513"/>
    <w:rsid w:val="00FE6785"/>
    <w:rsid w:val="00FE7525"/>
    <w:rsid w:val="00FF0388"/>
    <w:rsid w:val="00FF0DC7"/>
    <w:rsid w:val="00FF1EF8"/>
    <w:rsid w:val="00FF3AAE"/>
    <w:rsid w:val="00FF4D43"/>
    <w:rsid w:val="00FF5139"/>
    <w:rsid w:val="00FF53F5"/>
    <w:rsid w:val="00FF57A1"/>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2F3E4F5"/>
  <w15:docId w15:val="{E5E72D59-4BD6-4928-B5C2-0331443A9C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ES" w:eastAsia="es-E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02698"/>
    <w:pPr>
      <w:spacing w:after="200" w:line="276" w:lineRule="auto"/>
    </w:pPr>
    <w:rPr>
      <w:sz w:val="22"/>
      <w:szCs w:val="22"/>
      <w:lang w:eastAsia="en-US"/>
    </w:rPr>
  </w:style>
  <w:style w:type="paragraph" w:styleId="Ttulo1">
    <w:name w:val="heading 1"/>
    <w:aliases w:val="Car19,Car19 Car, Car19, Car19 Car"/>
    <w:basedOn w:val="Normal"/>
    <w:next w:val="Normal"/>
    <w:link w:val="Ttulo1Car"/>
    <w:qFormat/>
    <w:rsid w:val="002644D3"/>
    <w:pPr>
      <w:keepNext/>
      <w:keepLines/>
      <w:spacing w:before="480" w:after="0"/>
      <w:ind w:left="720" w:hanging="360"/>
      <w:outlineLvl w:val="0"/>
    </w:pPr>
    <w:rPr>
      <w:rFonts w:ascii="Cambria" w:eastAsia="Times New Roman" w:hAnsi="Cambria"/>
      <w:b/>
      <w:bCs/>
      <w:color w:val="365F91"/>
      <w:sz w:val="28"/>
      <w:szCs w:val="28"/>
    </w:rPr>
  </w:style>
  <w:style w:type="paragraph" w:styleId="Ttulo2">
    <w:name w:val="heading 2"/>
    <w:aliases w:val="Título 2 Car1"/>
    <w:basedOn w:val="Normal"/>
    <w:next w:val="Normal"/>
    <w:link w:val="Ttulo2Car"/>
    <w:unhideWhenUsed/>
    <w:qFormat/>
    <w:rsid w:val="002644D3"/>
    <w:pPr>
      <w:keepNext/>
      <w:keepLines/>
      <w:spacing w:before="200" w:after="0"/>
      <w:ind w:left="1440" w:hanging="360"/>
      <w:outlineLvl w:val="1"/>
    </w:pPr>
    <w:rPr>
      <w:rFonts w:ascii="Cambria" w:eastAsia="Times New Roman" w:hAnsi="Cambria"/>
      <w:b/>
      <w:bCs/>
      <w:color w:val="4F81BD"/>
      <w:sz w:val="26"/>
      <w:szCs w:val="26"/>
    </w:rPr>
  </w:style>
  <w:style w:type="paragraph" w:styleId="Ttulo3">
    <w:name w:val="heading 3"/>
    <w:basedOn w:val="Normal"/>
    <w:next w:val="Normal"/>
    <w:link w:val="Ttulo3Car"/>
    <w:unhideWhenUsed/>
    <w:qFormat/>
    <w:rsid w:val="00722FBA"/>
    <w:pPr>
      <w:keepNext/>
      <w:keepLines/>
      <w:spacing w:before="200" w:after="0"/>
      <w:ind w:left="2160" w:hanging="360"/>
      <w:outlineLvl w:val="2"/>
    </w:pPr>
    <w:rPr>
      <w:rFonts w:ascii="Cambria" w:eastAsia="Times New Roman" w:hAnsi="Cambria"/>
      <w:b/>
      <w:bCs/>
      <w:color w:val="4F81BD"/>
    </w:rPr>
  </w:style>
  <w:style w:type="paragraph" w:styleId="Ttulo4">
    <w:name w:val="heading 4"/>
    <w:basedOn w:val="Normal"/>
    <w:next w:val="Normal"/>
    <w:link w:val="Ttulo4Car"/>
    <w:qFormat/>
    <w:rsid w:val="002644D3"/>
    <w:pPr>
      <w:keepNext/>
      <w:spacing w:before="240" w:after="60" w:line="240" w:lineRule="auto"/>
      <w:ind w:left="2880" w:hanging="360"/>
      <w:outlineLvl w:val="3"/>
    </w:pPr>
    <w:rPr>
      <w:rFonts w:eastAsia="Times New Roman"/>
      <w:b/>
      <w:bCs/>
      <w:sz w:val="28"/>
      <w:szCs w:val="28"/>
      <w:lang w:val="es-MX" w:eastAsia="es-MX"/>
    </w:rPr>
  </w:style>
  <w:style w:type="paragraph" w:styleId="Ttulo5">
    <w:name w:val="heading 5"/>
    <w:basedOn w:val="Normal"/>
    <w:next w:val="Normal"/>
    <w:link w:val="Ttulo5Car"/>
    <w:unhideWhenUsed/>
    <w:qFormat/>
    <w:rsid w:val="002644D3"/>
    <w:pPr>
      <w:keepNext/>
      <w:keepLines/>
      <w:spacing w:before="200" w:after="0"/>
      <w:ind w:left="3600" w:hanging="360"/>
      <w:outlineLvl w:val="4"/>
    </w:pPr>
    <w:rPr>
      <w:rFonts w:ascii="Cambria" w:eastAsia="Times New Roman" w:hAnsi="Cambria"/>
      <w:color w:val="243F60"/>
    </w:rPr>
  </w:style>
  <w:style w:type="paragraph" w:styleId="Ttulo6">
    <w:name w:val="heading 6"/>
    <w:basedOn w:val="Normal"/>
    <w:next w:val="Normal"/>
    <w:link w:val="Ttulo6Car"/>
    <w:unhideWhenUsed/>
    <w:qFormat/>
    <w:rsid w:val="00E93C95"/>
    <w:pPr>
      <w:keepNext/>
      <w:keepLines/>
      <w:spacing w:before="200" w:after="0"/>
      <w:ind w:left="4320" w:hanging="360"/>
      <w:outlineLvl w:val="5"/>
    </w:pPr>
    <w:rPr>
      <w:rFonts w:ascii="Cambria" w:eastAsia="Times New Roman" w:hAnsi="Cambria"/>
      <w:i/>
      <w:iCs/>
      <w:color w:val="243F60"/>
    </w:rPr>
  </w:style>
  <w:style w:type="paragraph" w:styleId="Ttulo7">
    <w:name w:val="heading 7"/>
    <w:basedOn w:val="Normal"/>
    <w:next w:val="Normal"/>
    <w:link w:val="Ttulo7Car"/>
    <w:uiPriority w:val="99"/>
    <w:unhideWhenUsed/>
    <w:qFormat/>
    <w:rsid w:val="00CD2B45"/>
    <w:pPr>
      <w:keepNext/>
      <w:keepLines/>
      <w:spacing w:before="200" w:after="0"/>
      <w:ind w:left="5040" w:hanging="360"/>
      <w:outlineLvl w:val="6"/>
    </w:pPr>
    <w:rPr>
      <w:rFonts w:ascii="Cambria" w:eastAsia="Times New Roman" w:hAnsi="Cambria"/>
      <w:i/>
      <w:iCs/>
      <w:color w:val="404040"/>
    </w:rPr>
  </w:style>
  <w:style w:type="paragraph" w:styleId="Ttulo8">
    <w:name w:val="heading 8"/>
    <w:basedOn w:val="Normal"/>
    <w:next w:val="Normal"/>
    <w:link w:val="Ttulo8Car"/>
    <w:uiPriority w:val="99"/>
    <w:unhideWhenUsed/>
    <w:qFormat/>
    <w:rsid w:val="00CD2B45"/>
    <w:pPr>
      <w:keepNext/>
      <w:keepLines/>
      <w:spacing w:before="200" w:after="0"/>
      <w:ind w:left="5760" w:hanging="360"/>
      <w:outlineLvl w:val="7"/>
    </w:pPr>
    <w:rPr>
      <w:rFonts w:ascii="Cambria" w:eastAsia="Times New Roman" w:hAnsi="Cambria"/>
      <w:color w:val="404040"/>
      <w:sz w:val="20"/>
      <w:szCs w:val="20"/>
    </w:rPr>
  </w:style>
  <w:style w:type="paragraph" w:styleId="Ttulo9">
    <w:name w:val="heading 9"/>
    <w:basedOn w:val="Normal"/>
    <w:next w:val="Normal"/>
    <w:link w:val="Ttulo9Car"/>
    <w:uiPriority w:val="99"/>
    <w:unhideWhenUsed/>
    <w:qFormat/>
    <w:rsid w:val="00EA38D9"/>
    <w:pPr>
      <w:keepNext/>
      <w:keepLines/>
      <w:spacing w:before="200" w:after="0"/>
      <w:ind w:left="6480" w:hanging="360"/>
      <w:outlineLvl w:val="8"/>
    </w:pPr>
    <w:rPr>
      <w:rFonts w:ascii="Cambria" w:eastAsia="Times New Roman" w:hAnsi="Cambria"/>
      <w:i/>
      <w:iCs/>
      <w:color w:val="404040"/>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Car19 Car1,Car19 Car Car, Car19 Car1, Car19 Car Car"/>
    <w:link w:val="Ttulo1"/>
    <w:uiPriority w:val="99"/>
    <w:rsid w:val="002644D3"/>
    <w:rPr>
      <w:rFonts w:ascii="Cambria" w:eastAsia="Times New Roman" w:hAnsi="Cambria" w:cs="Times New Roman"/>
      <w:b/>
      <w:bCs/>
      <w:color w:val="365F91"/>
      <w:sz w:val="28"/>
      <w:szCs w:val="28"/>
    </w:rPr>
  </w:style>
  <w:style w:type="character" w:customStyle="1" w:styleId="Ttulo2Car">
    <w:name w:val="Título 2 Car"/>
    <w:aliases w:val="Título 2 Car1 Car"/>
    <w:link w:val="Ttulo2"/>
    <w:rsid w:val="002644D3"/>
    <w:rPr>
      <w:rFonts w:ascii="Cambria" w:eastAsia="Times New Roman" w:hAnsi="Cambria" w:cs="Times New Roman"/>
      <w:b/>
      <w:bCs/>
      <w:color w:val="4F81BD"/>
      <w:sz w:val="26"/>
      <w:szCs w:val="26"/>
    </w:rPr>
  </w:style>
  <w:style w:type="character" w:customStyle="1" w:styleId="Ttulo3Car">
    <w:name w:val="Título 3 Car"/>
    <w:link w:val="Ttulo3"/>
    <w:uiPriority w:val="99"/>
    <w:rsid w:val="00722FBA"/>
    <w:rPr>
      <w:rFonts w:ascii="Cambria" w:eastAsia="Times New Roman" w:hAnsi="Cambria" w:cs="Times New Roman"/>
      <w:b/>
      <w:bCs/>
      <w:color w:val="4F81BD"/>
    </w:rPr>
  </w:style>
  <w:style w:type="character" w:customStyle="1" w:styleId="Ttulo4Car">
    <w:name w:val="Título 4 Car"/>
    <w:link w:val="Ttulo4"/>
    <w:uiPriority w:val="99"/>
    <w:rsid w:val="002644D3"/>
    <w:rPr>
      <w:rFonts w:ascii="Calibri" w:eastAsia="Times New Roman" w:hAnsi="Calibri" w:cs="Times New Roman"/>
      <w:b/>
      <w:bCs/>
      <w:sz w:val="28"/>
      <w:szCs w:val="28"/>
      <w:lang w:val="es-MX" w:eastAsia="es-MX"/>
    </w:rPr>
  </w:style>
  <w:style w:type="character" w:customStyle="1" w:styleId="Ttulo5Car">
    <w:name w:val="Título 5 Car"/>
    <w:link w:val="Ttulo5"/>
    <w:uiPriority w:val="99"/>
    <w:rsid w:val="002644D3"/>
    <w:rPr>
      <w:rFonts w:ascii="Cambria" w:eastAsia="Times New Roman" w:hAnsi="Cambria" w:cs="Times New Roman"/>
      <w:color w:val="243F60"/>
    </w:rPr>
  </w:style>
  <w:style w:type="character" w:customStyle="1" w:styleId="Ttulo6Car">
    <w:name w:val="Título 6 Car"/>
    <w:link w:val="Ttulo6"/>
    <w:uiPriority w:val="99"/>
    <w:rsid w:val="00E93C95"/>
    <w:rPr>
      <w:rFonts w:ascii="Cambria" w:eastAsia="Times New Roman" w:hAnsi="Cambria" w:cs="Times New Roman"/>
      <w:i/>
      <w:iCs/>
      <w:color w:val="243F60"/>
    </w:rPr>
  </w:style>
  <w:style w:type="character" w:customStyle="1" w:styleId="Ttulo7Car">
    <w:name w:val="Título 7 Car"/>
    <w:link w:val="Ttulo7"/>
    <w:uiPriority w:val="99"/>
    <w:rsid w:val="00CD2B45"/>
    <w:rPr>
      <w:rFonts w:ascii="Cambria" w:eastAsia="Times New Roman" w:hAnsi="Cambria" w:cs="Times New Roman"/>
      <w:i/>
      <w:iCs/>
      <w:color w:val="404040"/>
    </w:rPr>
  </w:style>
  <w:style w:type="character" w:customStyle="1" w:styleId="Ttulo8Car">
    <w:name w:val="Título 8 Car"/>
    <w:link w:val="Ttulo8"/>
    <w:uiPriority w:val="99"/>
    <w:rsid w:val="00CD2B45"/>
    <w:rPr>
      <w:rFonts w:ascii="Cambria" w:eastAsia="Times New Roman" w:hAnsi="Cambria" w:cs="Times New Roman"/>
      <w:color w:val="404040"/>
      <w:sz w:val="20"/>
      <w:szCs w:val="20"/>
    </w:rPr>
  </w:style>
  <w:style w:type="character" w:customStyle="1" w:styleId="Ttulo9Car">
    <w:name w:val="Título 9 Car"/>
    <w:link w:val="Ttulo9"/>
    <w:uiPriority w:val="99"/>
    <w:rsid w:val="00EA38D9"/>
    <w:rPr>
      <w:rFonts w:ascii="Cambria" w:eastAsia="Times New Roman" w:hAnsi="Cambria" w:cs="Times New Roman"/>
      <w:i/>
      <w:iCs/>
      <w:color w:val="404040"/>
      <w:sz w:val="20"/>
      <w:szCs w:val="20"/>
    </w:rPr>
  </w:style>
  <w:style w:type="paragraph" w:styleId="Encabezado">
    <w:name w:val="header"/>
    <w:basedOn w:val="Normal"/>
    <w:link w:val="EncabezadoCar"/>
    <w:uiPriority w:val="99"/>
    <w:unhideWhenUsed/>
    <w:rsid w:val="002644D3"/>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2644D3"/>
  </w:style>
  <w:style w:type="paragraph" w:styleId="Piedepgina">
    <w:name w:val="footer"/>
    <w:aliases w:val="N0RMAL"/>
    <w:basedOn w:val="Normal"/>
    <w:link w:val="PiedepginaCar"/>
    <w:uiPriority w:val="99"/>
    <w:unhideWhenUsed/>
    <w:rsid w:val="002644D3"/>
    <w:pPr>
      <w:tabs>
        <w:tab w:val="center" w:pos="4252"/>
        <w:tab w:val="right" w:pos="8504"/>
      </w:tabs>
      <w:spacing w:after="0" w:line="240" w:lineRule="auto"/>
    </w:pPr>
  </w:style>
  <w:style w:type="character" w:customStyle="1" w:styleId="PiedepginaCar">
    <w:name w:val="Pie de página Car"/>
    <w:aliases w:val="N0RMAL Car"/>
    <w:basedOn w:val="Fuentedeprrafopredeter"/>
    <w:link w:val="Piedepgina"/>
    <w:uiPriority w:val="99"/>
    <w:rsid w:val="002644D3"/>
  </w:style>
  <w:style w:type="paragraph" w:styleId="Textodeglobo">
    <w:name w:val="Balloon Text"/>
    <w:basedOn w:val="Normal"/>
    <w:link w:val="TextodegloboCar"/>
    <w:uiPriority w:val="99"/>
    <w:semiHidden/>
    <w:unhideWhenUsed/>
    <w:rsid w:val="002644D3"/>
    <w:pPr>
      <w:spacing w:after="0" w:line="240" w:lineRule="auto"/>
    </w:pPr>
    <w:rPr>
      <w:rFonts w:ascii="Tahoma" w:hAnsi="Tahoma" w:cs="Tahoma"/>
      <w:sz w:val="16"/>
      <w:szCs w:val="16"/>
    </w:rPr>
  </w:style>
  <w:style w:type="character" w:customStyle="1" w:styleId="TextodegloboCar">
    <w:name w:val="Texto de globo Car"/>
    <w:link w:val="Textodeglobo"/>
    <w:uiPriority w:val="99"/>
    <w:semiHidden/>
    <w:rsid w:val="002644D3"/>
    <w:rPr>
      <w:rFonts w:ascii="Tahoma" w:hAnsi="Tahoma" w:cs="Tahoma"/>
      <w:sz w:val="16"/>
      <w:szCs w:val="16"/>
    </w:rPr>
  </w:style>
  <w:style w:type="paragraph" w:styleId="Sinespaciado">
    <w:name w:val="No Spacing"/>
    <w:link w:val="SinespaciadoCar"/>
    <w:uiPriority w:val="1"/>
    <w:qFormat/>
    <w:rsid w:val="002644D3"/>
    <w:rPr>
      <w:rFonts w:eastAsia="Times New Roman"/>
      <w:sz w:val="22"/>
      <w:szCs w:val="22"/>
      <w:lang w:eastAsia="en-US"/>
    </w:rPr>
  </w:style>
  <w:style w:type="character" w:customStyle="1" w:styleId="SinespaciadoCar">
    <w:name w:val="Sin espaciado Car"/>
    <w:link w:val="Sinespaciado"/>
    <w:uiPriority w:val="1"/>
    <w:rsid w:val="002644D3"/>
    <w:rPr>
      <w:rFonts w:eastAsia="Times New Roman"/>
    </w:rPr>
  </w:style>
  <w:style w:type="paragraph" w:customStyle="1" w:styleId="Default">
    <w:name w:val="Default"/>
    <w:rsid w:val="00C871CF"/>
    <w:pPr>
      <w:widowControl w:val="0"/>
      <w:autoSpaceDE w:val="0"/>
      <w:autoSpaceDN w:val="0"/>
      <w:adjustRightInd w:val="0"/>
    </w:pPr>
    <w:rPr>
      <w:rFonts w:ascii="Arial" w:eastAsia="Times New Roman" w:hAnsi="Arial" w:cs="Arial"/>
      <w:color w:val="000000"/>
      <w:sz w:val="24"/>
      <w:szCs w:val="24"/>
      <w:lang w:val="es-BO" w:eastAsia="es-BO"/>
    </w:rPr>
  </w:style>
  <w:style w:type="paragraph" w:styleId="Prrafodelista">
    <w:name w:val="List Paragraph"/>
    <w:aliases w:val="titulo 5,List Paragraph,List Paragraph 1,List-Bulleted,centrado 10,Numeracion Informes,Párrafo,de,lista,RAFO,Párrafo separado Turismo,Subtitulos,MAPA,BULLET Liste,Párrafo de lista1,HOJA,Numbered Paragraph,Main numbered paragraph"/>
    <w:basedOn w:val="Normal"/>
    <w:link w:val="PrrafodelistaCar"/>
    <w:uiPriority w:val="34"/>
    <w:qFormat/>
    <w:rsid w:val="0078319E"/>
    <w:pPr>
      <w:ind w:left="720"/>
      <w:contextualSpacing/>
    </w:pPr>
  </w:style>
  <w:style w:type="character" w:customStyle="1" w:styleId="PrrafodelistaCar">
    <w:name w:val="Párrafo de lista Car"/>
    <w:aliases w:val="titulo 5 Car,List Paragraph Car,List Paragraph 1 Car,List-Bulleted Car,centrado 10 Car,Numeracion Informes Car,Párrafo Car,de Car,lista Car,RAFO Car,Párrafo separado Turismo Car,Subtitulos Car,MAPA Car,BULLET Liste Car,HOJA Car"/>
    <w:link w:val="Prrafodelista"/>
    <w:uiPriority w:val="34"/>
    <w:qFormat/>
    <w:rsid w:val="00222E7A"/>
  </w:style>
  <w:style w:type="paragraph" w:styleId="Textoindependiente3">
    <w:name w:val="Body Text 3"/>
    <w:basedOn w:val="Normal"/>
    <w:link w:val="Textoindependiente3Car"/>
    <w:uiPriority w:val="99"/>
    <w:rsid w:val="00722FBA"/>
    <w:pPr>
      <w:spacing w:after="120" w:line="240" w:lineRule="auto"/>
    </w:pPr>
    <w:rPr>
      <w:rFonts w:ascii="Times New Roman" w:eastAsia="Times New Roman" w:hAnsi="Times New Roman"/>
      <w:sz w:val="16"/>
      <w:szCs w:val="16"/>
      <w:lang w:val="es-MX" w:eastAsia="es-MX"/>
    </w:rPr>
  </w:style>
  <w:style w:type="character" w:customStyle="1" w:styleId="Textoindependiente3Car">
    <w:name w:val="Texto independiente 3 Car"/>
    <w:link w:val="Textoindependiente3"/>
    <w:uiPriority w:val="99"/>
    <w:rsid w:val="00722FBA"/>
    <w:rPr>
      <w:rFonts w:ascii="Times New Roman" w:eastAsia="Times New Roman" w:hAnsi="Times New Roman" w:cs="Times New Roman"/>
      <w:sz w:val="16"/>
      <w:szCs w:val="16"/>
      <w:lang w:val="es-MX" w:eastAsia="es-MX"/>
    </w:rPr>
  </w:style>
  <w:style w:type="paragraph" w:customStyle="1" w:styleId="Level2text">
    <w:name w:val="Level 2 text"/>
    <w:basedOn w:val="Normal"/>
    <w:autoRedefine/>
    <w:rsid w:val="00722FBA"/>
    <w:pPr>
      <w:spacing w:after="0" w:line="240" w:lineRule="auto"/>
      <w:jc w:val="both"/>
    </w:pPr>
    <w:rPr>
      <w:rFonts w:ascii="Arial" w:eastAsia="Times New Roman" w:hAnsi="Arial" w:cs="Arial"/>
      <w:szCs w:val="20"/>
      <w:lang w:val="es-MX" w:eastAsia="es-ES"/>
    </w:rPr>
  </w:style>
  <w:style w:type="paragraph" w:customStyle="1" w:styleId="Texto2">
    <w:name w:val="Texto 2"/>
    <w:basedOn w:val="Normal"/>
    <w:qFormat/>
    <w:rsid w:val="00637339"/>
    <w:pPr>
      <w:spacing w:before="120" w:after="120" w:line="240" w:lineRule="auto"/>
      <w:ind w:left="1418"/>
      <w:jc w:val="both"/>
    </w:pPr>
    <w:rPr>
      <w:rFonts w:ascii="Verdana" w:eastAsia="Times New Roman" w:hAnsi="Verdana"/>
      <w:color w:val="1F497D"/>
      <w:sz w:val="18"/>
      <w:szCs w:val="20"/>
    </w:rPr>
  </w:style>
  <w:style w:type="paragraph" w:styleId="TtuloTDC">
    <w:name w:val="TOC Heading"/>
    <w:basedOn w:val="Ttulo1"/>
    <w:next w:val="Normal"/>
    <w:uiPriority w:val="39"/>
    <w:unhideWhenUsed/>
    <w:qFormat/>
    <w:rsid w:val="004B7CE5"/>
    <w:pPr>
      <w:outlineLvl w:val="9"/>
    </w:pPr>
    <w:rPr>
      <w:lang w:eastAsia="es-ES"/>
    </w:rPr>
  </w:style>
  <w:style w:type="paragraph" w:styleId="TDC1">
    <w:name w:val="toc 1"/>
    <w:basedOn w:val="Normal"/>
    <w:next w:val="Normal"/>
    <w:autoRedefine/>
    <w:uiPriority w:val="39"/>
    <w:unhideWhenUsed/>
    <w:qFormat/>
    <w:rsid w:val="00B42EE6"/>
    <w:pPr>
      <w:tabs>
        <w:tab w:val="left" w:pos="440"/>
        <w:tab w:val="right" w:leader="dot" w:pos="9236"/>
      </w:tabs>
      <w:spacing w:after="100"/>
      <w:ind w:left="426" w:hanging="426"/>
    </w:pPr>
    <w:rPr>
      <w:rFonts w:ascii="Arial" w:hAnsi="Arial"/>
    </w:rPr>
  </w:style>
  <w:style w:type="paragraph" w:styleId="TDC2">
    <w:name w:val="toc 2"/>
    <w:basedOn w:val="Normal"/>
    <w:next w:val="Normal"/>
    <w:autoRedefine/>
    <w:uiPriority w:val="39"/>
    <w:unhideWhenUsed/>
    <w:qFormat/>
    <w:rsid w:val="00DE05AF"/>
    <w:pPr>
      <w:spacing w:after="100"/>
      <w:ind w:left="220"/>
    </w:pPr>
    <w:rPr>
      <w:rFonts w:ascii="Arial" w:hAnsi="Arial"/>
    </w:rPr>
  </w:style>
  <w:style w:type="paragraph" w:styleId="TDC3">
    <w:name w:val="toc 3"/>
    <w:basedOn w:val="Normal"/>
    <w:next w:val="Normal"/>
    <w:autoRedefine/>
    <w:uiPriority w:val="39"/>
    <w:unhideWhenUsed/>
    <w:qFormat/>
    <w:rsid w:val="00DE05AF"/>
    <w:pPr>
      <w:spacing w:after="100"/>
      <w:ind w:left="440"/>
    </w:pPr>
    <w:rPr>
      <w:rFonts w:ascii="Arial" w:hAnsi="Arial"/>
    </w:rPr>
  </w:style>
  <w:style w:type="character" w:styleId="Hipervnculo">
    <w:name w:val="Hyperlink"/>
    <w:uiPriority w:val="99"/>
    <w:unhideWhenUsed/>
    <w:rsid w:val="004B7CE5"/>
    <w:rPr>
      <w:color w:val="0000FF"/>
      <w:u w:val="single"/>
    </w:rPr>
  </w:style>
  <w:style w:type="paragraph" w:styleId="Textonotapie">
    <w:name w:val="footnote text"/>
    <w:basedOn w:val="Normal"/>
    <w:link w:val="TextonotapieCar"/>
    <w:semiHidden/>
    <w:unhideWhenUsed/>
    <w:rsid w:val="007A7354"/>
    <w:pPr>
      <w:spacing w:after="0" w:line="240" w:lineRule="auto"/>
    </w:pPr>
    <w:rPr>
      <w:rFonts w:eastAsia="Times New Roman"/>
      <w:sz w:val="20"/>
      <w:szCs w:val="20"/>
      <w:lang w:eastAsia="es-ES"/>
    </w:rPr>
  </w:style>
  <w:style w:type="character" w:customStyle="1" w:styleId="TextonotapieCar">
    <w:name w:val="Texto nota pie Car"/>
    <w:link w:val="Textonotapie"/>
    <w:semiHidden/>
    <w:rsid w:val="007A7354"/>
    <w:rPr>
      <w:rFonts w:ascii="Calibri" w:eastAsia="Times New Roman" w:hAnsi="Calibri" w:cs="Times New Roman"/>
      <w:sz w:val="20"/>
      <w:szCs w:val="20"/>
      <w:lang w:eastAsia="es-ES"/>
    </w:rPr>
  </w:style>
  <w:style w:type="character" w:styleId="Refdenotaalpie">
    <w:name w:val="footnote reference"/>
    <w:unhideWhenUsed/>
    <w:rsid w:val="007A7354"/>
    <w:rPr>
      <w:vertAlign w:val="superscript"/>
    </w:rPr>
  </w:style>
  <w:style w:type="paragraph" w:styleId="NormalWeb">
    <w:name w:val="Normal (Web)"/>
    <w:basedOn w:val="Normal"/>
    <w:uiPriority w:val="99"/>
    <w:unhideWhenUsed/>
    <w:rsid w:val="00E1396D"/>
    <w:pPr>
      <w:spacing w:before="100" w:beforeAutospacing="1" w:after="100" w:afterAutospacing="1" w:line="240" w:lineRule="auto"/>
    </w:pPr>
    <w:rPr>
      <w:rFonts w:ascii="Times New Roman" w:eastAsia="Times New Roman" w:hAnsi="Times New Roman"/>
      <w:sz w:val="24"/>
      <w:szCs w:val="24"/>
      <w:lang w:val="es-US" w:eastAsia="es-US"/>
    </w:rPr>
  </w:style>
  <w:style w:type="table" w:styleId="Tablaconcuadrcula">
    <w:name w:val="Table Grid"/>
    <w:basedOn w:val="Tablanormal"/>
    <w:uiPriority w:val="59"/>
    <w:rsid w:val="00D727DB"/>
    <w:rPr>
      <w:lang w:val="es-BO" w:eastAsia="es-B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rafo3">
    <w:name w:val="Párrafo 3"/>
    <w:basedOn w:val="Normal"/>
    <w:link w:val="Prrafo3Car"/>
    <w:uiPriority w:val="99"/>
    <w:qFormat/>
    <w:rsid w:val="00A5039D"/>
    <w:pPr>
      <w:spacing w:before="240" w:after="240"/>
      <w:jc w:val="both"/>
    </w:pPr>
    <w:rPr>
      <w:rFonts w:ascii="Tahoma" w:hAnsi="Tahoma"/>
      <w:sz w:val="20"/>
    </w:rPr>
  </w:style>
  <w:style w:type="character" w:customStyle="1" w:styleId="Prrafo3Car">
    <w:name w:val="Párrafo 3 Car"/>
    <w:link w:val="Prrafo3"/>
    <w:uiPriority w:val="99"/>
    <w:rsid w:val="00A5039D"/>
    <w:rPr>
      <w:rFonts w:ascii="Tahoma" w:eastAsia="Calibri" w:hAnsi="Tahoma" w:cs="Times New Roman"/>
      <w:sz w:val="20"/>
    </w:rPr>
  </w:style>
  <w:style w:type="character" w:customStyle="1" w:styleId="DescripcinCar">
    <w:name w:val="Descripción Car"/>
    <w:aliases w:val=" Car Car1 Car Car,Epígrafe1 Car Car, Car Car1 Car1 Car,Cuadro indice Car,Car Car1 Car Car,Car Car1 Car1 Car,GRÁFICOS Car,CUADROS Car,CUADROS Car Car Car Car1,CUADROS Car Car Car1,CUADROS Car Car Car Car Car,Título ilustración Car"/>
    <w:link w:val="Descripcin"/>
    <w:rsid w:val="00160BE1"/>
    <w:rPr>
      <w:rFonts w:ascii="Times New Roman" w:eastAsia="Times New Roman" w:hAnsi="Times New Roman" w:cs="Times New Roman"/>
      <w:b/>
      <w:bCs/>
      <w:sz w:val="20"/>
      <w:szCs w:val="20"/>
      <w:lang w:val="es-BO" w:eastAsia="es-ES"/>
    </w:rPr>
  </w:style>
  <w:style w:type="paragraph" w:styleId="Descripcin">
    <w:name w:val="caption"/>
    <w:aliases w:val=" Car Car1 Car,Epígrafe1 Car, Car Car1 Car1,Cuadro indice,Car Car1 Car,Car Car1 Car1,GRÁFICOS,CUADROS,CUADROS Car Car Car,CUADROS Car Car,CUADROS Car Car Car Car,Título ilustración"/>
    <w:basedOn w:val="Normal"/>
    <w:next w:val="Normal"/>
    <w:link w:val="DescripcinCar"/>
    <w:uiPriority w:val="35"/>
    <w:unhideWhenUsed/>
    <w:qFormat/>
    <w:rsid w:val="00160BE1"/>
    <w:pPr>
      <w:spacing w:line="240" w:lineRule="auto"/>
    </w:pPr>
    <w:rPr>
      <w:rFonts w:ascii="Times New Roman" w:eastAsia="Times New Roman" w:hAnsi="Times New Roman"/>
      <w:b/>
      <w:bCs/>
      <w:sz w:val="20"/>
      <w:szCs w:val="20"/>
      <w:lang w:val="es-BO" w:eastAsia="es-ES"/>
    </w:rPr>
  </w:style>
  <w:style w:type="paragraph" w:styleId="Tabladeilustraciones">
    <w:name w:val="table of figures"/>
    <w:basedOn w:val="Normal"/>
    <w:next w:val="Normal"/>
    <w:uiPriority w:val="99"/>
    <w:unhideWhenUsed/>
    <w:rsid w:val="00F54C42"/>
    <w:pPr>
      <w:spacing w:after="0"/>
    </w:pPr>
    <w:rPr>
      <w:rFonts w:ascii="Arial" w:hAnsi="Arial"/>
    </w:rPr>
  </w:style>
  <w:style w:type="paragraph" w:styleId="Textoindependiente">
    <w:name w:val="Body Text"/>
    <w:basedOn w:val="Normal"/>
    <w:link w:val="TextoindependienteCar"/>
    <w:uiPriority w:val="99"/>
    <w:unhideWhenUsed/>
    <w:rsid w:val="00CD2B45"/>
    <w:pPr>
      <w:spacing w:after="120"/>
    </w:pPr>
  </w:style>
  <w:style w:type="character" w:customStyle="1" w:styleId="TextoindependienteCar">
    <w:name w:val="Texto independiente Car"/>
    <w:basedOn w:val="Fuentedeprrafopredeter"/>
    <w:link w:val="Textoindependiente"/>
    <w:uiPriority w:val="99"/>
    <w:rsid w:val="00CD2B45"/>
  </w:style>
  <w:style w:type="paragraph" w:styleId="TDC4">
    <w:name w:val="toc 4"/>
    <w:basedOn w:val="Normal"/>
    <w:next w:val="Normal"/>
    <w:autoRedefine/>
    <w:uiPriority w:val="39"/>
    <w:unhideWhenUsed/>
    <w:rsid w:val="00400C61"/>
    <w:pPr>
      <w:spacing w:after="100"/>
      <w:ind w:left="660"/>
    </w:pPr>
  </w:style>
  <w:style w:type="paragraph" w:styleId="TDC7">
    <w:name w:val="toc 7"/>
    <w:basedOn w:val="Normal"/>
    <w:next w:val="Normal"/>
    <w:autoRedefine/>
    <w:uiPriority w:val="39"/>
    <w:unhideWhenUsed/>
    <w:rsid w:val="00FA2A55"/>
    <w:pPr>
      <w:spacing w:after="100"/>
      <w:ind w:left="1320"/>
    </w:pPr>
  </w:style>
  <w:style w:type="table" w:customStyle="1" w:styleId="TableNormal">
    <w:name w:val="Table Normal"/>
    <w:unhideWhenUsed/>
    <w:qFormat/>
    <w:rsid w:val="00731A3F"/>
    <w:pPr>
      <w:widowControl w:val="0"/>
    </w:pPr>
    <w:rPr>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31A3F"/>
    <w:pPr>
      <w:widowControl w:val="0"/>
      <w:spacing w:after="0" w:line="240" w:lineRule="auto"/>
    </w:pPr>
    <w:rPr>
      <w:lang w:val="en-US"/>
    </w:rPr>
  </w:style>
  <w:style w:type="character" w:styleId="Hipervnculovisitado">
    <w:name w:val="FollowedHyperlink"/>
    <w:uiPriority w:val="99"/>
    <w:semiHidden/>
    <w:unhideWhenUsed/>
    <w:rsid w:val="00B94FF2"/>
    <w:rPr>
      <w:color w:val="800080"/>
      <w:u w:val="single"/>
    </w:rPr>
  </w:style>
  <w:style w:type="character" w:styleId="Refdecomentario">
    <w:name w:val="annotation reference"/>
    <w:uiPriority w:val="99"/>
    <w:semiHidden/>
    <w:unhideWhenUsed/>
    <w:rsid w:val="00E16F98"/>
    <w:rPr>
      <w:sz w:val="16"/>
      <w:szCs w:val="16"/>
    </w:rPr>
  </w:style>
  <w:style w:type="paragraph" w:styleId="Textocomentario">
    <w:name w:val="annotation text"/>
    <w:basedOn w:val="Normal"/>
    <w:link w:val="TextocomentarioCar"/>
    <w:uiPriority w:val="99"/>
    <w:semiHidden/>
    <w:unhideWhenUsed/>
    <w:rsid w:val="00E16F98"/>
    <w:pPr>
      <w:spacing w:line="240" w:lineRule="auto"/>
    </w:pPr>
    <w:rPr>
      <w:sz w:val="20"/>
      <w:szCs w:val="20"/>
    </w:rPr>
  </w:style>
  <w:style w:type="character" w:customStyle="1" w:styleId="TextocomentarioCar">
    <w:name w:val="Texto comentario Car"/>
    <w:link w:val="Textocomentario"/>
    <w:uiPriority w:val="99"/>
    <w:semiHidden/>
    <w:rsid w:val="00E16F98"/>
    <w:rPr>
      <w:sz w:val="20"/>
      <w:szCs w:val="20"/>
    </w:rPr>
  </w:style>
  <w:style w:type="paragraph" w:styleId="Asuntodelcomentario">
    <w:name w:val="annotation subject"/>
    <w:basedOn w:val="Textocomentario"/>
    <w:next w:val="Textocomentario"/>
    <w:link w:val="AsuntodelcomentarioCar"/>
    <w:uiPriority w:val="99"/>
    <w:semiHidden/>
    <w:unhideWhenUsed/>
    <w:rsid w:val="00E16F98"/>
    <w:rPr>
      <w:b/>
      <w:bCs/>
    </w:rPr>
  </w:style>
  <w:style w:type="character" w:customStyle="1" w:styleId="AsuntodelcomentarioCar">
    <w:name w:val="Asunto del comentario Car"/>
    <w:link w:val="Asuntodelcomentario"/>
    <w:uiPriority w:val="99"/>
    <w:semiHidden/>
    <w:rsid w:val="00E16F98"/>
    <w:rPr>
      <w:b/>
      <w:bCs/>
      <w:sz w:val="20"/>
      <w:szCs w:val="20"/>
    </w:rPr>
  </w:style>
  <w:style w:type="paragraph" w:styleId="ndice1">
    <w:name w:val="index 1"/>
    <w:basedOn w:val="Normal"/>
    <w:next w:val="Normal"/>
    <w:autoRedefine/>
    <w:uiPriority w:val="99"/>
    <w:semiHidden/>
    <w:unhideWhenUsed/>
    <w:rsid w:val="00D5645B"/>
    <w:pPr>
      <w:spacing w:after="0" w:line="240" w:lineRule="auto"/>
      <w:ind w:left="160" w:hanging="160"/>
    </w:pPr>
    <w:rPr>
      <w:rFonts w:ascii="Verdana" w:eastAsia="Times New Roman" w:hAnsi="Verdana"/>
      <w:sz w:val="16"/>
      <w:szCs w:val="16"/>
      <w:lang w:eastAsia="es-ES"/>
    </w:rPr>
  </w:style>
  <w:style w:type="paragraph" w:styleId="TDC5">
    <w:name w:val="toc 5"/>
    <w:basedOn w:val="Normal"/>
    <w:next w:val="Normal"/>
    <w:autoRedefine/>
    <w:uiPriority w:val="39"/>
    <w:unhideWhenUsed/>
    <w:rsid w:val="00D5645B"/>
    <w:pPr>
      <w:spacing w:after="100" w:line="240" w:lineRule="auto"/>
      <w:ind w:left="640"/>
    </w:pPr>
    <w:rPr>
      <w:rFonts w:ascii="Verdana" w:eastAsia="Times New Roman" w:hAnsi="Verdana"/>
      <w:sz w:val="16"/>
      <w:szCs w:val="16"/>
      <w:lang w:eastAsia="es-ES"/>
    </w:rPr>
  </w:style>
  <w:style w:type="paragraph" w:styleId="TDC6">
    <w:name w:val="toc 6"/>
    <w:basedOn w:val="Normal"/>
    <w:next w:val="Normal"/>
    <w:autoRedefine/>
    <w:uiPriority w:val="39"/>
    <w:unhideWhenUsed/>
    <w:rsid w:val="00D5645B"/>
    <w:pPr>
      <w:spacing w:after="100"/>
      <w:ind w:left="1100"/>
    </w:pPr>
    <w:rPr>
      <w:rFonts w:eastAsia="Times New Roman"/>
      <w:lang w:eastAsia="es-ES"/>
    </w:rPr>
  </w:style>
  <w:style w:type="paragraph" w:styleId="TDC8">
    <w:name w:val="toc 8"/>
    <w:basedOn w:val="Normal"/>
    <w:next w:val="Normal"/>
    <w:autoRedefine/>
    <w:uiPriority w:val="39"/>
    <w:unhideWhenUsed/>
    <w:rsid w:val="00D5645B"/>
    <w:pPr>
      <w:spacing w:after="100"/>
      <w:ind w:left="1540"/>
    </w:pPr>
    <w:rPr>
      <w:rFonts w:eastAsia="Times New Roman"/>
      <w:lang w:eastAsia="es-ES"/>
    </w:rPr>
  </w:style>
  <w:style w:type="paragraph" w:styleId="TDC9">
    <w:name w:val="toc 9"/>
    <w:basedOn w:val="Normal"/>
    <w:next w:val="Normal"/>
    <w:autoRedefine/>
    <w:uiPriority w:val="39"/>
    <w:unhideWhenUsed/>
    <w:rsid w:val="00D5645B"/>
    <w:pPr>
      <w:spacing w:after="100"/>
      <w:ind w:left="1760"/>
    </w:pPr>
    <w:rPr>
      <w:rFonts w:eastAsia="Times New Roman"/>
      <w:lang w:eastAsia="es-ES"/>
    </w:rPr>
  </w:style>
  <w:style w:type="paragraph" w:customStyle="1" w:styleId="Prrafo1">
    <w:name w:val="Párrafo 1"/>
    <w:basedOn w:val="Normal"/>
    <w:link w:val="Prrafo1Car"/>
    <w:qFormat/>
    <w:rsid w:val="00934945"/>
    <w:pPr>
      <w:spacing w:before="240" w:after="240"/>
      <w:jc w:val="both"/>
    </w:pPr>
    <w:rPr>
      <w:rFonts w:ascii="Tahoma" w:hAnsi="Tahoma" w:cs="Tahoma"/>
      <w:sz w:val="20"/>
      <w:szCs w:val="20"/>
    </w:rPr>
  </w:style>
  <w:style w:type="character" w:customStyle="1" w:styleId="Prrafo1Car">
    <w:name w:val="Párrafo 1 Car"/>
    <w:link w:val="Prrafo1"/>
    <w:rsid w:val="00934945"/>
    <w:rPr>
      <w:rFonts w:ascii="Tahoma" w:eastAsia="Calibri" w:hAnsi="Tahoma" w:cs="Tahoma"/>
      <w:sz w:val="20"/>
      <w:szCs w:val="20"/>
    </w:rPr>
  </w:style>
  <w:style w:type="paragraph" w:styleId="Textoindependiente2">
    <w:name w:val="Body Text 2"/>
    <w:basedOn w:val="Normal"/>
    <w:link w:val="Textoindependiente2Car"/>
    <w:uiPriority w:val="99"/>
    <w:unhideWhenUsed/>
    <w:rsid w:val="00892B20"/>
    <w:pPr>
      <w:spacing w:after="120" w:line="480" w:lineRule="auto"/>
    </w:pPr>
  </w:style>
  <w:style w:type="character" w:customStyle="1" w:styleId="Textoindependiente2Car">
    <w:name w:val="Texto independiente 2 Car"/>
    <w:basedOn w:val="Fuentedeprrafopredeter"/>
    <w:link w:val="Textoindependiente2"/>
    <w:uiPriority w:val="99"/>
    <w:rsid w:val="00892B20"/>
  </w:style>
  <w:style w:type="character" w:customStyle="1" w:styleId="FuenteCar">
    <w:name w:val="Fuente Car"/>
    <w:link w:val="Fuente"/>
    <w:rsid w:val="00892B20"/>
    <w:rPr>
      <w:rFonts w:ascii="Arial" w:hAnsi="Arial" w:cs="Arial"/>
      <w:sz w:val="16"/>
      <w:szCs w:val="16"/>
      <w:lang w:val="es-ES_tradnl" w:eastAsia="es-ES"/>
    </w:rPr>
  </w:style>
  <w:style w:type="paragraph" w:customStyle="1" w:styleId="Fuente">
    <w:name w:val="Fuente"/>
    <w:basedOn w:val="Normal"/>
    <w:next w:val="Normal"/>
    <w:link w:val="FuenteCar"/>
    <w:rsid w:val="00892B20"/>
    <w:pPr>
      <w:keepNext/>
      <w:spacing w:after="120" w:line="240" w:lineRule="auto"/>
      <w:jc w:val="center"/>
    </w:pPr>
    <w:rPr>
      <w:rFonts w:ascii="Arial" w:hAnsi="Arial" w:cs="Arial"/>
      <w:sz w:val="16"/>
      <w:szCs w:val="16"/>
      <w:lang w:val="es-ES_tradnl" w:eastAsia="es-ES"/>
    </w:rPr>
  </w:style>
  <w:style w:type="paragraph" w:customStyle="1" w:styleId="CuadrooTabla">
    <w:name w:val="Cuadro o Tabla"/>
    <w:basedOn w:val="Normal"/>
    <w:next w:val="Fuente"/>
    <w:link w:val="CuadrooTablaCar"/>
    <w:uiPriority w:val="99"/>
    <w:rsid w:val="00892B20"/>
    <w:pPr>
      <w:numPr>
        <w:numId w:val="3"/>
      </w:numPr>
      <w:spacing w:before="240" w:after="240"/>
      <w:jc w:val="center"/>
    </w:pPr>
    <w:rPr>
      <w:rFonts w:ascii="Tahoma" w:hAnsi="Tahoma" w:cs="Tahoma"/>
      <w:b/>
      <w:bCs/>
      <w:sz w:val="20"/>
      <w:szCs w:val="20"/>
    </w:rPr>
  </w:style>
  <w:style w:type="character" w:customStyle="1" w:styleId="CuadrooTablaCar">
    <w:name w:val="Cuadro o Tabla Car"/>
    <w:link w:val="CuadrooTabla"/>
    <w:uiPriority w:val="99"/>
    <w:rsid w:val="00892B20"/>
    <w:rPr>
      <w:rFonts w:ascii="Tahoma" w:hAnsi="Tahoma" w:cs="Tahoma"/>
      <w:b/>
      <w:bCs/>
      <w:lang w:eastAsia="en-US"/>
    </w:rPr>
  </w:style>
  <w:style w:type="paragraph" w:customStyle="1" w:styleId="TtuloCuadro">
    <w:name w:val="Título Cuadro"/>
    <w:basedOn w:val="Normal"/>
    <w:next w:val="CuadrooTabla"/>
    <w:link w:val="TtuloCuadroCar"/>
    <w:uiPriority w:val="99"/>
    <w:rsid w:val="00892B20"/>
    <w:pPr>
      <w:numPr>
        <w:numId w:val="2"/>
      </w:numPr>
      <w:spacing w:before="120" w:after="0"/>
      <w:jc w:val="center"/>
    </w:pPr>
    <w:rPr>
      <w:rFonts w:ascii="Arial Black" w:hAnsi="Arial Black" w:cs="Arial Black"/>
      <w:b/>
      <w:bCs/>
      <w:sz w:val="20"/>
      <w:szCs w:val="20"/>
    </w:rPr>
  </w:style>
  <w:style w:type="character" w:customStyle="1" w:styleId="TtuloCuadroCar">
    <w:name w:val="Título Cuadro Car"/>
    <w:link w:val="TtuloCuadro"/>
    <w:uiPriority w:val="99"/>
    <w:rsid w:val="00892B20"/>
    <w:rPr>
      <w:rFonts w:ascii="Arial Black" w:hAnsi="Arial Black" w:cs="Arial Black"/>
      <w:b/>
      <w:bCs/>
      <w:lang w:eastAsia="en-US"/>
    </w:rPr>
  </w:style>
  <w:style w:type="character" w:customStyle="1" w:styleId="apple-converted-space">
    <w:name w:val="apple-converted-space"/>
    <w:basedOn w:val="Fuentedeprrafopredeter"/>
    <w:rsid w:val="00892B20"/>
  </w:style>
  <w:style w:type="paragraph" w:customStyle="1" w:styleId="TexteGrficoCuadro">
    <w:name w:val="Texte_Gráfico_Cuadro"/>
    <w:basedOn w:val="Normal"/>
    <w:link w:val="TexteGrficoCuadroCar"/>
    <w:uiPriority w:val="99"/>
    <w:rsid w:val="00892B20"/>
    <w:pPr>
      <w:keepNext/>
      <w:spacing w:before="120" w:after="0" w:line="240" w:lineRule="auto"/>
      <w:jc w:val="center"/>
    </w:pPr>
    <w:rPr>
      <w:rFonts w:ascii="Arial" w:eastAsia="Times New Roman" w:hAnsi="Arial" w:cs="Arial"/>
      <w:b/>
      <w:bCs/>
      <w:sz w:val="20"/>
      <w:szCs w:val="20"/>
      <w:lang w:eastAsia="es-ES"/>
    </w:rPr>
  </w:style>
  <w:style w:type="paragraph" w:customStyle="1" w:styleId="Vietas">
    <w:name w:val="Viñetas"/>
    <w:basedOn w:val="Normal"/>
    <w:uiPriority w:val="99"/>
    <w:rsid w:val="00892B20"/>
    <w:pPr>
      <w:spacing w:after="0" w:line="240" w:lineRule="auto"/>
      <w:jc w:val="both"/>
    </w:pPr>
    <w:rPr>
      <w:rFonts w:ascii="Arial" w:eastAsia="Times New Roman" w:hAnsi="Arial" w:cs="Arial"/>
      <w:lang w:val="es-ES_tradnl" w:eastAsia="es-ES"/>
    </w:rPr>
  </w:style>
  <w:style w:type="character" w:customStyle="1" w:styleId="TexteGrficoCuadroCar">
    <w:name w:val="Texte_Gráfico_Cuadro Car"/>
    <w:link w:val="TexteGrficoCuadro"/>
    <w:uiPriority w:val="99"/>
    <w:rsid w:val="00892B20"/>
    <w:rPr>
      <w:rFonts w:ascii="Arial" w:eastAsia="Times New Roman" w:hAnsi="Arial" w:cs="Arial"/>
      <w:b/>
      <w:bCs/>
      <w:sz w:val="20"/>
      <w:szCs w:val="20"/>
      <w:lang w:eastAsia="es-ES"/>
    </w:rPr>
  </w:style>
  <w:style w:type="character" w:styleId="Textoennegrita">
    <w:name w:val="Strong"/>
    <w:uiPriority w:val="22"/>
    <w:qFormat/>
    <w:rsid w:val="00892B20"/>
    <w:rPr>
      <w:b/>
      <w:bCs/>
    </w:rPr>
  </w:style>
  <w:style w:type="character" w:customStyle="1" w:styleId="mw-headline">
    <w:name w:val="mw-headline"/>
    <w:basedOn w:val="Fuentedeprrafopredeter"/>
    <w:rsid w:val="00892B20"/>
  </w:style>
  <w:style w:type="character" w:customStyle="1" w:styleId="mw-editsection">
    <w:name w:val="mw-editsection"/>
    <w:basedOn w:val="Fuentedeprrafopredeter"/>
    <w:uiPriority w:val="99"/>
    <w:rsid w:val="00892B20"/>
  </w:style>
  <w:style w:type="character" w:customStyle="1" w:styleId="mw-editsection-bracket">
    <w:name w:val="mw-editsection-bracket"/>
    <w:basedOn w:val="Fuentedeprrafopredeter"/>
    <w:uiPriority w:val="99"/>
    <w:rsid w:val="00892B20"/>
  </w:style>
  <w:style w:type="paragraph" w:styleId="Ttulo">
    <w:name w:val="Title"/>
    <w:basedOn w:val="Normal"/>
    <w:next w:val="Normal"/>
    <w:link w:val="TtuloCar"/>
    <w:qFormat/>
    <w:rsid w:val="00892B20"/>
    <w:pPr>
      <w:keepNext/>
      <w:spacing w:before="120" w:after="120" w:line="240" w:lineRule="auto"/>
      <w:jc w:val="both"/>
    </w:pPr>
    <w:rPr>
      <w:rFonts w:ascii="Arial" w:eastAsia="Times New Roman" w:hAnsi="Arial" w:cs="Arial"/>
      <w:b/>
      <w:bCs/>
      <w:lang w:val="es-ES_tradnl" w:eastAsia="es-ES"/>
    </w:rPr>
  </w:style>
  <w:style w:type="character" w:customStyle="1" w:styleId="TtuloCar">
    <w:name w:val="Título Car"/>
    <w:link w:val="Ttulo"/>
    <w:uiPriority w:val="99"/>
    <w:rsid w:val="00892B20"/>
    <w:rPr>
      <w:rFonts w:ascii="Arial" w:eastAsia="Times New Roman" w:hAnsi="Arial" w:cs="Arial"/>
      <w:b/>
      <w:bCs/>
      <w:lang w:val="es-ES_tradnl" w:eastAsia="es-ES"/>
    </w:rPr>
  </w:style>
  <w:style w:type="character" w:styleId="AcrnimoHTML">
    <w:name w:val="HTML Acronym"/>
    <w:basedOn w:val="Fuentedeprrafopredeter"/>
    <w:uiPriority w:val="99"/>
    <w:semiHidden/>
    <w:rsid w:val="00892B20"/>
  </w:style>
  <w:style w:type="paragraph" w:styleId="Cierre">
    <w:name w:val="Closing"/>
    <w:basedOn w:val="Normal"/>
    <w:link w:val="CierreCar"/>
    <w:uiPriority w:val="99"/>
    <w:semiHidden/>
    <w:rsid w:val="00892B20"/>
    <w:pPr>
      <w:spacing w:before="120" w:after="120" w:line="240" w:lineRule="auto"/>
      <w:ind w:left="4252"/>
      <w:jc w:val="both"/>
    </w:pPr>
    <w:rPr>
      <w:rFonts w:ascii="Arial" w:eastAsia="Times New Roman" w:hAnsi="Arial" w:cs="Arial"/>
      <w:lang w:eastAsia="es-ES"/>
    </w:rPr>
  </w:style>
  <w:style w:type="character" w:customStyle="1" w:styleId="CierreCar">
    <w:name w:val="Cierre Car"/>
    <w:link w:val="Cierre"/>
    <w:uiPriority w:val="99"/>
    <w:semiHidden/>
    <w:rsid w:val="00892B20"/>
    <w:rPr>
      <w:rFonts w:ascii="Arial" w:eastAsia="Times New Roman" w:hAnsi="Arial" w:cs="Arial"/>
      <w:lang w:eastAsia="es-ES"/>
    </w:rPr>
  </w:style>
  <w:style w:type="character" w:styleId="CitaHTML">
    <w:name w:val="HTML Cite"/>
    <w:uiPriority w:val="99"/>
    <w:semiHidden/>
    <w:rsid w:val="00892B20"/>
    <w:rPr>
      <w:i/>
      <w:iCs/>
    </w:rPr>
  </w:style>
  <w:style w:type="character" w:styleId="CdigoHTML">
    <w:name w:val="HTML Code"/>
    <w:uiPriority w:val="99"/>
    <w:semiHidden/>
    <w:rsid w:val="00892B20"/>
    <w:rPr>
      <w:rFonts w:ascii="Courier New" w:hAnsi="Courier New" w:cs="Courier New"/>
      <w:sz w:val="20"/>
      <w:szCs w:val="20"/>
    </w:rPr>
  </w:style>
  <w:style w:type="paragraph" w:styleId="Continuarlista">
    <w:name w:val="List Continue"/>
    <w:basedOn w:val="Normal"/>
    <w:uiPriority w:val="99"/>
    <w:semiHidden/>
    <w:rsid w:val="00892B20"/>
    <w:pPr>
      <w:spacing w:before="120" w:after="120" w:line="240" w:lineRule="auto"/>
      <w:ind w:left="283"/>
      <w:jc w:val="both"/>
    </w:pPr>
    <w:rPr>
      <w:rFonts w:ascii="Arial" w:eastAsia="Times New Roman" w:hAnsi="Arial" w:cs="Arial"/>
      <w:lang w:eastAsia="es-ES"/>
    </w:rPr>
  </w:style>
  <w:style w:type="paragraph" w:styleId="Continuarlista2">
    <w:name w:val="List Continue 2"/>
    <w:basedOn w:val="Normal"/>
    <w:uiPriority w:val="99"/>
    <w:semiHidden/>
    <w:rsid w:val="00892B20"/>
    <w:pPr>
      <w:spacing w:before="120" w:after="120" w:line="240" w:lineRule="auto"/>
      <w:ind w:left="566"/>
      <w:jc w:val="both"/>
    </w:pPr>
    <w:rPr>
      <w:rFonts w:ascii="Arial" w:eastAsia="Times New Roman" w:hAnsi="Arial" w:cs="Arial"/>
      <w:lang w:eastAsia="es-ES"/>
    </w:rPr>
  </w:style>
  <w:style w:type="paragraph" w:styleId="Continuarlista3">
    <w:name w:val="List Continue 3"/>
    <w:basedOn w:val="Normal"/>
    <w:uiPriority w:val="99"/>
    <w:semiHidden/>
    <w:rsid w:val="00892B20"/>
    <w:pPr>
      <w:spacing w:before="120" w:after="120" w:line="240" w:lineRule="auto"/>
      <w:ind w:left="849"/>
      <w:jc w:val="both"/>
    </w:pPr>
    <w:rPr>
      <w:rFonts w:ascii="Arial" w:eastAsia="Times New Roman" w:hAnsi="Arial" w:cs="Arial"/>
      <w:lang w:eastAsia="es-ES"/>
    </w:rPr>
  </w:style>
  <w:style w:type="paragraph" w:styleId="Continuarlista4">
    <w:name w:val="List Continue 4"/>
    <w:basedOn w:val="Normal"/>
    <w:uiPriority w:val="99"/>
    <w:semiHidden/>
    <w:rsid w:val="00892B20"/>
    <w:pPr>
      <w:spacing w:before="120" w:after="120" w:line="240" w:lineRule="auto"/>
      <w:ind w:left="1132"/>
      <w:jc w:val="both"/>
    </w:pPr>
    <w:rPr>
      <w:rFonts w:ascii="Arial" w:eastAsia="Times New Roman" w:hAnsi="Arial" w:cs="Arial"/>
      <w:lang w:eastAsia="es-ES"/>
    </w:rPr>
  </w:style>
  <w:style w:type="paragraph" w:styleId="Continuarlista5">
    <w:name w:val="List Continue 5"/>
    <w:basedOn w:val="Normal"/>
    <w:uiPriority w:val="99"/>
    <w:semiHidden/>
    <w:rsid w:val="00892B20"/>
    <w:pPr>
      <w:spacing w:before="120" w:after="120" w:line="240" w:lineRule="auto"/>
      <w:ind w:left="1415"/>
      <w:jc w:val="both"/>
    </w:pPr>
    <w:rPr>
      <w:rFonts w:ascii="Arial" w:eastAsia="Times New Roman" w:hAnsi="Arial" w:cs="Arial"/>
      <w:lang w:eastAsia="es-ES"/>
    </w:rPr>
  </w:style>
  <w:style w:type="character" w:styleId="DefinicinHTML">
    <w:name w:val="HTML Definition"/>
    <w:uiPriority w:val="99"/>
    <w:semiHidden/>
    <w:rsid w:val="00892B20"/>
    <w:rPr>
      <w:i/>
      <w:iCs/>
    </w:rPr>
  </w:style>
  <w:style w:type="paragraph" w:styleId="DireccinHTML">
    <w:name w:val="HTML Address"/>
    <w:basedOn w:val="Normal"/>
    <w:link w:val="DireccinHTMLCar"/>
    <w:uiPriority w:val="99"/>
    <w:semiHidden/>
    <w:rsid w:val="00892B20"/>
    <w:pPr>
      <w:spacing w:before="120" w:after="120" w:line="240" w:lineRule="auto"/>
      <w:jc w:val="both"/>
    </w:pPr>
    <w:rPr>
      <w:rFonts w:ascii="Arial" w:eastAsia="Times New Roman" w:hAnsi="Arial" w:cs="Arial"/>
      <w:i/>
      <w:iCs/>
      <w:lang w:eastAsia="es-ES"/>
    </w:rPr>
  </w:style>
  <w:style w:type="character" w:customStyle="1" w:styleId="DireccinHTMLCar">
    <w:name w:val="Dirección HTML Car"/>
    <w:link w:val="DireccinHTML"/>
    <w:uiPriority w:val="99"/>
    <w:semiHidden/>
    <w:rsid w:val="00892B20"/>
    <w:rPr>
      <w:rFonts w:ascii="Arial" w:eastAsia="Times New Roman" w:hAnsi="Arial" w:cs="Arial"/>
      <w:i/>
      <w:iCs/>
      <w:lang w:eastAsia="es-ES"/>
    </w:rPr>
  </w:style>
  <w:style w:type="paragraph" w:styleId="Direccinsobre">
    <w:name w:val="envelope address"/>
    <w:basedOn w:val="Normal"/>
    <w:uiPriority w:val="99"/>
    <w:semiHidden/>
    <w:rsid w:val="00892B20"/>
    <w:pPr>
      <w:framePr w:w="7920" w:h="1980" w:hRule="exact" w:hSpace="141" w:wrap="auto" w:hAnchor="page" w:xAlign="center" w:yAlign="bottom"/>
      <w:spacing w:before="120" w:after="120" w:line="240" w:lineRule="auto"/>
      <w:ind w:left="2880"/>
      <w:jc w:val="both"/>
    </w:pPr>
    <w:rPr>
      <w:rFonts w:ascii="Arial" w:eastAsia="Times New Roman" w:hAnsi="Arial" w:cs="Arial"/>
      <w:sz w:val="24"/>
      <w:szCs w:val="24"/>
      <w:lang w:eastAsia="es-ES"/>
    </w:rPr>
  </w:style>
  <w:style w:type="character" w:styleId="EjemplodeHTML">
    <w:name w:val="HTML Sample"/>
    <w:uiPriority w:val="99"/>
    <w:semiHidden/>
    <w:rsid w:val="00892B20"/>
    <w:rPr>
      <w:rFonts w:ascii="Courier New" w:hAnsi="Courier New" w:cs="Courier New"/>
    </w:rPr>
  </w:style>
  <w:style w:type="paragraph" w:styleId="Encabezadodemensaje">
    <w:name w:val="Message Header"/>
    <w:basedOn w:val="Normal"/>
    <w:link w:val="EncabezadodemensajeCar"/>
    <w:uiPriority w:val="99"/>
    <w:semiHidden/>
    <w:rsid w:val="00892B20"/>
    <w:pPr>
      <w:pBdr>
        <w:top w:val="single" w:sz="6" w:space="1" w:color="auto"/>
        <w:left w:val="single" w:sz="6" w:space="1" w:color="auto"/>
        <w:bottom w:val="single" w:sz="6" w:space="1" w:color="auto"/>
        <w:right w:val="single" w:sz="6" w:space="1" w:color="auto"/>
      </w:pBdr>
      <w:shd w:val="pct20" w:color="auto" w:fill="auto"/>
      <w:spacing w:before="120" w:after="120" w:line="240" w:lineRule="auto"/>
      <w:ind w:left="1134" w:hanging="1134"/>
      <w:jc w:val="both"/>
    </w:pPr>
    <w:rPr>
      <w:rFonts w:ascii="Arial" w:eastAsia="Times New Roman" w:hAnsi="Arial" w:cs="Arial"/>
      <w:sz w:val="24"/>
      <w:szCs w:val="24"/>
      <w:lang w:eastAsia="es-ES"/>
    </w:rPr>
  </w:style>
  <w:style w:type="character" w:customStyle="1" w:styleId="EncabezadodemensajeCar">
    <w:name w:val="Encabezado de mensaje Car"/>
    <w:link w:val="Encabezadodemensaje"/>
    <w:uiPriority w:val="99"/>
    <w:semiHidden/>
    <w:rsid w:val="00892B20"/>
    <w:rPr>
      <w:rFonts w:ascii="Arial" w:eastAsia="Times New Roman" w:hAnsi="Arial" w:cs="Arial"/>
      <w:sz w:val="24"/>
      <w:szCs w:val="24"/>
      <w:shd w:val="pct20" w:color="auto" w:fill="auto"/>
      <w:lang w:eastAsia="es-ES"/>
    </w:rPr>
  </w:style>
  <w:style w:type="paragraph" w:styleId="Encabezadodenota">
    <w:name w:val="Note Heading"/>
    <w:basedOn w:val="Normal"/>
    <w:next w:val="Normal"/>
    <w:link w:val="EncabezadodenotaCar"/>
    <w:uiPriority w:val="99"/>
    <w:semiHidden/>
    <w:rsid w:val="00892B20"/>
    <w:pPr>
      <w:spacing w:before="120" w:after="120" w:line="240" w:lineRule="auto"/>
      <w:jc w:val="both"/>
    </w:pPr>
    <w:rPr>
      <w:rFonts w:ascii="Arial" w:eastAsia="Times New Roman" w:hAnsi="Arial" w:cs="Arial"/>
      <w:lang w:eastAsia="es-ES"/>
    </w:rPr>
  </w:style>
  <w:style w:type="character" w:customStyle="1" w:styleId="EncabezadodenotaCar">
    <w:name w:val="Encabezado de nota Car"/>
    <w:link w:val="Encabezadodenota"/>
    <w:uiPriority w:val="99"/>
    <w:semiHidden/>
    <w:rsid w:val="00892B20"/>
    <w:rPr>
      <w:rFonts w:ascii="Arial" w:eastAsia="Times New Roman" w:hAnsi="Arial" w:cs="Arial"/>
      <w:lang w:eastAsia="es-ES"/>
    </w:rPr>
  </w:style>
  <w:style w:type="character" w:styleId="nfasis">
    <w:name w:val="Emphasis"/>
    <w:uiPriority w:val="99"/>
    <w:qFormat/>
    <w:rsid w:val="00892B20"/>
    <w:rPr>
      <w:i/>
      <w:iCs/>
    </w:rPr>
  </w:style>
  <w:style w:type="paragraph" w:styleId="Fecha">
    <w:name w:val="Date"/>
    <w:basedOn w:val="Normal"/>
    <w:next w:val="Normal"/>
    <w:link w:val="FechaCar"/>
    <w:uiPriority w:val="99"/>
    <w:semiHidden/>
    <w:rsid w:val="00892B20"/>
    <w:pPr>
      <w:spacing w:before="120" w:after="120" w:line="240" w:lineRule="auto"/>
      <w:jc w:val="both"/>
    </w:pPr>
    <w:rPr>
      <w:rFonts w:ascii="Arial" w:eastAsia="Times New Roman" w:hAnsi="Arial" w:cs="Arial"/>
      <w:lang w:eastAsia="es-ES"/>
    </w:rPr>
  </w:style>
  <w:style w:type="character" w:customStyle="1" w:styleId="FechaCar">
    <w:name w:val="Fecha Car"/>
    <w:link w:val="Fecha"/>
    <w:uiPriority w:val="99"/>
    <w:semiHidden/>
    <w:rsid w:val="00892B20"/>
    <w:rPr>
      <w:rFonts w:ascii="Arial" w:eastAsia="Times New Roman" w:hAnsi="Arial" w:cs="Arial"/>
      <w:lang w:eastAsia="es-ES"/>
    </w:rPr>
  </w:style>
  <w:style w:type="paragraph" w:styleId="Firma">
    <w:name w:val="Signature"/>
    <w:basedOn w:val="Normal"/>
    <w:link w:val="FirmaCar"/>
    <w:uiPriority w:val="99"/>
    <w:semiHidden/>
    <w:rsid w:val="00892B20"/>
    <w:pPr>
      <w:spacing w:before="120" w:after="120" w:line="240" w:lineRule="auto"/>
      <w:ind w:left="4252"/>
      <w:jc w:val="both"/>
    </w:pPr>
    <w:rPr>
      <w:rFonts w:ascii="Arial" w:eastAsia="Times New Roman" w:hAnsi="Arial" w:cs="Arial"/>
      <w:lang w:eastAsia="es-ES"/>
    </w:rPr>
  </w:style>
  <w:style w:type="character" w:customStyle="1" w:styleId="FirmaCar">
    <w:name w:val="Firma Car"/>
    <w:link w:val="Firma"/>
    <w:uiPriority w:val="99"/>
    <w:semiHidden/>
    <w:rsid w:val="00892B20"/>
    <w:rPr>
      <w:rFonts w:ascii="Arial" w:eastAsia="Times New Roman" w:hAnsi="Arial" w:cs="Arial"/>
      <w:lang w:eastAsia="es-ES"/>
    </w:rPr>
  </w:style>
  <w:style w:type="paragraph" w:styleId="Firmadecorreoelectrnico">
    <w:name w:val="E-mail Signature"/>
    <w:basedOn w:val="Normal"/>
    <w:link w:val="FirmadecorreoelectrnicoCar"/>
    <w:uiPriority w:val="99"/>
    <w:semiHidden/>
    <w:rsid w:val="00892B20"/>
    <w:pPr>
      <w:spacing w:before="120" w:after="120" w:line="240" w:lineRule="auto"/>
      <w:jc w:val="both"/>
    </w:pPr>
    <w:rPr>
      <w:rFonts w:ascii="Arial" w:eastAsia="Times New Roman" w:hAnsi="Arial" w:cs="Arial"/>
      <w:lang w:eastAsia="es-ES"/>
    </w:rPr>
  </w:style>
  <w:style w:type="character" w:customStyle="1" w:styleId="FirmadecorreoelectrnicoCar">
    <w:name w:val="Firma de correo electrónico Car"/>
    <w:link w:val="Firmadecorreoelectrnico"/>
    <w:uiPriority w:val="99"/>
    <w:semiHidden/>
    <w:rsid w:val="00892B20"/>
    <w:rPr>
      <w:rFonts w:ascii="Arial" w:eastAsia="Times New Roman" w:hAnsi="Arial" w:cs="Arial"/>
      <w:lang w:eastAsia="es-ES"/>
    </w:rPr>
  </w:style>
  <w:style w:type="paragraph" w:styleId="HTMLconformatoprevio">
    <w:name w:val="HTML Preformatted"/>
    <w:basedOn w:val="Normal"/>
    <w:link w:val="HTMLconformatoprevioCar"/>
    <w:uiPriority w:val="99"/>
    <w:semiHidden/>
    <w:rsid w:val="00892B20"/>
    <w:pPr>
      <w:spacing w:before="120" w:after="120" w:line="240" w:lineRule="auto"/>
      <w:jc w:val="both"/>
    </w:pPr>
    <w:rPr>
      <w:rFonts w:ascii="Courier New" w:eastAsia="Times New Roman" w:hAnsi="Courier New" w:cs="Courier New"/>
      <w:sz w:val="20"/>
      <w:szCs w:val="20"/>
      <w:lang w:eastAsia="es-ES"/>
    </w:rPr>
  </w:style>
  <w:style w:type="character" w:customStyle="1" w:styleId="HTMLconformatoprevioCar">
    <w:name w:val="HTML con formato previo Car"/>
    <w:link w:val="HTMLconformatoprevio"/>
    <w:uiPriority w:val="99"/>
    <w:semiHidden/>
    <w:rsid w:val="00892B20"/>
    <w:rPr>
      <w:rFonts w:ascii="Courier New" w:eastAsia="Times New Roman" w:hAnsi="Courier New" w:cs="Courier New"/>
      <w:sz w:val="20"/>
      <w:szCs w:val="20"/>
      <w:lang w:eastAsia="es-ES"/>
    </w:rPr>
  </w:style>
  <w:style w:type="paragraph" w:styleId="Lista">
    <w:name w:val="List"/>
    <w:basedOn w:val="Normal"/>
    <w:uiPriority w:val="99"/>
    <w:semiHidden/>
    <w:rsid w:val="00892B20"/>
    <w:pPr>
      <w:spacing w:before="120" w:after="120" w:line="240" w:lineRule="auto"/>
      <w:ind w:left="283" w:hanging="283"/>
      <w:jc w:val="both"/>
    </w:pPr>
    <w:rPr>
      <w:rFonts w:ascii="Arial" w:eastAsia="Times New Roman" w:hAnsi="Arial" w:cs="Arial"/>
      <w:lang w:eastAsia="es-ES"/>
    </w:rPr>
  </w:style>
  <w:style w:type="paragraph" w:styleId="Lista2">
    <w:name w:val="List 2"/>
    <w:basedOn w:val="Normal"/>
    <w:uiPriority w:val="99"/>
    <w:semiHidden/>
    <w:rsid w:val="00892B20"/>
    <w:pPr>
      <w:spacing w:before="120" w:after="120" w:line="240" w:lineRule="auto"/>
      <w:ind w:left="566" w:hanging="283"/>
      <w:jc w:val="both"/>
    </w:pPr>
    <w:rPr>
      <w:rFonts w:ascii="Arial" w:eastAsia="Times New Roman" w:hAnsi="Arial" w:cs="Arial"/>
      <w:lang w:eastAsia="es-ES"/>
    </w:rPr>
  </w:style>
  <w:style w:type="paragraph" w:styleId="Lista3">
    <w:name w:val="List 3"/>
    <w:basedOn w:val="Normal"/>
    <w:uiPriority w:val="99"/>
    <w:semiHidden/>
    <w:rsid w:val="00892B20"/>
    <w:pPr>
      <w:spacing w:before="120" w:after="120" w:line="240" w:lineRule="auto"/>
      <w:ind w:left="849" w:hanging="283"/>
      <w:jc w:val="both"/>
    </w:pPr>
    <w:rPr>
      <w:rFonts w:ascii="Arial" w:eastAsia="Times New Roman" w:hAnsi="Arial" w:cs="Arial"/>
      <w:lang w:eastAsia="es-ES"/>
    </w:rPr>
  </w:style>
  <w:style w:type="paragraph" w:styleId="Lista4">
    <w:name w:val="List 4"/>
    <w:basedOn w:val="Normal"/>
    <w:uiPriority w:val="99"/>
    <w:semiHidden/>
    <w:rsid w:val="00892B20"/>
    <w:pPr>
      <w:spacing w:before="120" w:after="120" w:line="240" w:lineRule="auto"/>
      <w:ind w:left="1132" w:hanging="283"/>
      <w:jc w:val="both"/>
    </w:pPr>
    <w:rPr>
      <w:rFonts w:ascii="Arial" w:eastAsia="Times New Roman" w:hAnsi="Arial" w:cs="Arial"/>
      <w:lang w:eastAsia="es-ES"/>
    </w:rPr>
  </w:style>
  <w:style w:type="paragraph" w:styleId="Lista5">
    <w:name w:val="List 5"/>
    <w:basedOn w:val="Normal"/>
    <w:uiPriority w:val="99"/>
    <w:semiHidden/>
    <w:rsid w:val="00892B20"/>
    <w:pPr>
      <w:spacing w:before="120" w:after="120" w:line="240" w:lineRule="auto"/>
      <w:ind w:left="1415" w:hanging="283"/>
      <w:jc w:val="both"/>
    </w:pPr>
    <w:rPr>
      <w:rFonts w:ascii="Arial" w:eastAsia="Times New Roman" w:hAnsi="Arial" w:cs="Arial"/>
      <w:lang w:eastAsia="es-ES"/>
    </w:rPr>
  </w:style>
  <w:style w:type="paragraph" w:styleId="Listaconnmeros">
    <w:name w:val="List Number"/>
    <w:basedOn w:val="Normal"/>
    <w:uiPriority w:val="99"/>
    <w:semiHidden/>
    <w:rsid w:val="00892B20"/>
    <w:pPr>
      <w:tabs>
        <w:tab w:val="num" w:pos="360"/>
      </w:tabs>
      <w:spacing w:before="120" w:after="120" w:line="240" w:lineRule="auto"/>
      <w:ind w:left="360" w:hanging="360"/>
      <w:jc w:val="both"/>
    </w:pPr>
    <w:rPr>
      <w:rFonts w:ascii="Arial" w:eastAsia="Times New Roman" w:hAnsi="Arial" w:cs="Arial"/>
      <w:lang w:eastAsia="es-ES"/>
    </w:rPr>
  </w:style>
  <w:style w:type="paragraph" w:styleId="Listaconnmeros2">
    <w:name w:val="List Number 2"/>
    <w:basedOn w:val="Normal"/>
    <w:uiPriority w:val="99"/>
    <w:semiHidden/>
    <w:rsid w:val="00892B20"/>
    <w:pPr>
      <w:tabs>
        <w:tab w:val="num" w:pos="643"/>
      </w:tabs>
      <w:spacing w:before="120" w:after="120" w:line="240" w:lineRule="auto"/>
      <w:ind w:left="643" w:hanging="360"/>
      <w:jc w:val="both"/>
    </w:pPr>
    <w:rPr>
      <w:rFonts w:ascii="Arial" w:eastAsia="Times New Roman" w:hAnsi="Arial" w:cs="Arial"/>
      <w:lang w:eastAsia="es-ES"/>
    </w:rPr>
  </w:style>
  <w:style w:type="paragraph" w:styleId="Listaconnmeros3">
    <w:name w:val="List Number 3"/>
    <w:basedOn w:val="Normal"/>
    <w:uiPriority w:val="99"/>
    <w:semiHidden/>
    <w:rsid w:val="00892B20"/>
    <w:pPr>
      <w:tabs>
        <w:tab w:val="num" w:pos="926"/>
      </w:tabs>
      <w:spacing w:before="120" w:after="120" w:line="240" w:lineRule="auto"/>
      <w:ind w:left="926" w:hanging="360"/>
      <w:jc w:val="both"/>
    </w:pPr>
    <w:rPr>
      <w:rFonts w:ascii="Arial" w:eastAsia="Times New Roman" w:hAnsi="Arial" w:cs="Arial"/>
      <w:lang w:eastAsia="es-ES"/>
    </w:rPr>
  </w:style>
  <w:style w:type="paragraph" w:styleId="Listaconnmeros4">
    <w:name w:val="List Number 4"/>
    <w:basedOn w:val="Normal"/>
    <w:uiPriority w:val="99"/>
    <w:semiHidden/>
    <w:rsid w:val="00892B20"/>
    <w:pPr>
      <w:tabs>
        <w:tab w:val="num" w:pos="1209"/>
      </w:tabs>
      <w:spacing w:before="120" w:after="120" w:line="240" w:lineRule="auto"/>
      <w:ind w:left="1209" w:hanging="360"/>
      <w:jc w:val="both"/>
    </w:pPr>
    <w:rPr>
      <w:rFonts w:ascii="Arial" w:eastAsia="Times New Roman" w:hAnsi="Arial" w:cs="Arial"/>
      <w:lang w:eastAsia="es-ES"/>
    </w:rPr>
  </w:style>
  <w:style w:type="paragraph" w:styleId="Listaconnmeros5">
    <w:name w:val="List Number 5"/>
    <w:basedOn w:val="Normal"/>
    <w:uiPriority w:val="99"/>
    <w:semiHidden/>
    <w:rsid w:val="00892B20"/>
    <w:pPr>
      <w:tabs>
        <w:tab w:val="num" w:pos="1492"/>
      </w:tabs>
      <w:spacing w:before="120" w:after="120" w:line="240" w:lineRule="auto"/>
      <w:ind w:left="1492" w:hanging="360"/>
      <w:jc w:val="both"/>
    </w:pPr>
    <w:rPr>
      <w:rFonts w:ascii="Arial" w:eastAsia="Times New Roman" w:hAnsi="Arial" w:cs="Arial"/>
      <w:lang w:eastAsia="es-ES"/>
    </w:rPr>
  </w:style>
  <w:style w:type="paragraph" w:styleId="Listaconvietas">
    <w:name w:val="List Bullet"/>
    <w:basedOn w:val="Normal"/>
    <w:autoRedefine/>
    <w:uiPriority w:val="99"/>
    <w:semiHidden/>
    <w:rsid w:val="00892B20"/>
    <w:pPr>
      <w:tabs>
        <w:tab w:val="num" w:pos="360"/>
      </w:tabs>
      <w:spacing w:before="120" w:after="120" w:line="240" w:lineRule="auto"/>
      <w:ind w:left="360" w:hanging="360"/>
      <w:jc w:val="both"/>
    </w:pPr>
    <w:rPr>
      <w:rFonts w:ascii="Arial" w:eastAsia="Times New Roman" w:hAnsi="Arial" w:cs="Arial"/>
      <w:lang w:eastAsia="es-ES"/>
    </w:rPr>
  </w:style>
  <w:style w:type="paragraph" w:styleId="Listaconvietas2">
    <w:name w:val="List Bullet 2"/>
    <w:basedOn w:val="Normal"/>
    <w:autoRedefine/>
    <w:uiPriority w:val="99"/>
    <w:semiHidden/>
    <w:rsid w:val="00892B20"/>
    <w:pPr>
      <w:tabs>
        <w:tab w:val="num" w:pos="643"/>
      </w:tabs>
      <w:spacing w:before="120" w:after="120" w:line="240" w:lineRule="auto"/>
      <w:ind w:left="643" w:hanging="360"/>
      <w:jc w:val="both"/>
    </w:pPr>
    <w:rPr>
      <w:rFonts w:ascii="Arial" w:eastAsia="Times New Roman" w:hAnsi="Arial" w:cs="Arial"/>
      <w:lang w:eastAsia="es-ES"/>
    </w:rPr>
  </w:style>
  <w:style w:type="paragraph" w:styleId="Listaconvietas3">
    <w:name w:val="List Bullet 3"/>
    <w:basedOn w:val="Normal"/>
    <w:autoRedefine/>
    <w:uiPriority w:val="99"/>
    <w:semiHidden/>
    <w:rsid w:val="00892B20"/>
    <w:pPr>
      <w:tabs>
        <w:tab w:val="num" w:pos="926"/>
      </w:tabs>
      <w:spacing w:before="120" w:after="120" w:line="240" w:lineRule="auto"/>
      <w:ind w:left="926" w:hanging="360"/>
      <w:jc w:val="both"/>
    </w:pPr>
    <w:rPr>
      <w:rFonts w:ascii="Arial" w:eastAsia="Times New Roman" w:hAnsi="Arial" w:cs="Arial"/>
      <w:lang w:eastAsia="es-ES"/>
    </w:rPr>
  </w:style>
  <w:style w:type="paragraph" w:styleId="Listaconvietas4">
    <w:name w:val="List Bullet 4"/>
    <w:basedOn w:val="Normal"/>
    <w:autoRedefine/>
    <w:uiPriority w:val="99"/>
    <w:semiHidden/>
    <w:rsid w:val="00892B20"/>
    <w:pPr>
      <w:tabs>
        <w:tab w:val="num" w:pos="1209"/>
      </w:tabs>
      <w:spacing w:before="120" w:after="120" w:line="240" w:lineRule="auto"/>
      <w:ind w:left="1209" w:hanging="360"/>
      <w:jc w:val="both"/>
    </w:pPr>
    <w:rPr>
      <w:rFonts w:ascii="Arial" w:eastAsia="Times New Roman" w:hAnsi="Arial" w:cs="Arial"/>
      <w:lang w:eastAsia="es-ES"/>
    </w:rPr>
  </w:style>
  <w:style w:type="paragraph" w:styleId="Listaconvietas5">
    <w:name w:val="List Bullet 5"/>
    <w:basedOn w:val="Normal"/>
    <w:autoRedefine/>
    <w:uiPriority w:val="99"/>
    <w:semiHidden/>
    <w:rsid w:val="00892B20"/>
    <w:pPr>
      <w:tabs>
        <w:tab w:val="num" w:pos="1492"/>
      </w:tabs>
      <w:spacing w:before="120" w:after="120" w:line="240" w:lineRule="auto"/>
      <w:ind w:left="1492" w:hanging="360"/>
      <w:jc w:val="both"/>
    </w:pPr>
    <w:rPr>
      <w:rFonts w:ascii="Arial" w:eastAsia="Times New Roman" w:hAnsi="Arial" w:cs="Arial"/>
      <w:lang w:eastAsia="es-ES"/>
    </w:rPr>
  </w:style>
  <w:style w:type="character" w:styleId="MquinadeescribirHTML">
    <w:name w:val="HTML Typewriter"/>
    <w:uiPriority w:val="99"/>
    <w:semiHidden/>
    <w:rsid w:val="00892B20"/>
    <w:rPr>
      <w:rFonts w:ascii="Courier New" w:hAnsi="Courier New" w:cs="Courier New"/>
      <w:sz w:val="20"/>
      <w:szCs w:val="20"/>
    </w:rPr>
  </w:style>
  <w:style w:type="character" w:styleId="Nmerodelnea">
    <w:name w:val="line number"/>
    <w:basedOn w:val="Fuentedeprrafopredeter"/>
    <w:uiPriority w:val="99"/>
    <w:semiHidden/>
    <w:rsid w:val="00892B20"/>
  </w:style>
  <w:style w:type="character" w:styleId="Nmerodepgina">
    <w:name w:val="page number"/>
    <w:basedOn w:val="Fuentedeprrafopredeter"/>
    <w:uiPriority w:val="99"/>
    <w:rsid w:val="00892B20"/>
  </w:style>
  <w:style w:type="paragraph" w:styleId="Remitedesobre">
    <w:name w:val="envelope return"/>
    <w:basedOn w:val="Normal"/>
    <w:uiPriority w:val="99"/>
    <w:semiHidden/>
    <w:rsid w:val="00892B20"/>
    <w:pPr>
      <w:spacing w:before="120" w:after="120" w:line="240" w:lineRule="auto"/>
      <w:jc w:val="both"/>
    </w:pPr>
    <w:rPr>
      <w:rFonts w:ascii="Arial" w:eastAsia="Times New Roman" w:hAnsi="Arial" w:cs="Arial"/>
      <w:sz w:val="20"/>
      <w:szCs w:val="20"/>
      <w:lang w:eastAsia="es-ES"/>
    </w:rPr>
  </w:style>
  <w:style w:type="paragraph" w:styleId="Saludo">
    <w:name w:val="Salutation"/>
    <w:basedOn w:val="Normal"/>
    <w:next w:val="Normal"/>
    <w:link w:val="SaludoCar"/>
    <w:uiPriority w:val="99"/>
    <w:semiHidden/>
    <w:rsid w:val="00892B20"/>
    <w:pPr>
      <w:spacing w:before="120" w:after="120" w:line="240" w:lineRule="auto"/>
      <w:jc w:val="both"/>
    </w:pPr>
    <w:rPr>
      <w:rFonts w:ascii="Arial" w:eastAsia="Times New Roman" w:hAnsi="Arial" w:cs="Arial"/>
      <w:lang w:eastAsia="es-ES"/>
    </w:rPr>
  </w:style>
  <w:style w:type="character" w:customStyle="1" w:styleId="SaludoCar">
    <w:name w:val="Saludo Car"/>
    <w:link w:val="Saludo"/>
    <w:uiPriority w:val="99"/>
    <w:semiHidden/>
    <w:rsid w:val="00892B20"/>
    <w:rPr>
      <w:rFonts w:ascii="Arial" w:eastAsia="Times New Roman" w:hAnsi="Arial" w:cs="Arial"/>
      <w:lang w:eastAsia="es-ES"/>
    </w:rPr>
  </w:style>
  <w:style w:type="paragraph" w:styleId="Sangra2detindependiente">
    <w:name w:val="Body Text Indent 2"/>
    <w:basedOn w:val="Normal"/>
    <w:link w:val="Sangra2detindependienteCar"/>
    <w:uiPriority w:val="99"/>
    <w:rsid w:val="00892B20"/>
    <w:pPr>
      <w:spacing w:before="120" w:after="120" w:line="480" w:lineRule="auto"/>
      <w:ind w:left="283"/>
      <w:jc w:val="both"/>
    </w:pPr>
    <w:rPr>
      <w:rFonts w:ascii="Arial" w:eastAsia="Times New Roman" w:hAnsi="Arial" w:cs="Arial"/>
      <w:lang w:eastAsia="es-ES"/>
    </w:rPr>
  </w:style>
  <w:style w:type="character" w:customStyle="1" w:styleId="Sangra2detindependienteCar">
    <w:name w:val="Sangría 2 de t. independiente Car"/>
    <w:link w:val="Sangra2detindependiente"/>
    <w:uiPriority w:val="99"/>
    <w:rsid w:val="00892B20"/>
    <w:rPr>
      <w:rFonts w:ascii="Arial" w:eastAsia="Times New Roman" w:hAnsi="Arial" w:cs="Arial"/>
      <w:lang w:eastAsia="es-ES"/>
    </w:rPr>
  </w:style>
  <w:style w:type="paragraph" w:styleId="Sangra3detindependiente">
    <w:name w:val="Body Text Indent 3"/>
    <w:basedOn w:val="Normal"/>
    <w:link w:val="Sangra3detindependienteCar"/>
    <w:uiPriority w:val="99"/>
    <w:semiHidden/>
    <w:rsid w:val="00892B20"/>
    <w:pPr>
      <w:spacing w:before="120" w:after="120" w:line="240" w:lineRule="auto"/>
      <w:ind w:left="283"/>
      <w:jc w:val="both"/>
    </w:pPr>
    <w:rPr>
      <w:rFonts w:ascii="Arial" w:eastAsia="Times New Roman" w:hAnsi="Arial" w:cs="Arial"/>
      <w:sz w:val="16"/>
      <w:szCs w:val="16"/>
      <w:lang w:eastAsia="es-ES"/>
    </w:rPr>
  </w:style>
  <w:style w:type="character" w:customStyle="1" w:styleId="Sangra3detindependienteCar">
    <w:name w:val="Sangría 3 de t. independiente Car"/>
    <w:link w:val="Sangra3detindependiente"/>
    <w:uiPriority w:val="99"/>
    <w:semiHidden/>
    <w:rsid w:val="00892B20"/>
    <w:rPr>
      <w:rFonts w:ascii="Arial" w:eastAsia="Times New Roman" w:hAnsi="Arial" w:cs="Arial"/>
      <w:sz w:val="16"/>
      <w:szCs w:val="16"/>
      <w:lang w:eastAsia="es-ES"/>
    </w:rPr>
  </w:style>
  <w:style w:type="paragraph" w:styleId="Sangradetextonormal">
    <w:name w:val="Body Text Indent"/>
    <w:basedOn w:val="Normal"/>
    <w:link w:val="SangradetextonormalCar"/>
    <w:uiPriority w:val="99"/>
    <w:rsid w:val="00892B20"/>
    <w:pPr>
      <w:spacing w:before="120" w:after="120" w:line="240" w:lineRule="auto"/>
      <w:ind w:left="283"/>
      <w:jc w:val="both"/>
    </w:pPr>
    <w:rPr>
      <w:rFonts w:ascii="Arial" w:eastAsia="Times New Roman" w:hAnsi="Arial" w:cs="Arial"/>
      <w:lang w:eastAsia="es-ES"/>
    </w:rPr>
  </w:style>
  <w:style w:type="character" w:customStyle="1" w:styleId="SangradetextonormalCar">
    <w:name w:val="Sangría de texto normal Car"/>
    <w:link w:val="Sangradetextonormal"/>
    <w:uiPriority w:val="99"/>
    <w:rsid w:val="00892B20"/>
    <w:rPr>
      <w:rFonts w:ascii="Arial" w:eastAsia="Times New Roman" w:hAnsi="Arial" w:cs="Arial"/>
      <w:lang w:eastAsia="es-ES"/>
    </w:rPr>
  </w:style>
  <w:style w:type="paragraph" w:styleId="Sangranormal">
    <w:name w:val="Normal Indent"/>
    <w:basedOn w:val="Normal"/>
    <w:uiPriority w:val="99"/>
    <w:semiHidden/>
    <w:rsid w:val="00892B20"/>
    <w:pPr>
      <w:spacing w:before="120" w:after="120" w:line="240" w:lineRule="auto"/>
      <w:ind w:left="708"/>
      <w:jc w:val="both"/>
    </w:pPr>
    <w:rPr>
      <w:rFonts w:ascii="Arial" w:eastAsia="Times New Roman" w:hAnsi="Arial" w:cs="Arial"/>
      <w:lang w:eastAsia="es-ES"/>
    </w:rPr>
  </w:style>
  <w:style w:type="paragraph" w:styleId="Subttulo">
    <w:name w:val="Subtitle"/>
    <w:basedOn w:val="Normal"/>
    <w:link w:val="SubttuloCar"/>
    <w:qFormat/>
    <w:rsid w:val="00892B20"/>
    <w:pPr>
      <w:spacing w:before="120" w:after="60" w:line="240" w:lineRule="auto"/>
      <w:jc w:val="center"/>
      <w:outlineLvl w:val="1"/>
    </w:pPr>
    <w:rPr>
      <w:rFonts w:ascii="Arial" w:eastAsia="Times New Roman" w:hAnsi="Arial" w:cs="Arial"/>
      <w:sz w:val="24"/>
      <w:szCs w:val="24"/>
      <w:lang w:eastAsia="es-ES"/>
    </w:rPr>
  </w:style>
  <w:style w:type="character" w:customStyle="1" w:styleId="SubttuloCar">
    <w:name w:val="Subtítulo Car"/>
    <w:link w:val="Subttulo"/>
    <w:uiPriority w:val="99"/>
    <w:rsid w:val="00892B20"/>
    <w:rPr>
      <w:rFonts w:ascii="Arial" w:eastAsia="Times New Roman" w:hAnsi="Arial" w:cs="Arial"/>
      <w:sz w:val="24"/>
      <w:szCs w:val="24"/>
      <w:lang w:eastAsia="es-ES"/>
    </w:rPr>
  </w:style>
  <w:style w:type="table" w:styleId="Tablabsica1">
    <w:name w:val="Table Simple 1"/>
    <w:basedOn w:val="Tablanormal"/>
    <w:uiPriority w:val="99"/>
    <w:semiHidden/>
    <w:rsid w:val="00892B20"/>
    <w:pPr>
      <w:spacing w:before="120" w:after="120"/>
      <w:jc w:val="both"/>
    </w:pPr>
    <w:rPr>
      <w:rFonts w:ascii="Times New Roman" w:eastAsia="Times New Roman" w:hAnsi="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absica2">
    <w:name w:val="Table Simple 2"/>
    <w:basedOn w:val="Tablanormal"/>
    <w:uiPriority w:val="99"/>
    <w:semiHidden/>
    <w:rsid w:val="00892B20"/>
    <w:pPr>
      <w:spacing w:before="120" w:after="120"/>
      <w:jc w:val="both"/>
    </w:pPr>
    <w:rPr>
      <w:rFonts w:ascii="Times New Roman" w:eastAsia="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absica3">
    <w:name w:val="Table Simple 3"/>
    <w:basedOn w:val="Tablanormal"/>
    <w:uiPriority w:val="99"/>
    <w:semiHidden/>
    <w:rsid w:val="00892B20"/>
    <w:pPr>
      <w:spacing w:before="120" w:after="120"/>
      <w:jc w:val="both"/>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Tablaclsica1">
    <w:name w:val="Table Classic 1"/>
    <w:basedOn w:val="Tablanormal"/>
    <w:uiPriority w:val="99"/>
    <w:semiHidden/>
    <w:rsid w:val="00892B20"/>
    <w:pPr>
      <w:spacing w:before="120" w:after="120"/>
      <w:jc w:val="both"/>
    </w:pPr>
    <w:rPr>
      <w:rFonts w:ascii="Times New Roman" w:eastAsia="Times New Roman" w:hAnsi="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lsica2">
    <w:name w:val="Table Classic 2"/>
    <w:basedOn w:val="Tablanormal"/>
    <w:uiPriority w:val="99"/>
    <w:semiHidden/>
    <w:rsid w:val="00892B20"/>
    <w:pPr>
      <w:spacing w:before="120" w:after="120"/>
      <w:jc w:val="both"/>
    </w:pPr>
    <w:rPr>
      <w:rFonts w:ascii="Times New Roman" w:eastAsia="Times New Roman" w:hAnsi="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aclsica3">
    <w:name w:val="Table Classic 3"/>
    <w:basedOn w:val="Tablanormal"/>
    <w:uiPriority w:val="99"/>
    <w:semiHidden/>
    <w:rsid w:val="00892B20"/>
    <w:pPr>
      <w:spacing w:before="120" w:after="120"/>
      <w:jc w:val="both"/>
    </w:pPr>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aclsica4">
    <w:name w:val="Table Classic 4"/>
    <w:basedOn w:val="Tablanormal"/>
    <w:uiPriority w:val="99"/>
    <w:semiHidden/>
    <w:rsid w:val="00892B20"/>
    <w:pPr>
      <w:spacing w:before="120" w:after="120"/>
      <w:jc w:val="both"/>
    </w:pPr>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aconcolumnas1">
    <w:name w:val="Table Columns 1"/>
    <w:basedOn w:val="Tablanormal"/>
    <w:uiPriority w:val="99"/>
    <w:semiHidden/>
    <w:rsid w:val="00892B20"/>
    <w:pPr>
      <w:spacing w:before="120" w:after="120"/>
      <w:jc w:val="both"/>
    </w:pPr>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columnas2">
    <w:name w:val="Table Columns 2"/>
    <w:basedOn w:val="Tablanormal"/>
    <w:uiPriority w:val="99"/>
    <w:semiHidden/>
    <w:rsid w:val="00892B20"/>
    <w:pPr>
      <w:spacing w:before="120" w:after="120"/>
      <w:jc w:val="both"/>
    </w:pPr>
    <w:rPr>
      <w:rFonts w:ascii="Times New Roman" w:eastAsia="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columnas3">
    <w:name w:val="Table Columns 3"/>
    <w:basedOn w:val="Tablanormal"/>
    <w:uiPriority w:val="99"/>
    <w:semiHidden/>
    <w:rsid w:val="00892B20"/>
    <w:pPr>
      <w:spacing w:before="120" w:after="120"/>
      <w:jc w:val="both"/>
    </w:pPr>
    <w:rPr>
      <w:rFonts w:ascii="Times New Roman" w:eastAsia="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aconcolumnas4">
    <w:name w:val="Table Columns 4"/>
    <w:basedOn w:val="Tablanormal"/>
    <w:uiPriority w:val="99"/>
    <w:semiHidden/>
    <w:rsid w:val="00892B20"/>
    <w:pPr>
      <w:spacing w:before="120" w:after="120"/>
      <w:jc w:val="both"/>
    </w:pPr>
    <w:rPr>
      <w:rFonts w:ascii="Times New Roman" w:eastAsia="Times New Roman" w:hAnsi="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aconcolumnas5">
    <w:name w:val="Table Columns 5"/>
    <w:basedOn w:val="Tablanormal"/>
    <w:uiPriority w:val="99"/>
    <w:semiHidden/>
    <w:rsid w:val="00892B20"/>
    <w:pPr>
      <w:spacing w:before="120" w:after="120"/>
      <w:jc w:val="both"/>
    </w:pPr>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aconcuadrcula1">
    <w:name w:val="Table Grid 1"/>
    <w:basedOn w:val="Tablanormal"/>
    <w:uiPriority w:val="99"/>
    <w:semiHidden/>
    <w:rsid w:val="00892B20"/>
    <w:pPr>
      <w:spacing w:before="120" w:after="120"/>
      <w:jc w:val="both"/>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Cuadrculadetabla2">
    <w:name w:val="Table Grid 2"/>
    <w:basedOn w:val="Tablanormal"/>
    <w:uiPriority w:val="99"/>
    <w:semiHidden/>
    <w:rsid w:val="00892B20"/>
    <w:pPr>
      <w:spacing w:before="120" w:after="120"/>
      <w:jc w:val="both"/>
    </w:pPr>
    <w:rPr>
      <w:rFonts w:ascii="Times New Roman" w:eastAsia="Times New Roman" w:hAnsi="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Cuadrculadetabla3">
    <w:name w:val="Table Grid 3"/>
    <w:basedOn w:val="Tablanormal"/>
    <w:uiPriority w:val="99"/>
    <w:semiHidden/>
    <w:rsid w:val="00892B20"/>
    <w:pPr>
      <w:spacing w:before="120" w:after="120"/>
      <w:jc w:val="both"/>
    </w:pPr>
    <w:rPr>
      <w:rFonts w:ascii="Times New Roman" w:eastAsia="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Cuadrculadetabla4">
    <w:name w:val="Table Grid 4"/>
    <w:basedOn w:val="Tablanormal"/>
    <w:uiPriority w:val="99"/>
    <w:semiHidden/>
    <w:rsid w:val="00892B20"/>
    <w:pPr>
      <w:spacing w:before="120" w:after="120"/>
      <w:jc w:val="both"/>
    </w:pPr>
    <w:rPr>
      <w:rFonts w:ascii="Times New Roman" w:eastAsia="Times New Roman" w:hAnsi="Times New Roma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aconcuadrcula5">
    <w:name w:val="Table Grid 5"/>
    <w:basedOn w:val="Tablanormal"/>
    <w:uiPriority w:val="99"/>
    <w:semiHidden/>
    <w:rsid w:val="00892B20"/>
    <w:pPr>
      <w:spacing w:before="120" w:after="120"/>
      <w:jc w:val="both"/>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aconcuadrcula6">
    <w:name w:val="Table Grid 6"/>
    <w:basedOn w:val="Tablanormal"/>
    <w:uiPriority w:val="99"/>
    <w:semiHidden/>
    <w:rsid w:val="00892B20"/>
    <w:pPr>
      <w:spacing w:before="120" w:after="120"/>
      <w:jc w:val="both"/>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aconcuadrcula7">
    <w:name w:val="Table Grid 7"/>
    <w:basedOn w:val="Tablanormal"/>
    <w:uiPriority w:val="99"/>
    <w:semiHidden/>
    <w:rsid w:val="00892B20"/>
    <w:pPr>
      <w:spacing w:before="120" w:after="120"/>
      <w:jc w:val="both"/>
    </w:pPr>
    <w:rPr>
      <w:rFonts w:ascii="Times New Roman" w:eastAsia="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aconcuadrcula8">
    <w:name w:val="Table Grid 8"/>
    <w:basedOn w:val="Tablanormal"/>
    <w:uiPriority w:val="99"/>
    <w:semiHidden/>
    <w:rsid w:val="00892B20"/>
    <w:pPr>
      <w:spacing w:before="120" w:after="120"/>
      <w:jc w:val="both"/>
    </w:pPr>
    <w:rPr>
      <w:rFonts w:ascii="Times New Roman" w:eastAsia="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aconefectos3D1">
    <w:name w:val="Table 3D effects 1"/>
    <w:basedOn w:val="Tablanormal"/>
    <w:uiPriority w:val="99"/>
    <w:semiHidden/>
    <w:rsid w:val="00892B20"/>
    <w:pPr>
      <w:spacing w:before="120" w:after="120"/>
      <w:jc w:val="both"/>
    </w:pPr>
    <w:rPr>
      <w:rFonts w:ascii="Times New Roman" w:eastAsia="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aconefectos3D2">
    <w:name w:val="Table 3D effects 2"/>
    <w:basedOn w:val="Tablanormal"/>
    <w:uiPriority w:val="99"/>
    <w:semiHidden/>
    <w:rsid w:val="00892B20"/>
    <w:pPr>
      <w:spacing w:before="120" w:after="120"/>
      <w:jc w:val="both"/>
    </w:pPr>
    <w:rPr>
      <w:rFonts w:ascii="Times New Roman" w:eastAsia="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efectos3D3">
    <w:name w:val="Table 3D effects 3"/>
    <w:basedOn w:val="Tablanormal"/>
    <w:uiPriority w:val="99"/>
    <w:semiHidden/>
    <w:rsid w:val="00892B20"/>
    <w:pPr>
      <w:spacing w:before="120" w:after="120"/>
      <w:jc w:val="both"/>
    </w:pPr>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lista1">
    <w:name w:val="Table List 1"/>
    <w:basedOn w:val="Tablanormal"/>
    <w:uiPriority w:val="99"/>
    <w:semiHidden/>
    <w:rsid w:val="00892B20"/>
    <w:pPr>
      <w:spacing w:before="120" w:after="120"/>
      <w:jc w:val="both"/>
    </w:pPr>
    <w:rPr>
      <w:rFonts w:ascii="Times New Roman" w:eastAsia="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lista2">
    <w:name w:val="Table List 2"/>
    <w:basedOn w:val="Tablanormal"/>
    <w:uiPriority w:val="99"/>
    <w:semiHidden/>
    <w:rsid w:val="00892B20"/>
    <w:pPr>
      <w:spacing w:before="120" w:after="120"/>
      <w:jc w:val="both"/>
    </w:pPr>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lista3">
    <w:name w:val="Table List 3"/>
    <w:basedOn w:val="Tablanormal"/>
    <w:uiPriority w:val="99"/>
    <w:semiHidden/>
    <w:rsid w:val="00892B20"/>
    <w:pPr>
      <w:spacing w:before="120" w:after="120"/>
      <w:jc w:val="both"/>
    </w:pPr>
    <w:rPr>
      <w:rFonts w:ascii="Times New Roman" w:eastAsia="Times New Roman" w:hAnsi="Times New Roman"/>
    </w:rPr>
    <w:tblPr>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aconlista4">
    <w:name w:val="Table List 4"/>
    <w:basedOn w:val="Tablanormal"/>
    <w:uiPriority w:val="99"/>
    <w:semiHidden/>
    <w:rsid w:val="00892B20"/>
    <w:pPr>
      <w:spacing w:before="120" w:after="120"/>
      <w:jc w:val="both"/>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aconlista5">
    <w:name w:val="Table List 5"/>
    <w:basedOn w:val="Tablanormal"/>
    <w:uiPriority w:val="99"/>
    <w:semiHidden/>
    <w:rsid w:val="00892B20"/>
    <w:pPr>
      <w:spacing w:before="120" w:after="120"/>
      <w:jc w:val="both"/>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aconlista6">
    <w:name w:val="Table List 6"/>
    <w:basedOn w:val="Tablanormal"/>
    <w:uiPriority w:val="99"/>
    <w:semiHidden/>
    <w:rsid w:val="00892B20"/>
    <w:pPr>
      <w:spacing w:before="120" w:after="120"/>
      <w:jc w:val="both"/>
    </w:pPr>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aconlista7">
    <w:name w:val="Table List 7"/>
    <w:basedOn w:val="Tablanormal"/>
    <w:uiPriority w:val="99"/>
    <w:semiHidden/>
    <w:rsid w:val="00892B20"/>
    <w:pPr>
      <w:spacing w:before="120" w:after="120"/>
      <w:jc w:val="both"/>
    </w:pPr>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aconlista8">
    <w:name w:val="Table List 8"/>
    <w:basedOn w:val="Tablanormal"/>
    <w:uiPriority w:val="99"/>
    <w:semiHidden/>
    <w:rsid w:val="00892B20"/>
    <w:pPr>
      <w:spacing w:before="120" w:after="120"/>
      <w:jc w:val="both"/>
    </w:pPr>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acontema">
    <w:name w:val="Table Theme"/>
    <w:basedOn w:val="Tablanormal"/>
    <w:uiPriority w:val="99"/>
    <w:semiHidden/>
    <w:rsid w:val="00892B20"/>
    <w:pPr>
      <w:spacing w:before="120" w:after="120"/>
      <w:jc w:val="both"/>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elegante">
    <w:name w:val="Table Elegant"/>
    <w:basedOn w:val="Tablanormal"/>
    <w:uiPriority w:val="99"/>
    <w:semiHidden/>
    <w:rsid w:val="00892B20"/>
    <w:pPr>
      <w:spacing w:before="120" w:after="120"/>
      <w:jc w:val="both"/>
    </w:pPr>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Tablamoderna">
    <w:name w:val="Table Contemporary"/>
    <w:basedOn w:val="Tablanormal"/>
    <w:uiPriority w:val="99"/>
    <w:semiHidden/>
    <w:rsid w:val="00892B20"/>
    <w:pPr>
      <w:spacing w:before="120" w:after="120"/>
      <w:jc w:val="both"/>
    </w:pPr>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aprofesional">
    <w:name w:val="Table Professional"/>
    <w:basedOn w:val="Tablanormal"/>
    <w:uiPriority w:val="99"/>
    <w:semiHidden/>
    <w:rsid w:val="00892B20"/>
    <w:pPr>
      <w:spacing w:before="120" w:after="120"/>
      <w:jc w:val="both"/>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Tablasutil1">
    <w:name w:val="Table Subtle 1"/>
    <w:basedOn w:val="Tablanormal"/>
    <w:uiPriority w:val="99"/>
    <w:semiHidden/>
    <w:rsid w:val="00892B20"/>
    <w:pPr>
      <w:spacing w:before="120" w:after="120"/>
      <w:jc w:val="both"/>
    </w:pPr>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sutil2">
    <w:name w:val="Table Subtle 2"/>
    <w:basedOn w:val="Tablanormal"/>
    <w:uiPriority w:val="99"/>
    <w:semiHidden/>
    <w:rsid w:val="00892B20"/>
    <w:pPr>
      <w:spacing w:before="120" w:after="120"/>
      <w:jc w:val="both"/>
    </w:pPr>
    <w:rPr>
      <w:rFonts w:ascii="Times New Roman" w:eastAsia="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vistosa1">
    <w:name w:val="Table Colorful 1"/>
    <w:basedOn w:val="Tablanormal"/>
    <w:uiPriority w:val="99"/>
    <w:semiHidden/>
    <w:rsid w:val="00892B20"/>
    <w:pPr>
      <w:spacing w:before="120" w:after="120"/>
      <w:jc w:val="both"/>
    </w:pPr>
    <w:rPr>
      <w:rFonts w:ascii="Times New Roman" w:eastAsia="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avistosa2">
    <w:name w:val="Table Colorful 2"/>
    <w:basedOn w:val="Tablanormal"/>
    <w:uiPriority w:val="99"/>
    <w:semiHidden/>
    <w:rsid w:val="00892B20"/>
    <w:pPr>
      <w:spacing w:before="120" w:after="120"/>
      <w:jc w:val="both"/>
    </w:pPr>
    <w:rPr>
      <w:rFonts w:ascii="Times New Roman" w:eastAsia="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avistosa3">
    <w:name w:val="Table Colorful 3"/>
    <w:basedOn w:val="Tablanormal"/>
    <w:uiPriority w:val="99"/>
    <w:semiHidden/>
    <w:rsid w:val="00892B20"/>
    <w:pPr>
      <w:spacing w:before="120" w:after="120"/>
      <w:jc w:val="both"/>
    </w:pPr>
    <w:rPr>
      <w:rFonts w:ascii="Times New Roman" w:eastAsia="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customStyle="1" w:styleId="1">
    <w:name w:val="1"/>
    <w:uiPriority w:val="99"/>
    <w:rsid w:val="00892B20"/>
    <w:pPr>
      <w:spacing w:before="120" w:after="120"/>
      <w:jc w:val="both"/>
    </w:pPr>
    <w:rPr>
      <w:rFonts w:ascii="Times New Roman" w:eastAsia="Times New Roman" w:hAnsi="Times New Roman"/>
    </w:rPr>
  </w:style>
  <w:style w:type="character" w:styleId="TecladoHTML">
    <w:name w:val="HTML Keyboard"/>
    <w:uiPriority w:val="99"/>
    <w:semiHidden/>
    <w:rsid w:val="00892B20"/>
    <w:rPr>
      <w:rFonts w:ascii="Courier New" w:hAnsi="Courier New" w:cs="Courier New"/>
      <w:sz w:val="20"/>
      <w:szCs w:val="20"/>
    </w:rPr>
  </w:style>
  <w:style w:type="paragraph" w:styleId="Textodebloque">
    <w:name w:val="Block Text"/>
    <w:basedOn w:val="Normal"/>
    <w:uiPriority w:val="99"/>
    <w:semiHidden/>
    <w:rsid w:val="00892B20"/>
    <w:pPr>
      <w:spacing w:before="120" w:after="120" w:line="240" w:lineRule="auto"/>
      <w:ind w:left="1440" w:right="1440"/>
      <w:jc w:val="both"/>
    </w:pPr>
    <w:rPr>
      <w:rFonts w:ascii="Arial" w:eastAsia="Times New Roman" w:hAnsi="Arial" w:cs="Arial"/>
      <w:lang w:eastAsia="es-ES"/>
    </w:rPr>
  </w:style>
  <w:style w:type="paragraph" w:styleId="Textoindependienteprimerasangra">
    <w:name w:val="Body Text First Indent"/>
    <w:basedOn w:val="Textoindependiente"/>
    <w:link w:val="TextoindependienteprimerasangraCar"/>
    <w:uiPriority w:val="99"/>
    <w:semiHidden/>
    <w:rsid w:val="00892B20"/>
    <w:pPr>
      <w:spacing w:before="120" w:line="240" w:lineRule="auto"/>
      <w:ind w:firstLine="210"/>
      <w:jc w:val="both"/>
    </w:pPr>
    <w:rPr>
      <w:rFonts w:ascii="Arial" w:eastAsia="Times New Roman" w:hAnsi="Arial" w:cs="Arial"/>
      <w:lang w:eastAsia="es-ES"/>
    </w:rPr>
  </w:style>
  <w:style w:type="character" w:customStyle="1" w:styleId="TextoindependienteprimerasangraCar">
    <w:name w:val="Texto independiente primera sangría Car"/>
    <w:link w:val="Textoindependienteprimerasangra"/>
    <w:uiPriority w:val="99"/>
    <w:semiHidden/>
    <w:rsid w:val="00892B20"/>
    <w:rPr>
      <w:rFonts w:ascii="Arial" w:eastAsia="Times New Roman" w:hAnsi="Arial" w:cs="Arial"/>
      <w:lang w:eastAsia="es-ES"/>
    </w:rPr>
  </w:style>
  <w:style w:type="paragraph" w:styleId="Textoindependienteprimerasangra2">
    <w:name w:val="Body Text First Indent 2"/>
    <w:basedOn w:val="Sangradetextonormal"/>
    <w:link w:val="Textoindependienteprimerasangra2Car"/>
    <w:uiPriority w:val="99"/>
    <w:semiHidden/>
    <w:rsid w:val="00892B20"/>
    <w:pPr>
      <w:ind w:firstLine="210"/>
    </w:pPr>
  </w:style>
  <w:style w:type="character" w:customStyle="1" w:styleId="Textoindependienteprimerasangra2Car">
    <w:name w:val="Texto independiente primera sangría 2 Car"/>
    <w:link w:val="Textoindependienteprimerasangra2"/>
    <w:uiPriority w:val="99"/>
    <w:semiHidden/>
    <w:rsid w:val="00892B20"/>
    <w:rPr>
      <w:rFonts w:ascii="Arial" w:eastAsia="Times New Roman" w:hAnsi="Arial" w:cs="Arial"/>
      <w:lang w:eastAsia="es-ES"/>
    </w:rPr>
  </w:style>
  <w:style w:type="paragraph" w:styleId="Textosinformato">
    <w:name w:val="Plain Text"/>
    <w:basedOn w:val="Normal"/>
    <w:link w:val="TextosinformatoCar"/>
    <w:uiPriority w:val="99"/>
    <w:semiHidden/>
    <w:rsid w:val="00892B20"/>
    <w:pPr>
      <w:spacing w:before="120" w:after="120" w:line="240" w:lineRule="auto"/>
      <w:jc w:val="both"/>
    </w:pPr>
    <w:rPr>
      <w:rFonts w:ascii="Courier New" w:eastAsia="Times New Roman" w:hAnsi="Courier New" w:cs="Courier New"/>
      <w:sz w:val="20"/>
      <w:szCs w:val="20"/>
      <w:lang w:eastAsia="es-ES"/>
    </w:rPr>
  </w:style>
  <w:style w:type="character" w:customStyle="1" w:styleId="TextosinformatoCar">
    <w:name w:val="Texto sin formato Car"/>
    <w:link w:val="Textosinformato"/>
    <w:uiPriority w:val="99"/>
    <w:semiHidden/>
    <w:rsid w:val="00892B20"/>
    <w:rPr>
      <w:rFonts w:ascii="Courier New" w:eastAsia="Times New Roman" w:hAnsi="Courier New" w:cs="Courier New"/>
      <w:sz w:val="20"/>
      <w:szCs w:val="20"/>
      <w:lang w:eastAsia="es-ES"/>
    </w:rPr>
  </w:style>
  <w:style w:type="character" w:styleId="VariableHTML">
    <w:name w:val="HTML Variable"/>
    <w:uiPriority w:val="99"/>
    <w:semiHidden/>
    <w:rsid w:val="00892B20"/>
    <w:rPr>
      <w:i/>
      <w:iCs/>
    </w:rPr>
  </w:style>
  <w:style w:type="paragraph" w:styleId="Mapadeldocumento">
    <w:name w:val="Document Map"/>
    <w:basedOn w:val="Normal"/>
    <w:link w:val="MapadeldocumentoCar"/>
    <w:uiPriority w:val="99"/>
    <w:semiHidden/>
    <w:rsid w:val="00892B20"/>
    <w:pPr>
      <w:shd w:val="clear" w:color="auto" w:fill="000080"/>
      <w:spacing w:before="120" w:after="120" w:line="240" w:lineRule="auto"/>
      <w:jc w:val="both"/>
    </w:pPr>
    <w:rPr>
      <w:rFonts w:ascii="Tahoma" w:eastAsia="Times New Roman" w:hAnsi="Tahoma" w:cs="Tahoma"/>
      <w:sz w:val="20"/>
      <w:szCs w:val="20"/>
      <w:lang w:eastAsia="es-ES"/>
    </w:rPr>
  </w:style>
  <w:style w:type="character" w:customStyle="1" w:styleId="MapadeldocumentoCar">
    <w:name w:val="Mapa del documento Car"/>
    <w:link w:val="Mapadeldocumento"/>
    <w:uiPriority w:val="99"/>
    <w:semiHidden/>
    <w:rsid w:val="00892B20"/>
    <w:rPr>
      <w:rFonts w:ascii="Tahoma" w:eastAsia="Times New Roman" w:hAnsi="Tahoma" w:cs="Tahoma"/>
      <w:sz w:val="20"/>
      <w:szCs w:val="20"/>
      <w:shd w:val="clear" w:color="auto" w:fill="000080"/>
      <w:lang w:eastAsia="es-ES"/>
    </w:rPr>
  </w:style>
  <w:style w:type="table" w:customStyle="1" w:styleId="Tablaconcuadrcula10">
    <w:name w:val="Tabla con cuadrícula1"/>
    <w:uiPriority w:val="59"/>
    <w:rsid w:val="00892B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
    <w:name w:val="Tabla con cuadrícula2"/>
    <w:uiPriority w:val="99"/>
    <w:semiHidden/>
    <w:rsid w:val="00892B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notaalfinal">
    <w:name w:val="endnote text"/>
    <w:basedOn w:val="Normal"/>
    <w:link w:val="TextonotaalfinalCar"/>
    <w:uiPriority w:val="99"/>
    <w:semiHidden/>
    <w:rsid w:val="00892B20"/>
    <w:pPr>
      <w:spacing w:before="120" w:after="120" w:line="240" w:lineRule="auto"/>
      <w:jc w:val="both"/>
    </w:pPr>
    <w:rPr>
      <w:rFonts w:ascii="Arial" w:eastAsia="Times New Roman" w:hAnsi="Arial" w:cs="Arial"/>
      <w:sz w:val="20"/>
      <w:szCs w:val="20"/>
      <w:lang w:eastAsia="es-ES"/>
    </w:rPr>
  </w:style>
  <w:style w:type="character" w:customStyle="1" w:styleId="TextonotaalfinalCar">
    <w:name w:val="Texto nota al final Car"/>
    <w:link w:val="Textonotaalfinal"/>
    <w:uiPriority w:val="99"/>
    <w:semiHidden/>
    <w:rsid w:val="00892B20"/>
    <w:rPr>
      <w:rFonts w:ascii="Arial" w:eastAsia="Times New Roman" w:hAnsi="Arial" w:cs="Arial"/>
      <w:sz w:val="20"/>
      <w:szCs w:val="20"/>
      <w:lang w:eastAsia="es-ES"/>
    </w:rPr>
  </w:style>
  <w:style w:type="character" w:styleId="Refdenotaalfinal">
    <w:name w:val="endnote reference"/>
    <w:uiPriority w:val="99"/>
    <w:semiHidden/>
    <w:rsid w:val="00892B20"/>
    <w:rPr>
      <w:vertAlign w:val="superscript"/>
    </w:rPr>
  </w:style>
  <w:style w:type="paragraph" w:customStyle="1" w:styleId="VietasFODA">
    <w:name w:val="Viñetas_FODA"/>
    <w:basedOn w:val="Normal"/>
    <w:uiPriority w:val="99"/>
    <w:rsid w:val="00892B20"/>
    <w:pPr>
      <w:numPr>
        <w:numId w:val="7"/>
      </w:numPr>
      <w:spacing w:after="20" w:line="240" w:lineRule="auto"/>
      <w:jc w:val="both"/>
    </w:pPr>
    <w:rPr>
      <w:rFonts w:ascii="Arial" w:eastAsia="Times New Roman" w:hAnsi="Arial" w:cs="Arial"/>
      <w:sz w:val="18"/>
      <w:szCs w:val="18"/>
      <w:lang w:eastAsia="es-ES"/>
    </w:rPr>
  </w:style>
  <w:style w:type="table" w:customStyle="1" w:styleId="Tablaconcuadrcula3">
    <w:name w:val="Tabla con cuadrícula3"/>
    <w:uiPriority w:val="99"/>
    <w:rsid w:val="00892B2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uente0">
    <w:name w:val="fuente"/>
    <w:basedOn w:val="Normal"/>
    <w:rsid w:val="00892B20"/>
    <w:pPr>
      <w:spacing w:after="0" w:line="240" w:lineRule="auto"/>
      <w:jc w:val="both"/>
    </w:pPr>
    <w:rPr>
      <w:rFonts w:ascii="Arial" w:eastAsia="Times New Roman" w:hAnsi="Arial" w:cs="Arial"/>
      <w:sz w:val="18"/>
      <w:szCs w:val="18"/>
      <w:lang w:eastAsia="es-BO"/>
    </w:rPr>
  </w:style>
  <w:style w:type="paragraph" w:customStyle="1" w:styleId="titmasactpro">
    <w:name w:val="titmasactpro"/>
    <w:basedOn w:val="Normal"/>
    <w:uiPriority w:val="99"/>
    <w:rsid w:val="00892B20"/>
    <w:pPr>
      <w:spacing w:before="100" w:beforeAutospacing="1" w:after="100" w:afterAutospacing="1" w:line="240" w:lineRule="auto"/>
    </w:pPr>
    <w:rPr>
      <w:rFonts w:ascii="Times New Roman" w:eastAsia="Times New Roman" w:hAnsi="Times New Roman"/>
      <w:sz w:val="24"/>
      <w:szCs w:val="24"/>
      <w:lang w:val="es-BO" w:eastAsia="es-BO"/>
    </w:rPr>
  </w:style>
  <w:style w:type="paragraph" w:customStyle="1" w:styleId="estilo3">
    <w:name w:val="estilo3"/>
    <w:basedOn w:val="Normal"/>
    <w:uiPriority w:val="99"/>
    <w:rsid w:val="00892B20"/>
    <w:pPr>
      <w:spacing w:before="100" w:beforeAutospacing="1" w:after="100" w:afterAutospacing="1" w:line="240" w:lineRule="auto"/>
    </w:pPr>
    <w:rPr>
      <w:rFonts w:ascii="Times New Roman" w:eastAsia="Times New Roman" w:hAnsi="Times New Roman"/>
      <w:sz w:val="24"/>
      <w:szCs w:val="24"/>
      <w:lang w:val="es-BO" w:eastAsia="es-BO"/>
    </w:rPr>
  </w:style>
  <w:style w:type="character" w:customStyle="1" w:styleId="estilo15">
    <w:name w:val="estilo15"/>
    <w:basedOn w:val="Fuentedeprrafopredeter"/>
    <w:uiPriority w:val="99"/>
    <w:rsid w:val="00892B20"/>
  </w:style>
  <w:style w:type="character" w:customStyle="1" w:styleId="estilo31">
    <w:name w:val="estilo31"/>
    <w:basedOn w:val="Fuentedeprrafopredeter"/>
    <w:uiPriority w:val="99"/>
    <w:rsid w:val="00892B20"/>
  </w:style>
  <w:style w:type="paragraph" w:customStyle="1" w:styleId="Prrafo2">
    <w:name w:val="Párrafo 2"/>
    <w:basedOn w:val="Prrafo1"/>
    <w:link w:val="Prrafo2Car"/>
    <w:uiPriority w:val="99"/>
    <w:rsid w:val="00892B20"/>
  </w:style>
  <w:style w:type="character" w:customStyle="1" w:styleId="Prrafo2Car">
    <w:name w:val="Párrafo 2 Car"/>
    <w:link w:val="Prrafo2"/>
    <w:uiPriority w:val="99"/>
    <w:rsid w:val="00892B20"/>
    <w:rPr>
      <w:rFonts w:ascii="Tahoma" w:eastAsia="Calibri" w:hAnsi="Tahoma" w:cs="Tahoma"/>
      <w:sz w:val="20"/>
      <w:szCs w:val="20"/>
    </w:rPr>
  </w:style>
  <w:style w:type="paragraph" w:customStyle="1" w:styleId="Prrafo4">
    <w:name w:val="Párrafo 4"/>
    <w:basedOn w:val="Normal"/>
    <w:link w:val="Prrafo4Car"/>
    <w:uiPriority w:val="99"/>
    <w:rsid w:val="00892B20"/>
    <w:pPr>
      <w:spacing w:before="240" w:after="240"/>
      <w:jc w:val="both"/>
    </w:pPr>
    <w:rPr>
      <w:rFonts w:ascii="Tahoma" w:hAnsi="Tahoma" w:cs="Tahoma"/>
      <w:sz w:val="20"/>
      <w:szCs w:val="20"/>
    </w:rPr>
  </w:style>
  <w:style w:type="character" w:customStyle="1" w:styleId="Prrafo4Car">
    <w:name w:val="Párrafo 4 Car"/>
    <w:link w:val="Prrafo4"/>
    <w:uiPriority w:val="99"/>
    <w:rsid w:val="00892B20"/>
    <w:rPr>
      <w:rFonts w:ascii="Tahoma" w:eastAsia="Calibri" w:hAnsi="Tahoma" w:cs="Tahoma"/>
      <w:sz w:val="20"/>
      <w:szCs w:val="20"/>
    </w:rPr>
  </w:style>
  <w:style w:type="paragraph" w:customStyle="1" w:styleId="Bullets">
    <w:name w:val="Bullets"/>
    <w:basedOn w:val="Prrafo1"/>
    <w:link w:val="BulletsCar"/>
    <w:uiPriority w:val="99"/>
    <w:rsid w:val="00892B20"/>
    <w:pPr>
      <w:ind w:left="720" w:hanging="360"/>
    </w:pPr>
    <w:rPr>
      <w:b/>
      <w:bCs/>
    </w:rPr>
  </w:style>
  <w:style w:type="character" w:customStyle="1" w:styleId="BulletsCar">
    <w:name w:val="Bullets Car"/>
    <w:link w:val="Bullets"/>
    <w:uiPriority w:val="99"/>
    <w:rsid w:val="00892B20"/>
    <w:rPr>
      <w:rFonts w:ascii="Tahoma" w:eastAsia="Calibri" w:hAnsi="Tahoma" w:cs="Tahoma"/>
      <w:b/>
      <w:bCs/>
      <w:sz w:val="20"/>
      <w:szCs w:val="20"/>
    </w:rPr>
  </w:style>
  <w:style w:type="paragraph" w:customStyle="1" w:styleId="xl65">
    <w:name w:val="xl65"/>
    <w:basedOn w:val="Normal"/>
    <w:rsid w:val="00892B20"/>
    <w:pPr>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66">
    <w:name w:val="xl66"/>
    <w:basedOn w:val="Normal"/>
    <w:uiPriority w:val="99"/>
    <w:rsid w:val="00892B20"/>
    <w:pPr>
      <w:pBdr>
        <w:left w:val="single" w:sz="4" w:space="0" w:color="auto"/>
      </w:pBdr>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67">
    <w:name w:val="xl67"/>
    <w:basedOn w:val="Normal"/>
    <w:uiPriority w:val="99"/>
    <w:rsid w:val="00892B20"/>
    <w:pPr>
      <w:pBdr>
        <w:right w:val="single" w:sz="4" w:space="0" w:color="auto"/>
      </w:pBdr>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68">
    <w:name w:val="xl68"/>
    <w:basedOn w:val="Normal"/>
    <w:uiPriority w:val="99"/>
    <w:rsid w:val="00892B20"/>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sz w:val="14"/>
      <w:szCs w:val="14"/>
      <w:lang w:eastAsia="es-ES"/>
    </w:rPr>
  </w:style>
  <w:style w:type="paragraph" w:customStyle="1" w:styleId="xl69">
    <w:name w:val="xl69"/>
    <w:basedOn w:val="Normal"/>
    <w:uiPriority w:val="99"/>
    <w:rsid w:val="00892B20"/>
    <w:pPr>
      <w:pBdr>
        <w:top w:val="single" w:sz="4" w:space="0" w:color="auto"/>
        <w:bottom w:val="single" w:sz="4" w:space="0" w:color="333333"/>
      </w:pBdr>
      <w:shd w:val="clear" w:color="000000" w:fill="CCFFFF"/>
      <w:spacing w:before="100" w:beforeAutospacing="1" w:after="100" w:afterAutospacing="1" w:line="240" w:lineRule="auto"/>
    </w:pPr>
    <w:rPr>
      <w:rFonts w:ascii="Times New Roman" w:eastAsia="Times New Roman" w:hAnsi="Times New Roman"/>
      <w:sz w:val="16"/>
      <w:szCs w:val="16"/>
      <w:lang w:eastAsia="es-ES"/>
    </w:rPr>
  </w:style>
  <w:style w:type="paragraph" w:customStyle="1" w:styleId="xl70">
    <w:name w:val="xl70"/>
    <w:basedOn w:val="Normal"/>
    <w:uiPriority w:val="99"/>
    <w:rsid w:val="00892B20"/>
    <w:pPr>
      <w:pBdr>
        <w:top w:val="single" w:sz="4" w:space="0" w:color="auto"/>
        <w:bottom w:val="single" w:sz="4" w:space="0" w:color="333333"/>
        <w:right w:val="single" w:sz="4" w:space="0" w:color="333333"/>
      </w:pBdr>
      <w:shd w:val="clear" w:color="000000" w:fill="CCFFFF"/>
      <w:spacing w:before="100" w:beforeAutospacing="1" w:after="100" w:afterAutospacing="1" w:line="240" w:lineRule="auto"/>
    </w:pPr>
    <w:rPr>
      <w:rFonts w:ascii="Times New Roman" w:eastAsia="Times New Roman" w:hAnsi="Times New Roman"/>
      <w:sz w:val="16"/>
      <w:szCs w:val="16"/>
      <w:lang w:eastAsia="es-ES"/>
    </w:rPr>
  </w:style>
  <w:style w:type="paragraph" w:customStyle="1" w:styleId="xl71">
    <w:name w:val="xl71"/>
    <w:basedOn w:val="Normal"/>
    <w:uiPriority w:val="99"/>
    <w:rsid w:val="00892B20"/>
    <w:pPr>
      <w:pBdr>
        <w:top w:val="single" w:sz="4" w:space="0" w:color="333333"/>
        <w:left w:val="single" w:sz="4" w:space="0" w:color="auto"/>
        <w:bottom w:val="single" w:sz="4" w:space="0" w:color="auto"/>
        <w:right w:val="single" w:sz="4" w:space="0" w:color="auto"/>
      </w:pBdr>
      <w:shd w:val="clear" w:color="000000" w:fill="CCFFFF"/>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72">
    <w:name w:val="xl72"/>
    <w:basedOn w:val="Normal"/>
    <w:uiPriority w:val="99"/>
    <w:rsid w:val="00892B20"/>
    <w:pPr>
      <w:pBdr>
        <w:top w:val="single" w:sz="4" w:space="0" w:color="333333"/>
        <w:left w:val="single" w:sz="4" w:space="0" w:color="auto"/>
        <w:bottom w:val="single" w:sz="4" w:space="0" w:color="auto"/>
        <w:right w:val="single" w:sz="4" w:space="0" w:color="333333"/>
      </w:pBdr>
      <w:shd w:val="clear" w:color="000000" w:fill="CCFFFF"/>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73">
    <w:name w:val="xl73"/>
    <w:basedOn w:val="Normal"/>
    <w:uiPriority w:val="99"/>
    <w:rsid w:val="00892B20"/>
    <w:pPr>
      <w:pBdr>
        <w:top w:val="single" w:sz="4" w:space="0" w:color="auto"/>
        <w:left w:val="single" w:sz="4" w:space="0" w:color="333333"/>
        <w:bottom w:val="single" w:sz="4" w:space="0" w:color="333333"/>
      </w:pBdr>
      <w:shd w:val="clear" w:color="000000" w:fill="CCFFFF"/>
      <w:spacing w:before="100" w:beforeAutospacing="1" w:after="100" w:afterAutospacing="1" w:line="240" w:lineRule="auto"/>
    </w:pPr>
    <w:rPr>
      <w:rFonts w:ascii="Times New Roman" w:eastAsia="Times New Roman" w:hAnsi="Times New Roman"/>
      <w:sz w:val="16"/>
      <w:szCs w:val="16"/>
      <w:lang w:eastAsia="es-ES"/>
    </w:rPr>
  </w:style>
  <w:style w:type="paragraph" w:customStyle="1" w:styleId="xl74">
    <w:name w:val="xl74"/>
    <w:basedOn w:val="Normal"/>
    <w:uiPriority w:val="99"/>
    <w:rsid w:val="00892B20"/>
    <w:pPr>
      <w:pBdr>
        <w:top w:val="single" w:sz="4" w:space="0" w:color="333333"/>
        <w:left w:val="single" w:sz="4" w:space="0" w:color="333333"/>
        <w:bottom w:val="single" w:sz="4" w:space="0" w:color="auto"/>
        <w:right w:val="single" w:sz="4" w:space="0" w:color="auto"/>
      </w:pBdr>
      <w:shd w:val="clear" w:color="000000" w:fill="CCFFFF"/>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75">
    <w:name w:val="xl75"/>
    <w:basedOn w:val="Normal"/>
    <w:uiPriority w:val="99"/>
    <w:rsid w:val="00892B20"/>
    <w:pPr>
      <w:pBdr>
        <w:top w:val="single" w:sz="4" w:space="0" w:color="auto"/>
        <w:left w:val="single" w:sz="4" w:space="0" w:color="auto"/>
        <w:bottom w:val="single" w:sz="4" w:space="0" w:color="333333"/>
      </w:pBdr>
      <w:shd w:val="clear" w:color="000000" w:fill="C0C0C0"/>
      <w:spacing w:before="100" w:beforeAutospacing="1" w:after="100" w:afterAutospacing="1" w:line="240" w:lineRule="auto"/>
    </w:pPr>
    <w:rPr>
      <w:rFonts w:ascii="Times New Roman" w:eastAsia="Times New Roman" w:hAnsi="Times New Roman"/>
      <w:sz w:val="16"/>
      <w:szCs w:val="16"/>
      <w:lang w:eastAsia="es-ES"/>
    </w:rPr>
  </w:style>
  <w:style w:type="paragraph" w:customStyle="1" w:styleId="xl76">
    <w:name w:val="xl76"/>
    <w:basedOn w:val="Normal"/>
    <w:uiPriority w:val="99"/>
    <w:rsid w:val="00892B20"/>
    <w:pPr>
      <w:pBdr>
        <w:top w:val="single" w:sz="4" w:space="0" w:color="auto"/>
        <w:bottom w:val="single" w:sz="4" w:space="0" w:color="333333"/>
      </w:pBdr>
      <w:shd w:val="clear" w:color="000000" w:fill="C0C0C0"/>
      <w:spacing w:before="100" w:beforeAutospacing="1" w:after="100" w:afterAutospacing="1" w:line="240" w:lineRule="auto"/>
    </w:pPr>
    <w:rPr>
      <w:rFonts w:ascii="Times New Roman" w:eastAsia="Times New Roman" w:hAnsi="Times New Roman"/>
      <w:sz w:val="16"/>
      <w:szCs w:val="16"/>
      <w:lang w:eastAsia="es-ES"/>
    </w:rPr>
  </w:style>
  <w:style w:type="paragraph" w:customStyle="1" w:styleId="xl77">
    <w:name w:val="xl77"/>
    <w:basedOn w:val="Normal"/>
    <w:uiPriority w:val="99"/>
    <w:rsid w:val="00892B20"/>
    <w:pPr>
      <w:pBdr>
        <w:top w:val="single" w:sz="4" w:space="0" w:color="auto"/>
        <w:bottom w:val="single" w:sz="4" w:space="0" w:color="333333"/>
        <w:right w:val="single" w:sz="4" w:space="0" w:color="333333"/>
      </w:pBdr>
      <w:shd w:val="clear" w:color="000000" w:fill="C0C0C0"/>
      <w:spacing w:before="100" w:beforeAutospacing="1" w:after="100" w:afterAutospacing="1" w:line="240" w:lineRule="auto"/>
    </w:pPr>
    <w:rPr>
      <w:rFonts w:ascii="Times New Roman" w:eastAsia="Times New Roman" w:hAnsi="Times New Roman"/>
      <w:sz w:val="16"/>
      <w:szCs w:val="16"/>
      <w:lang w:eastAsia="es-ES"/>
    </w:rPr>
  </w:style>
  <w:style w:type="paragraph" w:customStyle="1" w:styleId="xl78">
    <w:name w:val="xl78"/>
    <w:basedOn w:val="Normal"/>
    <w:uiPriority w:val="99"/>
    <w:rsid w:val="00892B20"/>
    <w:pPr>
      <w:pBdr>
        <w:top w:val="single" w:sz="4" w:space="0" w:color="333333"/>
        <w:left w:val="single" w:sz="4" w:space="0" w:color="auto"/>
        <w:bottom w:val="single" w:sz="4" w:space="0" w:color="auto"/>
        <w:right w:val="single" w:sz="4" w:space="0" w:color="auto"/>
      </w:pBdr>
      <w:shd w:val="clear" w:color="000000" w:fill="C0C0C0"/>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79">
    <w:name w:val="xl79"/>
    <w:basedOn w:val="Normal"/>
    <w:uiPriority w:val="99"/>
    <w:rsid w:val="00892B20"/>
    <w:pPr>
      <w:pBdr>
        <w:top w:val="single" w:sz="4" w:space="0" w:color="333333"/>
        <w:left w:val="single" w:sz="4" w:space="0" w:color="auto"/>
        <w:bottom w:val="single" w:sz="4" w:space="0" w:color="auto"/>
        <w:right w:val="single" w:sz="4" w:space="0" w:color="auto"/>
      </w:pBdr>
      <w:shd w:val="clear" w:color="000000" w:fill="C0C0C0"/>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80">
    <w:name w:val="xl80"/>
    <w:basedOn w:val="Normal"/>
    <w:uiPriority w:val="99"/>
    <w:rsid w:val="00892B20"/>
    <w:pPr>
      <w:pBdr>
        <w:top w:val="single" w:sz="4" w:space="0" w:color="333333"/>
        <w:left w:val="single" w:sz="4" w:space="0" w:color="auto"/>
        <w:bottom w:val="single" w:sz="4" w:space="0" w:color="auto"/>
        <w:right w:val="single" w:sz="4" w:space="0" w:color="333333"/>
      </w:pBdr>
      <w:shd w:val="clear" w:color="000000" w:fill="C0C0C0"/>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81">
    <w:name w:val="xl81"/>
    <w:basedOn w:val="Normal"/>
    <w:uiPriority w:val="99"/>
    <w:rsid w:val="00892B20"/>
    <w:pPr>
      <w:pBdr>
        <w:top w:val="single" w:sz="4" w:space="0" w:color="auto"/>
        <w:left w:val="single" w:sz="4" w:space="0" w:color="333333"/>
        <w:bottom w:val="single" w:sz="4" w:space="0" w:color="333333"/>
      </w:pBdr>
      <w:shd w:val="clear" w:color="000000" w:fill="FFCC99"/>
      <w:spacing w:before="100" w:beforeAutospacing="1" w:after="100" w:afterAutospacing="1" w:line="240" w:lineRule="auto"/>
    </w:pPr>
    <w:rPr>
      <w:rFonts w:ascii="Times New Roman" w:eastAsia="Times New Roman" w:hAnsi="Times New Roman"/>
      <w:sz w:val="16"/>
      <w:szCs w:val="16"/>
      <w:lang w:eastAsia="es-ES"/>
    </w:rPr>
  </w:style>
  <w:style w:type="paragraph" w:customStyle="1" w:styleId="xl82">
    <w:name w:val="xl82"/>
    <w:basedOn w:val="Normal"/>
    <w:uiPriority w:val="99"/>
    <w:rsid w:val="00892B20"/>
    <w:pPr>
      <w:pBdr>
        <w:top w:val="single" w:sz="4" w:space="0" w:color="auto"/>
        <w:bottom w:val="single" w:sz="4" w:space="0" w:color="333333"/>
      </w:pBdr>
      <w:shd w:val="clear" w:color="000000" w:fill="FFCC99"/>
      <w:spacing w:before="100" w:beforeAutospacing="1" w:after="100" w:afterAutospacing="1" w:line="240" w:lineRule="auto"/>
    </w:pPr>
    <w:rPr>
      <w:rFonts w:ascii="Times New Roman" w:eastAsia="Times New Roman" w:hAnsi="Times New Roman"/>
      <w:sz w:val="16"/>
      <w:szCs w:val="16"/>
      <w:lang w:eastAsia="es-ES"/>
    </w:rPr>
  </w:style>
  <w:style w:type="paragraph" w:customStyle="1" w:styleId="xl83">
    <w:name w:val="xl83"/>
    <w:basedOn w:val="Normal"/>
    <w:uiPriority w:val="99"/>
    <w:rsid w:val="00892B20"/>
    <w:pPr>
      <w:pBdr>
        <w:top w:val="single" w:sz="4" w:space="0" w:color="auto"/>
        <w:bottom w:val="single" w:sz="4" w:space="0" w:color="333333"/>
        <w:right w:val="single" w:sz="4" w:space="0" w:color="333333"/>
      </w:pBdr>
      <w:shd w:val="clear" w:color="000000" w:fill="FFCC99"/>
      <w:spacing w:before="100" w:beforeAutospacing="1" w:after="100" w:afterAutospacing="1" w:line="240" w:lineRule="auto"/>
    </w:pPr>
    <w:rPr>
      <w:rFonts w:ascii="Times New Roman" w:eastAsia="Times New Roman" w:hAnsi="Times New Roman"/>
      <w:sz w:val="16"/>
      <w:szCs w:val="16"/>
      <w:lang w:eastAsia="es-ES"/>
    </w:rPr>
  </w:style>
  <w:style w:type="paragraph" w:customStyle="1" w:styleId="xl84">
    <w:name w:val="xl84"/>
    <w:basedOn w:val="Normal"/>
    <w:uiPriority w:val="99"/>
    <w:rsid w:val="00892B20"/>
    <w:pPr>
      <w:pBdr>
        <w:top w:val="single" w:sz="4" w:space="0" w:color="333333"/>
        <w:left w:val="single" w:sz="4" w:space="0" w:color="333333"/>
        <w:bottom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85">
    <w:name w:val="xl85"/>
    <w:basedOn w:val="Normal"/>
    <w:uiPriority w:val="99"/>
    <w:rsid w:val="00892B20"/>
    <w:pPr>
      <w:pBdr>
        <w:top w:val="single" w:sz="4" w:space="0" w:color="333333"/>
        <w:left w:val="single" w:sz="4" w:space="0" w:color="auto"/>
        <w:bottom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86">
    <w:name w:val="xl86"/>
    <w:basedOn w:val="Normal"/>
    <w:uiPriority w:val="99"/>
    <w:rsid w:val="00892B20"/>
    <w:pPr>
      <w:pBdr>
        <w:top w:val="single" w:sz="4" w:space="0" w:color="333333"/>
        <w:left w:val="single" w:sz="4" w:space="0" w:color="auto"/>
        <w:bottom w:val="single" w:sz="4" w:space="0" w:color="auto"/>
        <w:right w:val="single" w:sz="4" w:space="0" w:color="333333"/>
      </w:pBdr>
      <w:shd w:val="clear" w:color="000000" w:fill="FFCC99"/>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87">
    <w:name w:val="xl87"/>
    <w:basedOn w:val="Normal"/>
    <w:uiPriority w:val="99"/>
    <w:rsid w:val="00892B20"/>
    <w:pPr>
      <w:pBdr>
        <w:top w:val="single" w:sz="4" w:space="0" w:color="auto"/>
        <w:left w:val="single" w:sz="4" w:space="0" w:color="333333"/>
        <w:bottom w:val="single" w:sz="4" w:space="0" w:color="333333"/>
      </w:pBdr>
      <w:shd w:val="clear" w:color="000000" w:fill="CCFFCC"/>
      <w:spacing w:before="100" w:beforeAutospacing="1" w:after="100" w:afterAutospacing="1" w:line="240" w:lineRule="auto"/>
    </w:pPr>
    <w:rPr>
      <w:rFonts w:ascii="Times New Roman" w:eastAsia="Times New Roman" w:hAnsi="Times New Roman"/>
      <w:sz w:val="16"/>
      <w:szCs w:val="16"/>
      <w:lang w:eastAsia="es-ES"/>
    </w:rPr>
  </w:style>
  <w:style w:type="paragraph" w:customStyle="1" w:styleId="xl88">
    <w:name w:val="xl88"/>
    <w:basedOn w:val="Normal"/>
    <w:uiPriority w:val="99"/>
    <w:rsid w:val="00892B20"/>
    <w:pPr>
      <w:pBdr>
        <w:top w:val="single" w:sz="4" w:space="0" w:color="auto"/>
        <w:bottom w:val="single" w:sz="4" w:space="0" w:color="333333"/>
      </w:pBdr>
      <w:shd w:val="clear" w:color="000000" w:fill="CCFFCC"/>
      <w:spacing w:before="100" w:beforeAutospacing="1" w:after="100" w:afterAutospacing="1" w:line="240" w:lineRule="auto"/>
    </w:pPr>
    <w:rPr>
      <w:rFonts w:ascii="Times New Roman" w:eastAsia="Times New Roman" w:hAnsi="Times New Roman"/>
      <w:sz w:val="16"/>
      <w:szCs w:val="16"/>
      <w:lang w:eastAsia="es-ES"/>
    </w:rPr>
  </w:style>
  <w:style w:type="paragraph" w:customStyle="1" w:styleId="xl89">
    <w:name w:val="xl89"/>
    <w:basedOn w:val="Normal"/>
    <w:uiPriority w:val="99"/>
    <w:rsid w:val="00892B20"/>
    <w:pPr>
      <w:pBdr>
        <w:top w:val="single" w:sz="4" w:space="0" w:color="auto"/>
        <w:bottom w:val="single" w:sz="4" w:space="0" w:color="333333"/>
        <w:right w:val="single" w:sz="4" w:space="0" w:color="333333"/>
      </w:pBdr>
      <w:shd w:val="clear" w:color="000000" w:fill="CCFFCC"/>
      <w:spacing w:before="100" w:beforeAutospacing="1" w:after="100" w:afterAutospacing="1" w:line="240" w:lineRule="auto"/>
    </w:pPr>
    <w:rPr>
      <w:rFonts w:ascii="Times New Roman" w:eastAsia="Times New Roman" w:hAnsi="Times New Roman"/>
      <w:sz w:val="16"/>
      <w:szCs w:val="16"/>
      <w:lang w:eastAsia="es-ES"/>
    </w:rPr>
  </w:style>
  <w:style w:type="paragraph" w:customStyle="1" w:styleId="xl90">
    <w:name w:val="xl90"/>
    <w:basedOn w:val="Normal"/>
    <w:uiPriority w:val="99"/>
    <w:rsid w:val="00892B20"/>
    <w:pPr>
      <w:pBdr>
        <w:top w:val="single" w:sz="4" w:space="0" w:color="333333"/>
        <w:left w:val="single" w:sz="4" w:space="0" w:color="333333"/>
        <w:bottom w:val="single" w:sz="4"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91">
    <w:name w:val="xl91"/>
    <w:basedOn w:val="Normal"/>
    <w:uiPriority w:val="99"/>
    <w:rsid w:val="00892B20"/>
    <w:pPr>
      <w:pBdr>
        <w:top w:val="single" w:sz="4" w:space="0" w:color="333333"/>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92">
    <w:name w:val="xl92"/>
    <w:basedOn w:val="Normal"/>
    <w:uiPriority w:val="99"/>
    <w:rsid w:val="00892B20"/>
    <w:pPr>
      <w:pBdr>
        <w:top w:val="single" w:sz="4" w:space="0" w:color="333333"/>
        <w:left w:val="single" w:sz="4" w:space="0" w:color="auto"/>
        <w:bottom w:val="single" w:sz="4" w:space="0" w:color="auto"/>
        <w:right w:val="single" w:sz="4" w:space="0" w:color="333333"/>
      </w:pBdr>
      <w:shd w:val="clear" w:color="000000" w:fill="CCFFCC"/>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93">
    <w:name w:val="xl93"/>
    <w:basedOn w:val="Normal"/>
    <w:uiPriority w:val="99"/>
    <w:rsid w:val="00892B20"/>
    <w:pPr>
      <w:pBdr>
        <w:top w:val="single" w:sz="4" w:space="0" w:color="auto"/>
        <w:left w:val="single" w:sz="4" w:space="0" w:color="333333"/>
        <w:bottom w:val="single" w:sz="4" w:space="0" w:color="333333"/>
      </w:pBdr>
      <w:shd w:val="clear" w:color="000000" w:fill="FF99CC"/>
      <w:spacing w:before="100" w:beforeAutospacing="1" w:after="100" w:afterAutospacing="1" w:line="240" w:lineRule="auto"/>
    </w:pPr>
    <w:rPr>
      <w:rFonts w:ascii="Times New Roman" w:eastAsia="Times New Roman" w:hAnsi="Times New Roman"/>
      <w:sz w:val="16"/>
      <w:szCs w:val="16"/>
      <w:lang w:eastAsia="es-ES"/>
    </w:rPr>
  </w:style>
  <w:style w:type="paragraph" w:customStyle="1" w:styleId="xl94">
    <w:name w:val="xl94"/>
    <w:basedOn w:val="Normal"/>
    <w:uiPriority w:val="99"/>
    <w:rsid w:val="00892B20"/>
    <w:pPr>
      <w:pBdr>
        <w:top w:val="single" w:sz="4" w:space="0" w:color="auto"/>
        <w:bottom w:val="single" w:sz="4" w:space="0" w:color="333333"/>
      </w:pBdr>
      <w:shd w:val="clear" w:color="000000" w:fill="FF99CC"/>
      <w:spacing w:before="100" w:beforeAutospacing="1" w:after="100" w:afterAutospacing="1" w:line="240" w:lineRule="auto"/>
    </w:pPr>
    <w:rPr>
      <w:rFonts w:ascii="Times New Roman" w:eastAsia="Times New Roman" w:hAnsi="Times New Roman"/>
      <w:sz w:val="16"/>
      <w:szCs w:val="16"/>
      <w:lang w:eastAsia="es-ES"/>
    </w:rPr>
  </w:style>
  <w:style w:type="paragraph" w:customStyle="1" w:styleId="xl95">
    <w:name w:val="xl95"/>
    <w:basedOn w:val="Normal"/>
    <w:uiPriority w:val="99"/>
    <w:rsid w:val="00892B20"/>
    <w:pPr>
      <w:pBdr>
        <w:top w:val="single" w:sz="4" w:space="0" w:color="auto"/>
        <w:bottom w:val="single" w:sz="4" w:space="0" w:color="333333"/>
        <w:right w:val="single" w:sz="4" w:space="0" w:color="333333"/>
      </w:pBdr>
      <w:shd w:val="clear" w:color="000000" w:fill="FF99CC"/>
      <w:spacing w:before="100" w:beforeAutospacing="1" w:after="100" w:afterAutospacing="1" w:line="240" w:lineRule="auto"/>
    </w:pPr>
    <w:rPr>
      <w:rFonts w:ascii="Times New Roman" w:eastAsia="Times New Roman" w:hAnsi="Times New Roman"/>
      <w:sz w:val="16"/>
      <w:szCs w:val="16"/>
      <w:lang w:eastAsia="es-ES"/>
    </w:rPr>
  </w:style>
  <w:style w:type="paragraph" w:customStyle="1" w:styleId="xl96">
    <w:name w:val="xl96"/>
    <w:basedOn w:val="Normal"/>
    <w:uiPriority w:val="99"/>
    <w:rsid w:val="00892B20"/>
    <w:pPr>
      <w:pBdr>
        <w:top w:val="single" w:sz="4" w:space="0" w:color="333333"/>
        <w:left w:val="single" w:sz="4" w:space="0" w:color="333333"/>
        <w:bottom w:val="single" w:sz="4" w:space="0" w:color="auto"/>
        <w:right w:val="single" w:sz="4" w:space="0" w:color="auto"/>
      </w:pBdr>
      <w:shd w:val="clear" w:color="000000" w:fill="FF99CC"/>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97">
    <w:name w:val="xl97"/>
    <w:basedOn w:val="Normal"/>
    <w:uiPriority w:val="99"/>
    <w:rsid w:val="00892B20"/>
    <w:pPr>
      <w:pBdr>
        <w:top w:val="single" w:sz="4" w:space="0" w:color="333333"/>
        <w:left w:val="single" w:sz="4" w:space="0" w:color="auto"/>
        <w:bottom w:val="single" w:sz="4" w:space="0" w:color="auto"/>
        <w:right w:val="single" w:sz="4" w:space="0" w:color="auto"/>
      </w:pBdr>
      <w:shd w:val="clear" w:color="000000" w:fill="FF99CC"/>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98">
    <w:name w:val="xl98"/>
    <w:basedOn w:val="Normal"/>
    <w:uiPriority w:val="99"/>
    <w:rsid w:val="00892B20"/>
    <w:pPr>
      <w:pBdr>
        <w:top w:val="single" w:sz="4" w:space="0" w:color="333333"/>
        <w:left w:val="single" w:sz="4" w:space="0" w:color="auto"/>
        <w:bottom w:val="single" w:sz="4" w:space="0" w:color="auto"/>
        <w:right w:val="single" w:sz="4" w:space="0" w:color="333333"/>
      </w:pBdr>
      <w:shd w:val="clear" w:color="000000" w:fill="FF99CC"/>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99">
    <w:name w:val="xl99"/>
    <w:basedOn w:val="Normal"/>
    <w:uiPriority w:val="99"/>
    <w:rsid w:val="00892B20"/>
    <w:pPr>
      <w:pBdr>
        <w:top w:val="single" w:sz="4" w:space="0" w:color="auto"/>
        <w:left w:val="single" w:sz="4" w:space="0" w:color="333333"/>
        <w:bottom w:val="single" w:sz="4" w:space="0" w:color="333333"/>
      </w:pBdr>
      <w:shd w:val="clear" w:color="000000" w:fill="CC99FF"/>
      <w:spacing w:before="100" w:beforeAutospacing="1" w:after="100" w:afterAutospacing="1" w:line="240" w:lineRule="auto"/>
    </w:pPr>
    <w:rPr>
      <w:rFonts w:ascii="Times New Roman" w:eastAsia="Times New Roman" w:hAnsi="Times New Roman"/>
      <w:sz w:val="16"/>
      <w:szCs w:val="16"/>
      <w:lang w:eastAsia="es-ES"/>
    </w:rPr>
  </w:style>
  <w:style w:type="paragraph" w:customStyle="1" w:styleId="xl100">
    <w:name w:val="xl100"/>
    <w:basedOn w:val="Normal"/>
    <w:uiPriority w:val="99"/>
    <w:rsid w:val="00892B20"/>
    <w:pPr>
      <w:pBdr>
        <w:top w:val="single" w:sz="4" w:space="0" w:color="auto"/>
        <w:bottom w:val="single" w:sz="4" w:space="0" w:color="333333"/>
      </w:pBdr>
      <w:shd w:val="clear" w:color="000000" w:fill="CC99FF"/>
      <w:spacing w:before="100" w:beforeAutospacing="1" w:after="100" w:afterAutospacing="1" w:line="240" w:lineRule="auto"/>
    </w:pPr>
    <w:rPr>
      <w:rFonts w:ascii="Times New Roman" w:eastAsia="Times New Roman" w:hAnsi="Times New Roman"/>
      <w:sz w:val="16"/>
      <w:szCs w:val="16"/>
      <w:lang w:eastAsia="es-ES"/>
    </w:rPr>
  </w:style>
  <w:style w:type="paragraph" w:customStyle="1" w:styleId="xl101">
    <w:name w:val="xl101"/>
    <w:basedOn w:val="Normal"/>
    <w:uiPriority w:val="99"/>
    <w:rsid w:val="00892B20"/>
    <w:pPr>
      <w:pBdr>
        <w:top w:val="single" w:sz="4" w:space="0" w:color="auto"/>
        <w:bottom w:val="single" w:sz="4" w:space="0" w:color="333333"/>
        <w:right w:val="single" w:sz="4" w:space="0" w:color="auto"/>
      </w:pBdr>
      <w:shd w:val="clear" w:color="000000" w:fill="CC99FF"/>
      <w:spacing w:before="100" w:beforeAutospacing="1" w:after="100" w:afterAutospacing="1" w:line="240" w:lineRule="auto"/>
    </w:pPr>
    <w:rPr>
      <w:rFonts w:ascii="Times New Roman" w:eastAsia="Times New Roman" w:hAnsi="Times New Roman"/>
      <w:sz w:val="16"/>
      <w:szCs w:val="16"/>
      <w:lang w:eastAsia="es-ES"/>
    </w:rPr>
  </w:style>
  <w:style w:type="paragraph" w:customStyle="1" w:styleId="xl102">
    <w:name w:val="xl102"/>
    <w:basedOn w:val="Normal"/>
    <w:uiPriority w:val="99"/>
    <w:rsid w:val="00892B20"/>
    <w:pPr>
      <w:pBdr>
        <w:top w:val="single" w:sz="4" w:space="0" w:color="333333"/>
        <w:left w:val="single" w:sz="4" w:space="0" w:color="333333"/>
        <w:bottom w:val="single" w:sz="4" w:space="0" w:color="auto"/>
        <w:right w:val="single" w:sz="4" w:space="0" w:color="auto"/>
      </w:pBdr>
      <w:shd w:val="clear" w:color="000000" w:fill="CC99FF"/>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103">
    <w:name w:val="xl103"/>
    <w:basedOn w:val="Normal"/>
    <w:uiPriority w:val="99"/>
    <w:rsid w:val="00892B20"/>
    <w:pPr>
      <w:pBdr>
        <w:top w:val="single" w:sz="4" w:space="0" w:color="333333"/>
        <w:left w:val="single" w:sz="4" w:space="0" w:color="auto"/>
        <w:bottom w:val="single" w:sz="4" w:space="0" w:color="auto"/>
        <w:right w:val="single" w:sz="4" w:space="0" w:color="auto"/>
      </w:pBdr>
      <w:shd w:val="clear" w:color="000000" w:fill="CC99FF"/>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104">
    <w:name w:val="xl104"/>
    <w:basedOn w:val="Normal"/>
    <w:uiPriority w:val="99"/>
    <w:rsid w:val="00892B20"/>
    <w:pPr>
      <w:pBdr>
        <w:top w:val="single" w:sz="4" w:space="0" w:color="333333"/>
        <w:left w:val="single" w:sz="4" w:space="0" w:color="auto"/>
        <w:bottom w:val="single" w:sz="4" w:space="0" w:color="auto"/>
        <w:right w:val="single" w:sz="4" w:space="0" w:color="auto"/>
      </w:pBdr>
      <w:shd w:val="clear" w:color="000000" w:fill="CC99FF"/>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105">
    <w:name w:val="xl105"/>
    <w:basedOn w:val="Normal"/>
    <w:uiPriority w:val="99"/>
    <w:rsid w:val="00892B20"/>
    <w:pPr>
      <w:spacing w:before="100" w:beforeAutospacing="1" w:after="100" w:afterAutospacing="1" w:line="240" w:lineRule="auto"/>
    </w:pPr>
    <w:rPr>
      <w:rFonts w:ascii="Arial" w:eastAsia="Times New Roman" w:hAnsi="Arial" w:cs="Arial"/>
      <w:b/>
      <w:bCs/>
      <w:color w:val="FF0000"/>
      <w:sz w:val="24"/>
      <w:szCs w:val="24"/>
      <w:lang w:eastAsia="es-ES"/>
    </w:rPr>
  </w:style>
  <w:style w:type="paragraph" w:customStyle="1" w:styleId="xl106">
    <w:name w:val="xl106"/>
    <w:basedOn w:val="Normal"/>
    <w:uiPriority w:val="99"/>
    <w:rsid w:val="00892B20"/>
    <w:pPr>
      <w:spacing w:before="100" w:beforeAutospacing="1" w:after="100" w:afterAutospacing="1" w:line="240" w:lineRule="auto"/>
    </w:pPr>
    <w:rPr>
      <w:rFonts w:ascii="Times New Roman" w:eastAsia="Times New Roman" w:hAnsi="Times New Roman"/>
      <w:color w:val="339966"/>
      <w:sz w:val="12"/>
      <w:szCs w:val="12"/>
      <w:lang w:eastAsia="es-ES"/>
    </w:rPr>
  </w:style>
  <w:style w:type="paragraph" w:customStyle="1" w:styleId="xl107">
    <w:name w:val="xl107"/>
    <w:basedOn w:val="Normal"/>
    <w:uiPriority w:val="99"/>
    <w:rsid w:val="00892B20"/>
    <w:pPr>
      <w:spacing w:before="100" w:beforeAutospacing="1" w:after="100" w:afterAutospacing="1" w:line="240" w:lineRule="auto"/>
    </w:pPr>
    <w:rPr>
      <w:rFonts w:ascii="Times New Roman" w:eastAsia="Times New Roman" w:hAnsi="Times New Roman"/>
      <w:color w:val="FF0000"/>
      <w:sz w:val="12"/>
      <w:szCs w:val="12"/>
      <w:lang w:eastAsia="es-ES"/>
    </w:rPr>
  </w:style>
  <w:style w:type="paragraph" w:customStyle="1" w:styleId="xl108">
    <w:name w:val="xl108"/>
    <w:basedOn w:val="Normal"/>
    <w:uiPriority w:val="99"/>
    <w:rsid w:val="00892B20"/>
    <w:pPr>
      <w:spacing w:before="100" w:beforeAutospacing="1" w:after="100" w:afterAutospacing="1" w:line="240" w:lineRule="auto"/>
    </w:pPr>
    <w:rPr>
      <w:rFonts w:ascii="Arial" w:eastAsia="Times New Roman" w:hAnsi="Arial" w:cs="Arial"/>
      <w:b/>
      <w:bCs/>
      <w:color w:val="008000"/>
      <w:sz w:val="24"/>
      <w:szCs w:val="24"/>
      <w:lang w:eastAsia="es-ES"/>
    </w:rPr>
  </w:style>
  <w:style w:type="paragraph" w:customStyle="1" w:styleId="xl109">
    <w:name w:val="xl109"/>
    <w:basedOn w:val="Normal"/>
    <w:uiPriority w:val="99"/>
    <w:rsid w:val="00892B20"/>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110">
    <w:name w:val="xl110"/>
    <w:basedOn w:val="Normal"/>
    <w:uiPriority w:val="99"/>
    <w:rsid w:val="00892B20"/>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sz w:val="12"/>
      <w:szCs w:val="12"/>
      <w:lang w:eastAsia="es-ES"/>
    </w:rPr>
  </w:style>
  <w:style w:type="paragraph" w:customStyle="1" w:styleId="xl111">
    <w:name w:val="xl111"/>
    <w:basedOn w:val="Normal"/>
    <w:uiPriority w:val="99"/>
    <w:rsid w:val="0089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16"/>
      <w:szCs w:val="16"/>
      <w:lang w:eastAsia="es-ES"/>
    </w:rPr>
  </w:style>
  <w:style w:type="paragraph" w:customStyle="1" w:styleId="xl112">
    <w:name w:val="xl112"/>
    <w:basedOn w:val="Normal"/>
    <w:uiPriority w:val="99"/>
    <w:rsid w:val="00892B20"/>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16"/>
      <w:szCs w:val="16"/>
      <w:lang w:eastAsia="es-ES"/>
    </w:rPr>
  </w:style>
  <w:style w:type="paragraph" w:customStyle="1" w:styleId="xl113">
    <w:name w:val="xl113"/>
    <w:basedOn w:val="Normal"/>
    <w:uiPriority w:val="99"/>
    <w:rsid w:val="00892B20"/>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16"/>
      <w:szCs w:val="16"/>
      <w:lang w:eastAsia="es-ES"/>
    </w:rPr>
  </w:style>
  <w:style w:type="paragraph" w:customStyle="1" w:styleId="xl114">
    <w:name w:val="xl114"/>
    <w:basedOn w:val="Normal"/>
    <w:uiPriority w:val="99"/>
    <w:rsid w:val="00892B20"/>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sz w:val="16"/>
      <w:szCs w:val="16"/>
      <w:lang w:eastAsia="es-ES"/>
    </w:rPr>
  </w:style>
  <w:style w:type="paragraph" w:customStyle="1" w:styleId="xl115">
    <w:name w:val="xl115"/>
    <w:basedOn w:val="Normal"/>
    <w:uiPriority w:val="99"/>
    <w:rsid w:val="00892B20"/>
    <w:pPr>
      <w:pBdr>
        <w:top w:val="single" w:sz="8"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000080"/>
      <w:sz w:val="16"/>
      <w:szCs w:val="16"/>
      <w:lang w:eastAsia="es-ES"/>
    </w:rPr>
  </w:style>
  <w:style w:type="paragraph" w:customStyle="1" w:styleId="xl116">
    <w:name w:val="xl116"/>
    <w:basedOn w:val="Normal"/>
    <w:uiPriority w:val="99"/>
    <w:rsid w:val="00892B20"/>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000080"/>
      <w:sz w:val="16"/>
      <w:szCs w:val="16"/>
      <w:lang w:eastAsia="es-ES"/>
    </w:rPr>
  </w:style>
  <w:style w:type="paragraph" w:customStyle="1" w:styleId="xl117">
    <w:name w:val="xl117"/>
    <w:basedOn w:val="Normal"/>
    <w:uiPriority w:val="99"/>
    <w:rsid w:val="00892B20"/>
    <w:pPr>
      <w:pBdr>
        <w:top w:val="single" w:sz="8" w:space="0" w:color="auto"/>
        <w:left w:val="single" w:sz="4" w:space="0" w:color="auto"/>
        <w:bottom w:val="single" w:sz="4" w:space="0" w:color="auto"/>
      </w:pBdr>
      <w:spacing w:before="100" w:beforeAutospacing="1" w:after="100" w:afterAutospacing="1" w:line="240" w:lineRule="auto"/>
      <w:jc w:val="center"/>
    </w:pPr>
    <w:rPr>
      <w:rFonts w:ascii="Arial" w:eastAsia="Times New Roman" w:hAnsi="Arial" w:cs="Arial"/>
      <w:b/>
      <w:bCs/>
      <w:color w:val="000080"/>
      <w:sz w:val="16"/>
      <w:szCs w:val="16"/>
      <w:lang w:eastAsia="es-ES"/>
    </w:rPr>
  </w:style>
  <w:style w:type="paragraph" w:customStyle="1" w:styleId="xl118">
    <w:name w:val="xl118"/>
    <w:basedOn w:val="Normal"/>
    <w:uiPriority w:val="99"/>
    <w:rsid w:val="00892B20"/>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FF6600"/>
      <w:sz w:val="16"/>
      <w:szCs w:val="16"/>
      <w:lang w:eastAsia="es-ES"/>
    </w:rPr>
  </w:style>
  <w:style w:type="paragraph" w:customStyle="1" w:styleId="xl119">
    <w:name w:val="xl119"/>
    <w:basedOn w:val="Normal"/>
    <w:uiPriority w:val="99"/>
    <w:rsid w:val="00892B20"/>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FF6600"/>
      <w:sz w:val="16"/>
      <w:szCs w:val="16"/>
      <w:lang w:eastAsia="es-ES"/>
    </w:rPr>
  </w:style>
  <w:style w:type="paragraph" w:customStyle="1" w:styleId="xl120">
    <w:name w:val="xl120"/>
    <w:basedOn w:val="Normal"/>
    <w:uiPriority w:val="99"/>
    <w:rsid w:val="00892B20"/>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color w:val="FF6600"/>
      <w:sz w:val="16"/>
      <w:szCs w:val="16"/>
      <w:lang w:eastAsia="es-ES"/>
    </w:rPr>
  </w:style>
  <w:style w:type="paragraph" w:customStyle="1" w:styleId="xl121">
    <w:name w:val="xl121"/>
    <w:basedOn w:val="Normal"/>
    <w:uiPriority w:val="99"/>
    <w:rsid w:val="00892B20"/>
    <w:pPr>
      <w:pBdr>
        <w:top w:val="single" w:sz="8"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008000"/>
      <w:sz w:val="16"/>
      <w:szCs w:val="16"/>
      <w:lang w:eastAsia="es-ES"/>
    </w:rPr>
  </w:style>
  <w:style w:type="paragraph" w:customStyle="1" w:styleId="xl122">
    <w:name w:val="xl122"/>
    <w:basedOn w:val="Normal"/>
    <w:uiPriority w:val="99"/>
    <w:rsid w:val="00892B20"/>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008000"/>
      <w:sz w:val="16"/>
      <w:szCs w:val="16"/>
      <w:lang w:eastAsia="es-ES"/>
    </w:rPr>
  </w:style>
  <w:style w:type="paragraph" w:customStyle="1" w:styleId="xl123">
    <w:name w:val="xl123"/>
    <w:basedOn w:val="Normal"/>
    <w:uiPriority w:val="99"/>
    <w:rsid w:val="00892B20"/>
    <w:pPr>
      <w:pBdr>
        <w:top w:val="single" w:sz="8" w:space="0" w:color="auto"/>
        <w:left w:val="single" w:sz="4" w:space="0" w:color="auto"/>
        <w:bottom w:val="single" w:sz="4" w:space="0" w:color="auto"/>
      </w:pBdr>
      <w:spacing w:before="100" w:beforeAutospacing="1" w:after="100" w:afterAutospacing="1" w:line="240" w:lineRule="auto"/>
      <w:jc w:val="center"/>
    </w:pPr>
    <w:rPr>
      <w:rFonts w:ascii="Arial" w:eastAsia="Times New Roman" w:hAnsi="Arial" w:cs="Arial"/>
      <w:b/>
      <w:bCs/>
      <w:color w:val="008000"/>
      <w:sz w:val="16"/>
      <w:szCs w:val="16"/>
      <w:lang w:eastAsia="es-ES"/>
    </w:rPr>
  </w:style>
  <w:style w:type="paragraph" w:customStyle="1" w:styleId="xl124">
    <w:name w:val="xl124"/>
    <w:basedOn w:val="Normal"/>
    <w:uiPriority w:val="99"/>
    <w:rsid w:val="00892B20"/>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FF00FF"/>
      <w:sz w:val="16"/>
      <w:szCs w:val="16"/>
      <w:lang w:eastAsia="es-ES"/>
    </w:rPr>
  </w:style>
  <w:style w:type="paragraph" w:customStyle="1" w:styleId="xl125">
    <w:name w:val="xl125"/>
    <w:basedOn w:val="Normal"/>
    <w:uiPriority w:val="99"/>
    <w:rsid w:val="00892B20"/>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FF00FF"/>
      <w:sz w:val="16"/>
      <w:szCs w:val="16"/>
      <w:lang w:eastAsia="es-ES"/>
    </w:rPr>
  </w:style>
  <w:style w:type="paragraph" w:customStyle="1" w:styleId="xl126">
    <w:name w:val="xl126"/>
    <w:basedOn w:val="Normal"/>
    <w:uiPriority w:val="99"/>
    <w:rsid w:val="00892B20"/>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color w:val="FF00FF"/>
      <w:sz w:val="16"/>
      <w:szCs w:val="16"/>
      <w:lang w:eastAsia="es-ES"/>
    </w:rPr>
  </w:style>
  <w:style w:type="paragraph" w:customStyle="1" w:styleId="xl127">
    <w:name w:val="xl127"/>
    <w:basedOn w:val="Normal"/>
    <w:uiPriority w:val="99"/>
    <w:rsid w:val="00892B20"/>
    <w:pPr>
      <w:pBdr>
        <w:top w:val="single" w:sz="8"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333399"/>
      <w:sz w:val="16"/>
      <w:szCs w:val="16"/>
      <w:lang w:eastAsia="es-ES"/>
    </w:rPr>
  </w:style>
  <w:style w:type="paragraph" w:customStyle="1" w:styleId="xl128">
    <w:name w:val="xl128"/>
    <w:basedOn w:val="Normal"/>
    <w:uiPriority w:val="99"/>
    <w:rsid w:val="00892B20"/>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333399"/>
      <w:sz w:val="16"/>
      <w:szCs w:val="16"/>
      <w:lang w:eastAsia="es-ES"/>
    </w:rPr>
  </w:style>
  <w:style w:type="paragraph" w:customStyle="1" w:styleId="xl129">
    <w:name w:val="xl129"/>
    <w:basedOn w:val="Normal"/>
    <w:uiPriority w:val="99"/>
    <w:rsid w:val="00892B20"/>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color w:val="333399"/>
      <w:sz w:val="16"/>
      <w:szCs w:val="16"/>
      <w:lang w:eastAsia="es-ES"/>
    </w:rPr>
  </w:style>
  <w:style w:type="paragraph" w:customStyle="1" w:styleId="xl130">
    <w:name w:val="xl130"/>
    <w:basedOn w:val="Normal"/>
    <w:uiPriority w:val="99"/>
    <w:rsid w:val="00892B20"/>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16"/>
      <w:szCs w:val="16"/>
      <w:lang w:eastAsia="es-ES"/>
    </w:rPr>
  </w:style>
  <w:style w:type="paragraph" w:customStyle="1" w:styleId="xl131">
    <w:name w:val="xl131"/>
    <w:basedOn w:val="Normal"/>
    <w:uiPriority w:val="99"/>
    <w:rsid w:val="00892B2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sz w:val="16"/>
      <w:szCs w:val="16"/>
      <w:lang w:eastAsia="es-ES"/>
    </w:rPr>
  </w:style>
  <w:style w:type="paragraph" w:customStyle="1" w:styleId="xl132">
    <w:name w:val="xl132"/>
    <w:basedOn w:val="Normal"/>
    <w:uiPriority w:val="99"/>
    <w:rsid w:val="00892B20"/>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000080"/>
      <w:sz w:val="16"/>
      <w:szCs w:val="16"/>
      <w:lang w:eastAsia="es-ES"/>
    </w:rPr>
  </w:style>
  <w:style w:type="paragraph" w:customStyle="1" w:styleId="xl133">
    <w:name w:val="xl133"/>
    <w:basedOn w:val="Normal"/>
    <w:uiPriority w:val="99"/>
    <w:rsid w:val="0089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000080"/>
      <w:sz w:val="16"/>
      <w:szCs w:val="16"/>
      <w:lang w:eastAsia="es-ES"/>
    </w:rPr>
  </w:style>
  <w:style w:type="paragraph" w:customStyle="1" w:styleId="xl134">
    <w:name w:val="xl134"/>
    <w:basedOn w:val="Normal"/>
    <w:uiPriority w:val="99"/>
    <w:rsid w:val="00892B20"/>
    <w:pPr>
      <w:pBdr>
        <w:top w:val="single" w:sz="4" w:space="0" w:color="auto"/>
        <w:left w:val="single" w:sz="4" w:space="0" w:color="auto"/>
        <w:bottom w:val="single" w:sz="4" w:space="0" w:color="auto"/>
      </w:pBdr>
      <w:spacing w:before="100" w:beforeAutospacing="1" w:after="100" w:afterAutospacing="1" w:line="240" w:lineRule="auto"/>
      <w:jc w:val="center"/>
    </w:pPr>
    <w:rPr>
      <w:rFonts w:ascii="Arial" w:eastAsia="Times New Roman" w:hAnsi="Arial" w:cs="Arial"/>
      <w:b/>
      <w:bCs/>
      <w:color w:val="000080"/>
      <w:sz w:val="16"/>
      <w:szCs w:val="16"/>
      <w:lang w:eastAsia="es-ES"/>
    </w:rPr>
  </w:style>
  <w:style w:type="paragraph" w:customStyle="1" w:styleId="xl135">
    <w:name w:val="xl135"/>
    <w:basedOn w:val="Normal"/>
    <w:uiPriority w:val="99"/>
    <w:rsid w:val="00892B20"/>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FF6600"/>
      <w:sz w:val="16"/>
      <w:szCs w:val="16"/>
      <w:lang w:eastAsia="es-ES"/>
    </w:rPr>
  </w:style>
  <w:style w:type="paragraph" w:customStyle="1" w:styleId="xl136">
    <w:name w:val="xl136"/>
    <w:basedOn w:val="Normal"/>
    <w:uiPriority w:val="99"/>
    <w:rsid w:val="0089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FF6600"/>
      <w:sz w:val="16"/>
      <w:szCs w:val="16"/>
      <w:lang w:eastAsia="es-ES"/>
    </w:rPr>
  </w:style>
  <w:style w:type="paragraph" w:customStyle="1" w:styleId="xl137">
    <w:name w:val="xl137"/>
    <w:basedOn w:val="Normal"/>
    <w:uiPriority w:val="99"/>
    <w:rsid w:val="00892B2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color w:val="FF6600"/>
      <w:sz w:val="16"/>
      <w:szCs w:val="16"/>
      <w:lang w:eastAsia="es-ES"/>
    </w:rPr>
  </w:style>
  <w:style w:type="paragraph" w:customStyle="1" w:styleId="xl138">
    <w:name w:val="xl138"/>
    <w:basedOn w:val="Normal"/>
    <w:uiPriority w:val="99"/>
    <w:rsid w:val="00892B20"/>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008000"/>
      <w:sz w:val="16"/>
      <w:szCs w:val="16"/>
      <w:lang w:eastAsia="es-ES"/>
    </w:rPr>
  </w:style>
  <w:style w:type="paragraph" w:customStyle="1" w:styleId="xl139">
    <w:name w:val="xl139"/>
    <w:basedOn w:val="Normal"/>
    <w:uiPriority w:val="99"/>
    <w:rsid w:val="0089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008000"/>
      <w:sz w:val="16"/>
      <w:szCs w:val="16"/>
      <w:lang w:eastAsia="es-ES"/>
    </w:rPr>
  </w:style>
  <w:style w:type="paragraph" w:customStyle="1" w:styleId="xl140">
    <w:name w:val="xl140"/>
    <w:basedOn w:val="Normal"/>
    <w:uiPriority w:val="99"/>
    <w:rsid w:val="00892B20"/>
    <w:pPr>
      <w:pBdr>
        <w:top w:val="single" w:sz="4" w:space="0" w:color="auto"/>
        <w:left w:val="single" w:sz="4" w:space="0" w:color="auto"/>
        <w:bottom w:val="single" w:sz="4" w:space="0" w:color="auto"/>
      </w:pBdr>
      <w:spacing w:before="100" w:beforeAutospacing="1" w:after="100" w:afterAutospacing="1" w:line="240" w:lineRule="auto"/>
      <w:jc w:val="center"/>
    </w:pPr>
    <w:rPr>
      <w:rFonts w:ascii="Arial" w:eastAsia="Times New Roman" w:hAnsi="Arial" w:cs="Arial"/>
      <w:b/>
      <w:bCs/>
      <w:color w:val="008000"/>
      <w:sz w:val="16"/>
      <w:szCs w:val="16"/>
      <w:lang w:eastAsia="es-ES"/>
    </w:rPr>
  </w:style>
  <w:style w:type="paragraph" w:customStyle="1" w:styleId="xl141">
    <w:name w:val="xl141"/>
    <w:basedOn w:val="Normal"/>
    <w:uiPriority w:val="99"/>
    <w:rsid w:val="00892B20"/>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FF00FF"/>
      <w:sz w:val="16"/>
      <w:szCs w:val="16"/>
      <w:lang w:eastAsia="es-ES"/>
    </w:rPr>
  </w:style>
  <w:style w:type="paragraph" w:customStyle="1" w:styleId="xl142">
    <w:name w:val="xl142"/>
    <w:basedOn w:val="Normal"/>
    <w:uiPriority w:val="99"/>
    <w:rsid w:val="0089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FF00FF"/>
      <w:sz w:val="16"/>
      <w:szCs w:val="16"/>
      <w:lang w:eastAsia="es-ES"/>
    </w:rPr>
  </w:style>
  <w:style w:type="paragraph" w:customStyle="1" w:styleId="xl143">
    <w:name w:val="xl143"/>
    <w:basedOn w:val="Normal"/>
    <w:uiPriority w:val="99"/>
    <w:rsid w:val="00892B2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color w:val="FF00FF"/>
      <w:sz w:val="16"/>
      <w:szCs w:val="16"/>
      <w:lang w:eastAsia="es-ES"/>
    </w:rPr>
  </w:style>
  <w:style w:type="paragraph" w:customStyle="1" w:styleId="xl144">
    <w:name w:val="xl144"/>
    <w:basedOn w:val="Normal"/>
    <w:uiPriority w:val="99"/>
    <w:rsid w:val="00892B20"/>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333399"/>
      <w:sz w:val="16"/>
      <w:szCs w:val="16"/>
      <w:lang w:eastAsia="es-ES"/>
    </w:rPr>
  </w:style>
  <w:style w:type="paragraph" w:customStyle="1" w:styleId="xl145">
    <w:name w:val="xl145"/>
    <w:basedOn w:val="Normal"/>
    <w:uiPriority w:val="99"/>
    <w:rsid w:val="0089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333399"/>
      <w:sz w:val="16"/>
      <w:szCs w:val="16"/>
      <w:lang w:eastAsia="es-ES"/>
    </w:rPr>
  </w:style>
  <w:style w:type="paragraph" w:customStyle="1" w:styleId="xl146">
    <w:name w:val="xl146"/>
    <w:basedOn w:val="Normal"/>
    <w:uiPriority w:val="99"/>
    <w:rsid w:val="00892B2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color w:val="333399"/>
      <w:sz w:val="16"/>
      <w:szCs w:val="16"/>
      <w:lang w:eastAsia="es-ES"/>
    </w:rPr>
  </w:style>
  <w:style w:type="paragraph" w:customStyle="1" w:styleId="xl147">
    <w:name w:val="xl147"/>
    <w:basedOn w:val="Normal"/>
    <w:uiPriority w:val="99"/>
    <w:rsid w:val="00892B20"/>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sz w:val="16"/>
      <w:szCs w:val="16"/>
      <w:lang w:eastAsia="es-ES"/>
    </w:rPr>
  </w:style>
  <w:style w:type="paragraph" w:customStyle="1" w:styleId="xl148">
    <w:name w:val="xl148"/>
    <w:basedOn w:val="Normal"/>
    <w:uiPriority w:val="99"/>
    <w:rsid w:val="00892B20"/>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sz w:val="16"/>
      <w:szCs w:val="16"/>
      <w:lang w:eastAsia="es-ES"/>
    </w:rPr>
  </w:style>
  <w:style w:type="paragraph" w:customStyle="1" w:styleId="xl149">
    <w:name w:val="xl149"/>
    <w:basedOn w:val="Normal"/>
    <w:uiPriority w:val="99"/>
    <w:rsid w:val="00892B20"/>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16"/>
      <w:szCs w:val="16"/>
      <w:lang w:eastAsia="es-ES"/>
    </w:rPr>
  </w:style>
  <w:style w:type="paragraph" w:customStyle="1" w:styleId="xl150">
    <w:name w:val="xl150"/>
    <w:basedOn w:val="Normal"/>
    <w:uiPriority w:val="99"/>
    <w:rsid w:val="00892B20"/>
    <w:pPr>
      <w:pBdr>
        <w:top w:val="single" w:sz="4"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color w:val="000080"/>
      <w:sz w:val="16"/>
      <w:szCs w:val="16"/>
      <w:lang w:eastAsia="es-ES"/>
    </w:rPr>
  </w:style>
  <w:style w:type="paragraph" w:customStyle="1" w:styleId="xl151">
    <w:name w:val="xl151"/>
    <w:basedOn w:val="Normal"/>
    <w:uiPriority w:val="99"/>
    <w:rsid w:val="00892B20"/>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color w:val="000080"/>
      <w:sz w:val="16"/>
      <w:szCs w:val="16"/>
      <w:lang w:eastAsia="es-ES"/>
    </w:rPr>
  </w:style>
  <w:style w:type="paragraph" w:customStyle="1" w:styleId="xl152">
    <w:name w:val="xl152"/>
    <w:basedOn w:val="Normal"/>
    <w:uiPriority w:val="99"/>
    <w:rsid w:val="00892B20"/>
    <w:pPr>
      <w:pBdr>
        <w:top w:val="single" w:sz="4" w:space="0" w:color="auto"/>
        <w:left w:val="single" w:sz="4" w:space="0" w:color="auto"/>
        <w:bottom w:val="single" w:sz="8" w:space="0" w:color="auto"/>
      </w:pBdr>
      <w:spacing w:before="100" w:beforeAutospacing="1" w:after="100" w:afterAutospacing="1" w:line="240" w:lineRule="auto"/>
      <w:jc w:val="center"/>
    </w:pPr>
    <w:rPr>
      <w:rFonts w:ascii="Arial" w:eastAsia="Times New Roman" w:hAnsi="Arial" w:cs="Arial"/>
      <w:b/>
      <w:bCs/>
      <w:color w:val="000080"/>
      <w:sz w:val="16"/>
      <w:szCs w:val="16"/>
      <w:lang w:eastAsia="es-ES"/>
    </w:rPr>
  </w:style>
  <w:style w:type="paragraph" w:customStyle="1" w:styleId="xl153">
    <w:name w:val="xl153"/>
    <w:basedOn w:val="Normal"/>
    <w:uiPriority w:val="99"/>
    <w:rsid w:val="00892B20"/>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color w:val="FF6600"/>
      <w:sz w:val="16"/>
      <w:szCs w:val="16"/>
      <w:lang w:eastAsia="es-ES"/>
    </w:rPr>
  </w:style>
  <w:style w:type="paragraph" w:customStyle="1" w:styleId="xl154">
    <w:name w:val="xl154"/>
    <w:basedOn w:val="Normal"/>
    <w:uiPriority w:val="99"/>
    <w:rsid w:val="00892B20"/>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color w:val="FF6600"/>
      <w:sz w:val="16"/>
      <w:szCs w:val="16"/>
      <w:lang w:eastAsia="es-ES"/>
    </w:rPr>
  </w:style>
  <w:style w:type="paragraph" w:customStyle="1" w:styleId="xl155">
    <w:name w:val="xl155"/>
    <w:basedOn w:val="Normal"/>
    <w:uiPriority w:val="99"/>
    <w:rsid w:val="00892B20"/>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color w:val="FF6600"/>
      <w:sz w:val="16"/>
      <w:szCs w:val="16"/>
      <w:lang w:eastAsia="es-ES"/>
    </w:rPr>
  </w:style>
  <w:style w:type="paragraph" w:customStyle="1" w:styleId="xl156">
    <w:name w:val="xl156"/>
    <w:basedOn w:val="Normal"/>
    <w:uiPriority w:val="99"/>
    <w:rsid w:val="00892B20"/>
    <w:pPr>
      <w:pBdr>
        <w:top w:val="single" w:sz="4"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color w:val="008000"/>
      <w:sz w:val="16"/>
      <w:szCs w:val="16"/>
      <w:lang w:eastAsia="es-ES"/>
    </w:rPr>
  </w:style>
  <w:style w:type="paragraph" w:customStyle="1" w:styleId="xl157">
    <w:name w:val="xl157"/>
    <w:basedOn w:val="Normal"/>
    <w:uiPriority w:val="99"/>
    <w:rsid w:val="00892B20"/>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color w:val="008000"/>
      <w:sz w:val="16"/>
      <w:szCs w:val="16"/>
      <w:lang w:eastAsia="es-ES"/>
    </w:rPr>
  </w:style>
  <w:style w:type="paragraph" w:customStyle="1" w:styleId="xl158">
    <w:name w:val="xl158"/>
    <w:basedOn w:val="Normal"/>
    <w:uiPriority w:val="99"/>
    <w:rsid w:val="00892B20"/>
    <w:pPr>
      <w:pBdr>
        <w:top w:val="single" w:sz="4" w:space="0" w:color="auto"/>
        <w:left w:val="single" w:sz="4" w:space="0" w:color="auto"/>
        <w:bottom w:val="single" w:sz="8" w:space="0" w:color="auto"/>
      </w:pBdr>
      <w:spacing w:before="100" w:beforeAutospacing="1" w:after="100" w:afterAutospacing="1" w:line="240" w:lineRule="auto"/>
      <w:jc w:val="center"/>
    </w:pPr>
    <w:rPr>
      <w:rFonts w:ascii="Arial" w:eastAsia="Times New Roman" w:hAnsi="Arial" w:cs="Arial"/>
      <w:b/>
      <w:bCs/>
      <w:color w:val="008000"/>
      <w:sz w:val="16"/>
      <w:szCs w:val="16"/>
      <w:lang w:eastAsia="es-ES"/>
    </w:rPr>
  </w:style>
  <w:style w:type="paragraph" w:customStyle="1" w:styleId="xl159">
    <w:name w:val="xl159"/>
    <w:basedOn w:val="Normal"/>
    <w:uiPriority w:val="99"/>
    <w:rsid w:val="00892B20"/>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color w:val="FF00FF"/>
      <w:sz w:val="16"/>
      <w:szCs w:val="16"/>
      <w:lang w:eastAsia="es-ES"/>
    </w:rPr>
  </w:style>
  <w:style w:type="paragraph" w:customStyle="1" w:styleId="xl160">
    <w:name w:val="xl160"/>
    <w:basedOn w:val="Normal"/>
    <w:uiPriority w:val="99"/>
    <w:rsid w:val="00892B20"/>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color w:val="FF00FF"/>
      <w:sz w:val="16"/>
      <w:szCs w:val="16"/>
      <w:lang w:eastAsia="es-ES"/>
    </w:rPr>
  </w:style>
  <w:style w:type="paragraph" w:customStyle="1" w:styleId="xl161">
    <w:name w:val="xl161"/>
    <w:basedOn w:val="Normal"/>
    <w:uiPriority w:val="99"/>
    <w:rsid w:val="00892B20"/>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color w:val="FF00FF"/>
      <w:sz w:val="16"/>
      <w:szCs w:val="16"/>
      <w:lang w:eastAsia="es-ES"/>
    </w:rPr>
  </w:style>
  <w:style w:type="paragraph" w:customStyle="1" w:styleId="xl162">
    <w:name w:val="xl162"/>
    <w:basedOn w:val="Normal"/>
    <w:uiPriority w:val="99"/>
    <w:rsid w:val="00892B20"/>
    <w:pPr>
      <w:pBdr>
        <w:top w:val="single" w:sz="4"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color w:val="333399"/>
      <w:sz w:val="16"/>
      <w:szCs w:val="16"/>
      <w:lang w:eastAsia="es-ES"/>
    </w:rPr>
  </w:style>
  <w:style w:type="paragraph" w:customStyle="1" w:styleId="xl163">
    <w:name w:val="xl163"/>
    <w:basedOn w:val="Normal"/>
    <w:uiPriority w:val="99"/>
    <w:rsid w:val="00892B20"/>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color w:val="333399"/>
      <w:sz w:val="16"/>
      <w:szCs w:val="16"/>
      <w:lang w:eastAsia="es-ES"/>
    </w:rPr>
  </w:style>
  <w:style w:type="paragraph" w:customStyle="1" w:styleId="xl164">
    <w:name w:val="xl164"/>
    <w:basedOn w:val="Normal"/>
    <w:uiPriority w:val="99"/>
    <w:rsid w:val="00892B20"/>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color w:val="333399"/>
      <w:sz w:val="16"/>
      <w:szCs w:val="16"/>
      <w:lang w:eastAsia="es-ES"/>
    </w:rPr>
  </w:style>
  <w:style w:type="paragraph" w:customStyle="1" w:styleId="xl165">
    <w:name w:val="xl165"/>
    <w:basedOn w:val="Normal"/>
    <w:uiPriority w:val="99"/>
    <w:rsid w:val="00892B20"/>
    <w:pPr>
      <w:pBdr>
        <w:left w:val="single" w:sz="8" w:space="0" w:color="auto"/>
      </w:pBdr>
      <w:shd w:val="clear" w:color="000000" w:fill="000000"/>
      <w:spacing w:before="100" w:beforeAutospacing="1" w:after="100" w:afterAutospacing="1" w:line="240" w:lineRule="auto"/>
      <w:jc w:val="center"/>
    </w:pPr>
    <w:rPr>
      <w:rFonts w:ascii="Arial" w:eastAsia="Times New Roman" w:hAnsi="Arial" w:cs="Arial"/>
      <w:b/>
      <w:bCs/>
      <w:sz w:val="16"/>
      <w:szCs w:val="16"/>
      <w:lang w:eastAsia="es-ES"/>
    </w:rPr>
  </w:style>
  <w:style w:type="paragraph" w:customStyle="1" w:styleId="xl166">
    <w:name w:val="xl166"/>
    <w:basedOn w:val="Normal"/>
    <w:uiPriority w:val="99"/>
    <w:rsid w:val="00892B20"/>
    <w:pPr>
      <w:shd w:val="clear" w:color="000000" w:fill="000000"/>
      <w:spacing w:before="100" w:beforeAutospacing="1" w:after="100" w:afterAutospacing="1" w:line="240" w:lineRule="auto"/>
      <w:jc w:val="center"/>
    </w:pPr>
    <w:rPr>
      <w:rFonts w:ascii="Arial" w:eastAsia="Times New Roman" w:hAnsi="Arial" w:cs="Arial"/>
      <w:b/>
      <w:bCs/>
      <w:sz w:val="16"/>
      <w:szCs w:val="16"/>
      <w:lang w:eastAsia="es-ES"/>
    </w:rPr>
  </w:style>
  <w:style w:type="paragraph" w:customStyle="1" w:styleId="xl167">
    <w:name w:val="xl167"/>
    <w:basedOn w:val="Normal"/>
    <w:uiPriority w:val="99"/>
    <w:rsid w:val="00892B20"/>
    <w:pPr>
      <w:shd w:val="clear" w:color="000000" w:fill="000000"/>
      <w:spacing w:before="100" w:beforeAutospacing="1" w:after="100" w:afterAutospacing="1" w:line="240" w:lineRule="auto"/>
      <w:jc w:val="center"/>
    </w:pPr>
    <w:rPr>
      <w:rFonts w:ascii="Arial" w:eastAsia="Times New Roman" w:hAnsi="Arial" w:cs="Arial"/>
      <w:b/>
      <w:bCs/>
      <w:color w:val="000080"/>
      <w:sz w:val="16"/>
      <w:szCs w:val="16"/>
      <w:lang w:eastAsia="es-ES"/>
    </w:rPr>
  </w:style>
  <w:style w:type="paragraph" w:customStyle="1" w:styleId="xl168">
    <w:name w:val="xl168"/>
    <w:basedOn w:val="Normal"/>
    <w:uiPriority w:val="99"/>
    <w:rsid w:val="00892B20"/>
    <w:pPr>
      <w:shd w:val="clear" w:color="000000" w:fill="000000"/>
      <w:spacing w:before="100" w:beforeAutospacing="1" w:after="100" w:afterAutospacing="1" w:line="240" w:lineRule="auto"/>
      <w:jc w:val="center"/>
    </w:pPr>
    <w:rPr>
      <w:rFonts w:ascii="Arial" w:eastAsia="Times New Roman" w:hAnsi="Arial" w:cs="Arial"/>
      <w:b/>
      <w:bCs/>
      <w:color w:val="FF6600"/>
      <w:sz w:val="16"/>
      <w:szCs w:val="16"/>
      <w:lang w:eastAsia="es-ES"/>
    </w:rPr>
  </w:style>
  <w:style w:type="paragraph" w:customStyle="1" w:styleId="xl169">
    <w:name w:val="xl169"/>
    <w:basedOn w:val="Normal"/>
    <w:uiPriority w:val="99"/>
    <w:rsid w:val="00892B20"/>
    <w:pPr>
      <w:shd w:val="clear" w:color="000000" w:fill="000000"/>
      <w:spacing w:before="100" w:beforeAutospacing="1" w:after="100" w:afterAutospacing="1" w:line="240" w:lineRule="auto"/>
      <w:jc w:val="center"/>
    </w:pPr>
    <w:rPr>
      <w:rFonts w:ascii="Arial" w:eastAsia="Times New Roman" w:hAnsi="Arial" w:cs="Arial"/>
      <w:b/>
      <w:bCs/>
      <w:color w:val="008000"/>
      <w:sz w:val="16"/>
      <w:szCs w:val="16"/>
      <w:lang w:eastAsia="es-ES"/>
    </w:rPr>
  </w:style>
  <w:style w:type="paragraph" w:customStyle="1" w:styleId="xl170">
    <w:name w:val="xl170"/>
    <w:basedOn w:val="Normal"/>
    <w:uiPriority w:val="99"/>
    <w:rsid w:val="00892B20"/>
    <w:pPr>
      <w:shd w:val="clear" w:color="000000" w:fill="000000"/>
      <w:spacing w:before="100" w:beforeAutospacing="1" w:after="100" w:afterAutospacing="1" w:line="240" w:lineRule="auto"/>
      <w:jc w:val="center"/>
    </w:pPr>
    <w:rPr>
      <w:rFonts w:ascii="Arial" w:eastAsia="Times New Roman" w:hAnsi="Arial" w:cs="Arial"/>
      <w:b/>
      <w:bCs/>
      <w:color w:val="FF00FF"/>
      <w:sz w:val="16"/>
      <w:szCs w:val="16"/>
      <w:lang w:eastAsia="es-ES"/>
    </w:rPr>
  </w:style>
  <w:style w:type="paragraph" w:customStyle="1" w:styleId="xl171">
    <w:name w:val="xl171"/>
    <w:basedOn w:val="Normal"/>
    <w:uiPriority w:val="99"/>
    <w:rsid w:val="00892B20"/>
    <w:pPr>
      <w:shd w:val="clear" w:color="000000" w:fill="000000"/>
      <w:spacing w:before="100" w:beforeAutospacing="1" w:after="100" w:afterAutospacing="1" w:line="240" w:lineRule="auto"/>
      <w:jc w:val="center"/>
    </w:pPr>
    <w:rPr>
      <w:rFonts w:ascii="Arial" w:eastAsia="Times New Roman" w:hAnsi="Arial" w:cs="Arial"/>
      <w:b/>
      <w:bCs/>
      <w:color w:val="333399"/>
      <w:sz w:val="16"/>
      <w:szCs w:val="16"/>
      <w:lang w:eastAsia="es-ES"/>
    </w:rPr>
  </w:style>
  <w:style w:type="paragraph" w:customStyle="1" w:styleId="xl172">
    <w:name w:val="xl172"/>
    <w:basedOn w:val="Normal"/>
    <w:uiPriority w:val="99"/>
    <w:rsid w:val="00892B20"/>
    <w:pPr>
      <w:pBdr>
        <w:right w:val="single" w:sz="8" w:space="0" w:color="auto"/>
      </w:pBdr>
      <w:shd w:val="clear" w:color="000000" w:fill="000000"/>
      <w:spacing w:before="100" w:beforeAutospacing="1" w:after="100" w:afterAutospacing="1" w:line="240" w:lineRule="auto"/>
      <w:jc w:val="center"/>
    </w:pPr>
    <w:rPr>
      <w:rFonts w:ascii="Arial" w:eastAsia="Times New Roman" w:hAnsi="Arial" w:cs="Arial"/>
      <w:b/>
      <w:bCs/>
      <w:color w:val="333399"/>
      <w:sz w:val="16"/>
      <w:szCs w:val="16"/>
      <w:lang w:eastAsia="es-ES"/>
    </w:rPr>
  </w:style>
  <w:style w:type="paragraph" w:customStyle="1" w:styleId="xl173">
    <w:name w:val="xl173"/>
    <w:basedOn w:val="Normal"/>
    <w:uiPriority w:val="99"/>
    <w:rsid w:val="00892B20"/>
    <w:pPr>
      <w:pBdr>
        <w:top w:val="single" w:sz="4" w:space="0" w:color="auto"/>
        <w:left w:val="single" w:sz="8" w:space="0" w:color="auto"/>
        <w:right w:val="single" w:sz="4" w:space="0" w:color="auto"/>
      </w:pBdr>
      <w:spacing w:before="100" w:beforeAutospacing="1" w:after="100" w:afterAutospacing="1" w:line="240" w:lineRule="auto"/>
      <w:jc w:val="center"/>
    </w:pPr>
    <w:rPr>
      <w:rFonts w:ascii="Arial" w:eastAsia="Times New Roman" w:hAnsi="Arial" w:cs="Arial"/>
      <w:b/>
      <w:bCs/>
      <w:sz w:val="16"/>
      <w:szCs w:val="16"/>
      <w:lang w:eastAsia="es-ES"/>
    </w:rPr>
  </w:style>
  <w:style w:type="paragraph" w:customStyle="1" w:styleId="xl174">
    <w:name w:val="xl174"/>
    <w:basedOn w:val="Normal"/>
    <w:uiPriority w:val="99"/>
    <w:rsid w:val="00892B20"/>
    <w:pPr>
      <w:pBdr>
        <w:top w:val="single" w:sz="4"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16"/>
      <w:szCs w:val="16"/>
      <w:lang w:eastAsia="es-ES"/>
    </w:rPr>
  </w:style>
  <w:style w:type="paragraph" w:customStyle="1" w:styleId="xl175">
    <w:name w:val="xl175"/>
    <w:basedOn w:val="Normal"/>
    <w:uiPriority w:val="99"/>
    <w:rsid w:val="00892B20"/>
    <w:pPr>
      <w:pBdr>
        <w:top w:val="single" w:sz="4" w:space="0" w:color="auto"/>
        <w:left w:val="single" w:sz="4" w:space="0" w:color="auto"/>
        <w:right w:val="single" w:sz="8" w:space="0" w:color="auto"/>
      </w:pBdr>
      <w:spacing w:before="100" w:beforeAutospacing="1" w:after="100" w:afterAutospacing="1" w:line="240" w:lineRule="auto"/>
      <w:jc w:val="center"/>
    </w:pPr>
    <w:rPr>
      <w:rFonts w:ascii="Arial" w:eastAsia="Times New Roman" w:hAnsi="Arial" w:cs="Arial"/>
      <w:b/>
      <w:bCs/>
      <w:sz w:val="16"/>
      <w:szCs w:val="16"/>
      <w:lang w:eastAsia="es-ES"/>
    </w:rPr>
  </w:style>
  <w:style w:type="paragraph" w:customStyle="1" w:styleId="xl176">
    <w:name w:val="xl176"/>
    <w:basedOn w:val="Normal"/>
    <w:uiPriority w:val="99"/>
    <w:rsid w:val="00892B20"/>
    <w:pPr>
      <w:pBdr>
        <w:top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000080"/>
      <w:sz w:val="16"/>
      <w:szCs w:val="16"/>
      <w:lang w:eastAsia="es-ES"/>
    </w:rPr>
  </w:style>
  <w:style w:type="paragraph" w:customStyle="1" w:styleId="xl177">
    <w:name w:val="xl177"/>
    <w:basedOn w:val="Normal"/>
    <w:uiPriority w:val="99"/>
    <w:rsid w:val="00892B20"/>
    <w:pPr>
      <w:pBdr>
        <w:top w:val="single" w:sz="4"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000080"/>
      <w:sz w:val="16"/>
      <w:szCs w:val="16"/>
      <w:lang w:eastAsia="es-ES"/>
    </w:rPr>
  </w:style>
  <w:style w:type="paragraph" w:customStyle="1" w:styleId="xl178">
    <w:name w:val="xl178"/>
    <w:basedOn w:val="Normal"/>
    <w:uiPriority w:val="99"/>
    <w:rsid w:val="00892B20"/>
    <w:pPr>
      <w:pBdr>
        <w:top w:val="single" w:sz="4" w:space="0" w:color="auto"/>
        <w:left w:val="single" w:sz="4" w:space="0" w:color="auto"/>
      </w:pBdr>
      <w:spacing w:before="100" w:beforeAutospacing="1" w:after="100" w:afterAutospacing="1" w:line="240" w:lineRule="auto"/>
      <w:jc w:val="center"/>
    </w:pPr>
    <w:rPr>
      <w:rFonts w:ascii="Arial" w:eastAsia="Times New Roman" w:hAnsi="Arial" w:cs="Arial"/>
      <w:b/>
      <w:bCs/>
      <w:color w:val="000080"/>
      <w:sz w:val="16"/>
      <w:szCs w:val="16"/>
      <w:lang w:eastAsia="es-ES"/>
    </w:rPr>
  </w:style>
  <w:style w:type="paragraph" w:customStyle="1" w:styleId="xl179">
    <w:name w:val="xl179"/>
    <w:basedOn w:val="Normal"/>
    <w:uiPriority w:val="99"/>
    <w:rsid w:val="00892B20"/>
    <w:pPr>
      <w:pBdr>
        <w:top w:val="single" w:sz="4" w:space="0" w:color="auto"/>
        <w:left w:val="single" w:sz="8" w:space="0" w:color="auto"/>
        <w:right w:val="single" w:sz="4" w:space="0" w:color="auto"/>
      </w:pBdr>
      <w:spacing w:before="100" w:beforeAutospacing="1" w:after="100" w:afterAutospacing="1" w:line="240" w:lineRule="auto"/>
      <w:jc w:val="center"/>
    </w:pPr>
    <w:rPr>
      <w:rFonts w:ascii="Arial" w:eastAsia="Times New Roman" w:hAnsi="Arial" w:cs="Arial"/>
      <w:b/>
      <w:bCs/>
      <w:color w:val="FF6600"/>
      <w:sz w:val="16"/>
      <w:szCs w:val="16"/>
      <w:lang w:eastAsia="es-ES"/>
    </w:rPr>
  </w:style>
  <w:style w:type="paragraph" w:customStyle="1" w:styleId="xl180">
    <w:name w:val="xl180"/>
    <w:basedOn w:val="Normal"/>
    <w:uiPriority w:val="99"/>
    <w:rsid w:val="00892B20"/>
    <w:pPr>
      <w:pBdr>
        <w:top w:val="single" w:sz="4"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FF6600"/>
      <w:sz w:val="16"/>
      <w:szCs w:val="16"/>
      <w:lang w:eastAsia="es-ES"/>
    </w:rPr>
  </w:style>
  <w:style w:type="paragraph" w:customStyle="1" w:styleId="xl181">
    <w:name w:val="xl181"/>
    <w:basedOn w:val="Normal"/>
    <w:uiPriority w:val="99"/>
    <w:rsid w:val="00892B20"/>
    <w:pPr>
      <w:pBdr>
        <w:top w:val="single" w:sz="4" w:space="0" w:color="auto"/>
        <w:left w:val="single" w:sz="4" w:space="0" w:color="auto"/>
        <w:right w:val="single" w:sz="8" w:space="0" w:color="auto"/>
      </w:pBdr>
      <w:spacing w:before="100" w:beforeAutospacing="1" w:after="100" w:afterAutospacing="1" w:line="240" w:lineRule="auto"/>
      <w:jc w:val="center"/>
    </w:pPr>
    <w:rPr>
      <w:rFonts w:ascii="Arial" w:eastAsia="Times New Roman" w:hAnsi="Arial" w:cs="Arial"/>
      <w:b/>
      <w:bCs/>
      <w:color w:val="FF6600"/>
      <w:sz w:val="16"/>
      <w:szCs w:val="16"/>
      <w:lang w:eastAsia="es-ES"/>
    </w:rPr>
  </w:style>
  <w:style w:type="paragraph" w:customStyle="1" w:styleId="xl182">
    <w:name w:val="xl182"/>
    <w:basedOn w:val="Normal"/>
    <w:uiPriority w:val="99"/>
    <w:rsid w:val="00892B20"/>
    <w:pPr>
      <w:pBdr>
        <w:top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008000"/>
      <w:sz w:val="16"/>
      <w:szCs w:val="16"/>
      <w:lang w:eastAsia="es-ES"/>
    </w:rPr>
  </w:style>
  <w:style w:type="paragraph" w:customStyle="1" w:styleId="xl183">
    <w:name w:val="xl183"/>
    <w:basedOn w:val="Normal"/>
    <w:uiPriority w:val="99"/>
    <w:rsid w:val="00892B20"/>
    <w:pPr>
      <w:pBdr>
        <w:top w:val="single" w:sz="4"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008000"/>
      <w:sz w:val="16"/>
      <w:szCs w:val="16"/>
      <w:lang w:eastAsia="es-ES"/>
    </w:rPr>
  </w:style>
  <w:style w:type="paragraph" w:customStyle="1" w:styleId="xl184">
    <w:name w:val="xl184"/>
    <w:basedOn w:val="Normal"/>
    <w:uiPriority w:val="99"/>
    <w:rsid w:val="00892B20"/>
    <w:pPr>
      <w:pBdr>
        <w:top w:val="single" w:sz="4" w:space="0" w:color="auto"/>
        <w:left w:val="single" w:sz="4" w:space="0" w:color="auto"/>
      </w:pBdr>
      <w:spacing w:before="100" w:beforeAutospacing="1" w:after="100" w:afterAutospacing="1" w:line="240" w:lineRule="auto"/>
      <w:jc w:val="center"/>
    </w:pPr>
    <w:rPr>
      <w:rFonts w:ascii="Arial" w:eastAsia="Times New Roman" w:hAnsi="Arial" w:cs="Arial"/>
      <w:b/>
      <w:bCs/>
      <w:color w:val="008000"/>
      <w:sz w:val="16"/>
      <w:szCs w:val="16"/>
      <w:lang w:eastAsia="es-ES"/>
    </w:rPr>
  </w:style>
  <w:style w:type="paragraph" w:customStyle="1" w:styleId="xl185">
    <w:name w:val="xl185"/>
    <w:basedOn w:val="Normal"/>
    <w:uiPriority w:val="99"/>
    <w:rsid w:val="00892B20"/>
    <w:pPr>
      <w:pBdr>
        <w:top w:val="single" w:sz="4" w:space="0" w:color="auto"/>
        <w:left w:val="single" w:sz="8" w:space="0" w:color="auto"/>
        <w:right w:val="single" w:sz="4" w:space="0" w:color="auto"/>
      </w:pBdr>
      <w:spacing w:before="100" w:beforeAutospacing="1" w:after="100" w:afterAutospacing="1" w:line="240" w:lineRule="auto"/>
      <w:jc w:val="center"/>
    </w:pPr>
    <w:rPr>
      <w:rFonts w:ascii="Arial" w:eastAsia="Times New Roman" w:hAnsi="Arial" w:cs="Arial"/>
      <w:b/>
      <w:bCs/>
      <w:color w:val="FF00FF"/>
      <w:sz w:val="16"/>
      <w:szCs w:val="16"/>
      <w:lang w:eastAsia="es-ES"/>
    </w:rPr>
  </w:style>
  <w:style w:type="paragraph" w:customStyle="1" w:styleId="xl186">
    <w:name w:val="xl186"/>
    <w:basedOn w:val="Normal"/>
    <w:uiPriority w:val="99"/>
    <w:rsid w:val="00892B20"/>
    <w:pPr>
      <w:pBdr>
        <w:top w:val="single" w:sz="4"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FF00FF"/>
      <w:sz w:val="16"/>
      <w:szCs w:val="16"/>
      <w:lang w:eastAsia="es-ES"/>
    </w:rPr>
  </w:style>
  <w:style w:type="paragraph" w:customStyle="1" w:styleId="xl187">
    <w:name w:val="xl187"/>
    <w:basedOn w:val="Normal"/>
    <w:uiPriority w:val="99"/>
    <w:rsid w:val="00892B20"/>
    <w:pPr>
      <w:pBdr>
        <w:top w:val="single" w:sz="4" w:space="0" w:color="auto"/>
        <w:left w:val="single" w:sz="4" w:space="0" w:color="auto"/>
        <w:right w:val="single" w:sz="8" w:space="0" w:color="auto"/>
      </w:pBdr>
      <w:spacing w:before="100" w:beforeAutospacing="1" w:after="100" w:afterAutospacing="1" w:line="240" w:lineRule="auto"/>
      <w:jc w:val="center"/>
    </w:pPr>
    <w:rPr>
      <w:rFonts w:ascii="Arial" w:eastAsia="Times New Roman" w:hAnsi="Arial" w:cs="Arial"/>
      <w:b/>
      <w:bCs/>
      <w:color w:val="FF00FF"/>
      <w:sz w:val="16"/>
      <w:szCs w:val="16"/>
      <w:lang w:eastAsia="es-ES"/>
    </w:rPr>
  </w:style>
  <w:style w:type="paragraph" w:customStyle="1" w:styleId="xl188">
    <w:name w:val="xl188"/>
    <w:basedOn w:val="Normal"/>
    <w:uiPriority w:val="99"/>
    <w:rsid w:val="00892B20"/>
    <w:pPr>
      <w:pBdr>
        <w:top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333399"/>
      <w:sz w:val="16"/>
      <w:szCs w:val="16"/>
      <w:lang w:eastAsia="es-ES"/>
    </w:rPr>
  </w:style>
  <w:style w:type="paragraph" w:customStyle="1" w:styleId="xl189">
    <w:name w:val="xl189"/>
    <w:basedOn w:val="Normal"/>
    <w:uiPriority w:val="99"/>
    <w:rsid w:val="00892B20"/>
    <w:pPr>
      <w:pBdr>
        <w:top w:val="single" w:sz="4"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333399"/>
      <w:sz w:val="16"/>
      <w:szCs w:val="16"/>
      <w:lang w:eastAsia="es-ES"/>
    </w:rPr>
  </w:style>
  <w:style w:type="paragraph" w:customStyle="1" w:styleId="xl190">
    <w:name w:val="xl190"/>
    <w:basedOn w:val="Normal"/>
    <w:uiPriority w:val="99"/>
    <w:rsid w:val="00892B20"/>
    <w:pPr>
      <w:pBdr>
        <w:top w:val="single" w:sz="4" w:space="0" w:color="auto"/>
        <w:left w:val="single" w:sz="4" w:space="0" w:color="auto"/>
        <w:right w:val="single" w:sz="8" w:space="0" w:color="auto"/>
      </w:pBdr>
      <w:spacing w:before="100" w:beforeAutospacing="1" w:after="100" w:afterAutospacing="1" w:line="240" w:lineRule="auto"/>
      <w:jc w:val="center"/>
    </w:pPr>
    <w:rPr>
      <w:rFonts w:ascii="Arial" w:eastAsia="Times New Roman" w:hAnsi="Arial" w:cs="Arial"/>
      <w:b/>
      <w:bCs/>
      <w:color w:val="333399"/>
      <w:sz w:val="16"/>
      <w:szCs w:val="16"/>
      <w:lang w:eastAsia="es-ES"/>
    </w:rPr>
  </w:style>
  <w:style w:type="paragraph" w:customStyle="1" w:styleId="xl191">
    <w:name w:val="xl191"/>
    <w:basedOn w:val="Normal"/>
    <w:uiPriority w:val="99"/>
    <w:rsid w:val="00892B20"/>
    <w:pPr>
      <w:pBdr>
        <w:top w:val="single" w:sz="8" w:space="0" w:color="auto"/>
        <w:left w:val="single" w:sz="8" w:space="0" w:color="auto"/>
        <w:bottom w:val="single" w:sz="8" w:space="0" w:color="auto"/>
      </w:pBdr>
      <w:shd w:val="clear" w:color="000000" w:fill="000000"/>
      <w:spacing w:before="100" w:beforeAutospacing="1" w:after="100" w:afterAutospacing="1" w:line="240" w:lineRule="auto"/>
      <w:jc w:val="center"/>
    </w:pPr>
    <w:rPr>
      <w:rFonts w:ascii="Arial" w:eastAsia="Times New Roman" w:hAnsi="Arial" w:cs="Arial"/>
      <w:b/>
      <w:bCs/>
      <w:sz w:val="16"/>
      <w:szCs w:val="16"/>
      <w:lang w:eastAsia="es-ES"/>
    </w:rPr>
  </w:style>
  <w:style w:type="paragraph" w:customStyle="1" w:styleId="xl192">
    <w:name w:val="xl192"/>
    <w:basedOn w:val="Normal"/>
    <w:uiPriority w:val="99"/>
    <w:rsid w:val="00892B20"/>
    <w:pPr>
      <w:pBdr>
        <w:top w:val="single" w:sz="8" w:space="0" w:color="auto"/>
        <w:bottom w:val="single" w:sz="8" w:space="0" w:color="auto"/>
      </w:pBdr>
      <w:shd w:val="clear" w:color="000000" w:fill="000000"/>
      <w:spacing w:before="100" w:beforeAutospacing="1" w:after="100" w:afterAutospacing="1" w:line="240" w:lineRule="auto"/>
      <w:jc w:val="center"/>
    </w:pPr>
    <w:rPr>
      <w:rFonts w:ascii="Arial" w:eastAsia="Times New Roman" w:hAnsi="Arial" w:cs="Arial"/>
      <w:b/>
      <w:bCs/>
      <w:sz w:val="16"/>
      <w:szCs w:val="16"/>
      <w:lang w:eastAsia="es-ES"/>
    </w:rPr>
  </w:style>
  <w:style w:type="paragraph" w:customStyle="1" w:styleId="xl193">
    <w:name w:val="xl193"/>
    <w:basedOn w:val="Normal"/>
    <w:uiPriority w:val="99"/>
    <w:rsid w:val="00892B20"/>
    <w:pPr>
      <w:pBdr>
        <w:top w:val="single" w:sz="8" w:space="0" w:color="auto"/>
        <w:bottom w:val="single" w:sz="8" w:space="0" w:color="auto"/>
      </w:pBdr>
      <w:shd w:val="clear" w:color="000000" w:fill="000000"/>
      <w:spacing w:before="100" w:beforeAutospacing="1" w:after="100" w:afterAutospacing="1" w:line="240" w:lineRule="auto"/>
      <w:jc w:val="center"/>
    </w:pPr>
    <w:rPr>
      <w:rFonts w:ascii="Arial" w:eastAsia="Times New Roman" w:hAnsi="Arial" w:cs="Arial"/>
      <w:b/>
      <w:bCs/>
      <w:color w:val="000080"/>
      <w:sz w:val="16"/>
      <w:szCs w:val="16"/>
      <w:lang w:eastAsia="es-ES"/>
    </w:rPr>
  </w:style>
  <w:style w:type="paragraph" w:customStyle="1" w:styleId="xl194">
    <w:name w:val="xl194"/>
    <w:basedOn w:val="Normal"/>
    <w:uiPriority w:val="99"/>
    <w:rsid w:val="00892B20"/>
    <w:pPr>
      <w:pBdr>
        <w:top w:val="single" w:sz="8" w:space="0" w:color="auto"/>
        <w:bottom w:val="single" w:sz="8" w:space="0" w:color="auto"/>
      </w:pBdr>
      <w:shd w:val="clear" w:color="000000" w:fill="000000"/>
      <w:spacing w:before="100" w:beforeAutospacing="1" w:after="100" w:afterAutospacing="1" w:line="240" w:lineRule="auto"/>
      <w:jc w:val="center"/>
    </w:pPr>
    <w:rPr>
      <w:rFonts w:ascii="Arial" w:eastAsia="Times New Roman" w:hAnsi="Arial" w:cs="Arial"/>
      <w:b/>
      <w:bCs/>
      <w:color w:val="FF6600"/>
      <w:sz w:val="16"/>
      <w:szCs w:val="16"/>
      <w:lang w:eastAsia="es-ES"/>
    </w:rPr>
  </w:style>
  <w:style w:type="paragraph" w:customStyle="1" w:styleId="xl195">
    <w:name w:val="xl195"/>
    <w:basedOn w:val="Normal"/>
    <w:uiPriority w:val="99"/>
    <w:rsid w:val="00892B20"/>
    <w:pPr>
      <w:pBdr>
        <w:top w:val="single" w:sz="8" w:space="0" w:color="auto"/>
        <w:bottom w:val="single" w:sz="8" w:space="0" w:color="auto"/>
      </w:pBdr>
      <w:shd w:val="clear" w:color="000000" w:fill="000000"/>
      <w:spacing w:before="100" w:beforeAutospacing="1" w:after="100" w:afterAutospacing="1" w:line="240" w:lineRule="auto"/>
      <w:jc w:val="center"/>
    </w:pPr>
    <w:rPr>
      <w:rFonts w:ascii="Arial" w:eastAsia="Times New Roman" w:hAnsi="Arial" w:cs="Arial"/>
      <w:b/>
      <w:bCs/>
      <w:color w:val="008000"/>
      <w:sz w:val="16"/>
      <w:szCs w:val="16"/>
      <w:lang w:eastAsia="es-ES"/>
    </w:rPr>
  </w:style>
  <w:style w:type="paragraph" w:customStyle="1" w:styleId="xl196">
    <w:name w:val="xl196"/>
    <w:basedOn w:val="Normal"/>
    <w:uiPriority w:val="99"/>
    <w:rsid w:val="00892B20"/>
    <w:pPr>
      <w:pBdr>
        <w:top w:val="single" w:sz="8" w:space="0" w:color="auto"/>
        <w:bottom w:val="single" w:sz="8" w:space="0" w:color="auto"/>
      </w:pBdr>
      <w:shd w:val="clear" w:color="000000" w:fill="000000"/>
      <w:spacing w:before="100" w:beforeAutospacing="1" w:after="100" w:afterAutospacing="1" w:line="240" w:lineRule="auto"/>
      <w:jc w:val="center"/>
    </w:pPr>
    <w:rPr>
      <w:rFonts w:ascii="Arial" w:eastAsia="Times New Roman" w:hAnsi="Arial" w:cs="Arial"/>
      <w:b/>
      <w:bCs/>
      <w:color w:val="FF00FF"/>
      <w:sz w:val="16"/>
      <w:szCs w:val="16"/>
      <w:lang w:eastAsia="es-ES"/>
    </w:rPr>
  </w:style>
  <w:style w:type="paragraph" w:customStyle="1" w:styleId="xl197">
    <w:name w:val="xl197"/>
    <w:basedOn w:val="Normal"/>
    <w:uiPriority w:val="99"/>
    <w:rsid w:val="00892B20"/>
    <w:pPr>
      <w:pBdr>
        <w:top w:val="single" w:sz="8" w:space="0" w:color="auto"/>
        <w:bottom w:val="single" w:sz="8" w:space="0" w:color="auto"/>
      </w:pBdr>
      <w:shd w:val="clear" w:color="000000" w:fill="000000"/>
      <w:spacing w:before="100" w:beforeAutospacing="1" w:after="100" w:afterAutospacing="1" w:line="240" w:lineRule="auto"/>
      <w:jc w:val="center"/>
    </w:pPr>
    <w:rPr>
      <w:rFonts w:ascii="Arial" w:eastAsia="Times New Roman" w:hAnsi="Arial" w:cs="Arial"/>
      <w:b/>
      <w:bCs/>
      <w:color w:val="333399"/>
      <w:sz w:val="16"/>
      <w:szCs w:val="16"/>
      <w:lang w:eastAsia="es-ES"/>
    </w:rPr>
  </w:style>
  <w:style w:type="paragraph" w:customStyle="1" w:styleId="xl198">
    <w:name w:val="xl198"/>
    <w:basedOn w:val="Normal"/>
    <w:uiPriority w:val="99"/>
    <w:rsid w:val="00892B20"/>
    <w:pPr>
      <w:pBdr>
        <w:top w:val="single" w:sz="8" w:space="0" w:color="auto"/>
        <w:bottom w:val="single" w:sz="8" w:space="0" w:color="auto"/>
        <w:right w:val="single" w:sz="8" w:space="0" w:color="auto"/>
      </w:pBdr>
      <w:shd w:val="clear" w:color="000000" w:fill="000000"/>
      <w:spacing w:before="100" w:beforeAutospacing="1" w:after="100" w:afterAutospacing="1" w:line="240" w:lineRule="auto"/>
      <w:jc w:val="center"/>
    </w:pPr>
    <w:rPr>
      <w:rFonts w:ascii="Arial" w:eastAsia="Times New Roman" w:hAnsi="Arial" w:cs="Arial"/>
      <w:b/>
      <w:bCs/>
      <w:color w:val="333399"/>
      <w:sz w:val="16"/>
      <w:szCs w:val="16"/>
      <w:lang w:eastAsia="es-ES"/>
    </w:rPr>
  </w:style>
  <w:style w:type="paragraph" w:customStyle="1" w:styleId="xl199">
    <w:name w:val="xl199"/>
    <w:basedOn w:val="Normal"/>
    <w:uiPriority w:val="99"/>
    <w:rsid w:val="00892B20"/>
    <w:pPr>
      <w:pBdr>
        <w:left w:val="single" w:sz="8"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16"/>
      <w:szCs w:val="16"/>
      <w:lang w:eastAsia="es-ES"/>
    </w:rPr>
  </w:style>
  <w:style w:type="paragraph" w:customStyle="1" w:styleId="xl200">
    <w:name w:val="xl200"/>
    <w:basedOn w:val="Normal"/>
    <w:uiPriority w:val="99"/>
    <w:rsid w:val="00892B20"/>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16"/>
      <w:szCs w:val="16"/>
      <w:lang w:eastAsia="es-ES"/>
    </w:rPr>
  </w:style>
  <w:style w:type="paragraph" w:customStyle="1" w:styleId="xl201">
    <w:name w:val="xl201"/>
    <w:basedOn w:val="Normal"/>
    <w:uiPriority w:val="99"/>
    <w:rsid w:val="00892B20"/>
    <w:pPr>
      <w:pBdr>
        <w:left w:val="single" w:sz="4"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sz w:val="16"/>
      <w:szCs w:val="16"/>
      <w:lang w:eastAsia="es-ES"/>
    </w:rPr>
  </w:style>
  <w:style w:type="paragraph" w:customStyle="1" w:styleId="xl202">
    <w:name w:val="xl202"/>
    <w:basedOn w:val="Normal"/>
    <w:uiPriority w:val="99"/>
    <w:rsid w:val="00892B20"/>
    <w:pPr>
      <w:pBdr>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000080"/>
      <w:sz w:val="16"/>
      <w:szCs w:val="16"/>
      <w:lang w:eastAsia="es-ES"/>
    </w:rPr>
  </w:style>
  <w:style w:type="paragraph" w:customStyle="1" w:styleId="xl203">
    <w:name w:val="xl203"/>
    <w:basedOn w:val="Normal"/>
    <w:uiPriority w:val="99"/>
    <w:rsid w:val="00892B20"/>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000080"/>
      <w:sz w:val="16"/>
      <w:szCs w:val="16"/>
      <w:lang w:eastAsia="es-ES"/>
    </w:rPr>
  </w:style>
  <w:style w:type="paragraph" w:customStyle="1" w:styleId="xl204">
    <w:name w:val="xl204"/>
    <w:basedOn w:val="Normal"/>
    <w:uiPriority w:val="99"/>
    <w:rsid w:val="00892B20"/>
    <w:pPr>
      <w:pBdr>
        <w:left w:val="single" w:sz="4" w:space="0" w:color="auto"/>
        <w:bottom w:val="single" w:sz="4" w:space="0" w:color="auto"/>
      </w:pBdr>
      <w:spacing w:before="100" w:beforeAutospacing="1" w:after="100" w:afterAutospacing="1" w:line="240" w:lineRule="auto"/>
      <w:jc w:val="center"/>
    </w:pPr>
    <w:rPr>
      <w:rFonts w:ascii="Arial" w:eastAsia="Times New Roman" w:hAnsi="Arial" w:cs="Arial"/>
      <w:b/>
      <w:bCs/>
      <w:color w:val="000080"/>
      <w:sz w:val="16"/>
      <w:szCs w:val="16"/>
      <w:lang w:eastAsia="es-ES"/>
    </w:rPr>
  </w:style>
  <w:style w:type="paragraph" w:customStyle="1" w:styleId="xl205">
    <w:name w:val="xl205"/>
    <w:basedOn w:val="Normal"/>
    <w:uiPriority w:val="99"/>
    <w:rsid w:val="00892B20"/>
    <w:pPr>
      <w:pBdr>
        <w:left w:val="single" w:sz="8"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FF6600"/>
      <w:sz w:val="16"/>
      <w:szCs w:val="16"/>
      <w:lang w:eastAsia="es-ES"/>
    </w:rPr>
  </w:style>
  <w:style w:type="paragraph" w:customStyle="1" w:styleId="xl206">
    <w:name w:val="xl206"/>
    <w:basedOn w:val="Normal"/>
    <w:uiPriority w:val="99"/>
    <w:rsid w:val="00892B20"/>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FF6600"/>
      <w:sz w:val="16"/>
      <w:szCs w:val="16"/>
      <w:lang w:eastAsia="es-ES"/>
    </w:rPr>
  </w:style>
  <w:style w:type="paragraph" w:customStyle="1" w:styleId="xl207">
    <w:name w:val="xl207"/>
    <w:basedOn w:val="Normal"/>
    <w:uiPriority w:val="99"/>
    <w:rsid w:val="00892B20"/>
    <w:pPr>
      <w:pBdr>
        <w:left w:val="single" w:sz="4"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color w:val="FF6600"/>
      <w:sz w:val="16"/>
      <w:szCs w:val="16"/>
      <w:lang w:eastAsia="es-ES"/>
    </w:rPr>
  </w:style>
  <w:style w:type="paragraph" w:customStyle="1" w:styleId="xl208">
    <w:name w:val="xl208"/>
    <w:basedOn w:val="Normal"/>
    <w:uiPriority w:val="99"/>
    <w:rsid w:val="00892B20"/>
    <w:pPr>
      <w:pBdr>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008000"/>
      <w:sz w:val="16"/>
      <w:szCs w:val="16"/>
      <w:lang w:eastAsia="es-ES"/>
    </w:rPr>
  </w:style>
  <w:style w:type="paragraph" w:customStyle="1" w:styleId="xl209">
    <w:name w:val="xl209"/>
    <w:basedOn w:val="Normal"/>
    <w:uiPriority w:val="99"/>
    <w:rsid w:val="00892B20"/>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008000"/>
      <w:sz w:val="16"/>
      <w:szCs w:val="16"/>
      <w:lang w:eastAsia="es-ES"/>
    </w:rPr>
  </w:style>
  <w:style w:type="paragraph" w:customStyle="1" w:styleId="xl210">
    <w:name w:val="xl210"/>
    <w:basedOn w:val="Normal"/>
    <w:uiPriority w:val="99"/>
    <w:rsid w:val="00892B20"/>
    <w:pPr>
      <w:pBdr>
        <w:left w:val="single" w:sz="4" w:space="0" w:color="auto"/>
        <w:bottom w:val="single" w:sz="4" w:space="0" w:color="auto"/>
      </w:pBdr>
      <w:spacing w:before="100" w:beforeAutospacing="1" w:after="100" w:afterAutospacing="1" w:line="240" w:lineRule="auto"/>
      <w:jc w:val="center"/>
    </w:pPr>
    <w:rPr>
      <w:rFonts w:ascii="Arial" w:eastAsia="Times New Roman" w:hAnsi="Arial" w:cs="Arial"/>
      <w:b/>
      <w:bCs/>
      <w:color w:val="008000"/>
      <w:sz w:val="16"/>
      <w:szCs w:val="16"/>
      <w:lang w:eastAsia="es-ES"/>
    </w:rPr>
  </w:style>
  <w:style w:type="paragraph" w:customStyle="1" w:styleId="xl211">
    <w:name w:val="xl211"/>
    <w:basedOn w:val="Normal"/>
    <w:uiPriority w:val="99"/>
    <w:rsid w:val="00892B20"/>
    <w:pPr>
      <w:pBdr>
        <w:left w:val="single" w:sz="8"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FF00FF"/>
      <w:sz w:val="16"/>
      <w:szCs w:val="16"/>
      <w:lang w:eastAsia="es-ES"/>
    </w:rPr>
  </w:style>
  <w:style w:type="paragraph" w:customStyle="1" w:styleId="xl212">
    <w:name w:val="xl212"/>
    <w:basedOn w:val="Normal"/>
    <w:uiPriority w:val="99"/>
    <w:rsid w:val="00892B20"/>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FF00FF"/>
      <w:sz w:val="16"/>
      <w:szCs w:val="16"/>
      <w:lang w:eastAsia="es-ES"/>
    </w:rPr>
  </w:style>
  <w:style w:type="paragraph" w:customStyle="1" w:styleId="xl213">
    <w:name w:val="xl213"/>
    <w:basedOn w:val="Normal"/>
    <w:uiPriority w:val="99"/>
    <w:rsid w:val="00892B20"/>
    <w:pPr>
      <w:pBdr>
        <w:left w:val="single" w:sz="4"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color w:val="FF00FF"/>
      <w:sz w:val="16"/>
      <w:szCs w:val="16"/>
      <w:lang w:eastAsia="es-ES"/>
    </w:rPr>
  </w:style>
  <w:style w:type="paragraph" w:customStyle="1" w:styleId="xl214">
    <w:name w:val="xl214"/>
    <w:basedOn w:val="Normal"/>
    <w:uiPriority w:val="99"/>
    <w:rsid w:val="00892B20"/>
    <w:pPr>
      <w:pBdr>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333399"/>
      <w:sz w:val="16"/>
      <w:szCs w:val="16"/>
      <w:lang w:eastAsia="es-ES"/>
    </w:rPr>
  </w:style>
  <w:style w:type="paragraph" w:customStyle="1" w:styleId="xl215">
    <w:name w:val="xl215"/>
    <w:basedOn w:val="Normal"/>
    <w:uiPriority w:val="99"/>
    <w:rsid w:val="00892B20"/>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333399"/>
      <w:sz w:val="16"/>
      <w:szCs w:val="16"/>
      <w:lang w:eastAsia="es-ES"/>
    </w:rPr>
  </w:style>
  <w:style w:type="paragraph" w:customStyle="1" w:styleId="xl216">
    <w:name w:val="xl216"/>
    <w:basedOn w:val="Normal"/>
    <w:uiPriority w:val="99"/>
    <w:rsid w:val="00892B20"/>
    <w:pPr>
      <w:pBdr>
        <w:left w:val="single" w:sz="4"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color w:val="333399"/>
      <w:sz w:val="16"/>
      <w:szCs w:val="16"/>
      <w:lang w:eastAsia="es-ES"/>
    </w:rPr>
  </w:style>
  <w:style w:type="paragraph" w:customStyle="1" w:styleId="xl217">
    <w:name w:val="xl217"/>
    <w:basedOn w:val="Normal"/>
    <w:uiPriority w:val="99"/>
    <w:rsid w:val="00892B20"/>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sz w:val="18"/>
      <w:szCs w:val="18"/>
      <w:lang w:eastAsia="es-ES"/>
    </w:rPr>
  </w:style>
  <w:style w:type="paragraph" w:customStyle="1" w:styleId="xl218">
    <w:name w:val="xl218"/>
    <w:basedOn w:val="Normal"/>
    <w:uiPriority w:val="99"/>
    <w:rsid w:val="00892B20"/>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sz w:val="18"/>
      <w:szCs w:val="18"/>
      <w:lang w:eastAsia="es-ES"/>
    </w:rPr>
  </w:style>
  <w:style w:type="paragraph" w:customStyle="1" w:styleId="xl219">
    <w:name w:val="xl219"/>
    <w:basedOn w:val="Normal"/>
    <w:uiPriority w:val="99"/>
    <w:rsid w:val="00892B20"/>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18"/>
      <w:szCs w:val="18"/>
      <w:lang w:eastAsia="es-ES"/>
    </w:rPr>
  </w:style>
  <w:style w:type="paragraph" w:styleId="Bibliografa">
    <w:name w:val="Bibliography"/>
    <w:basedOn w:val="Normal"/>
    <w:next w:val="Normal"/>
    <w:uiPriority w:val="99"/>
    <w:rsid w:val="00892B20"/>
    <w:pPr>
      <w:spacing w:after="160" w:line="259" w:lineRule="auto"/>
    </w:pPr>
    <w:rPr>
      <w:rFonts w:cs="Calibri"/>
      <w:lang w:val="es-BO"/>
    </w:rPr>
  </w:style>
  <w:style w:type="paragraph" w:customStyle="1" w:styleId="xl45">
    <w:name w:val="xl45"/>
    <w:basedOn w:val="Normal"/>
    <w:uiPriority w:val="99"/>
    <w:rsid w:val="00892B20"/>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Arial Unicode MS" w:hAnsi="Arial" w:cs="Arial"/>
      <w:sz w:val="16"/>
      <w:szCs w:val="16"/>
      <w:lang w:eastAsia="es-ES"/>
    </w:rPr>
  </w:style>
  <w:style w:type="paragraph" w:customStyle="1" w:styleId="Estilo1">
    <w:name w:val="Estilo1"/>
    <w:basedOn w:val="Ttulo2"/>
    <w:uiPriority w:val="99"/>
    <w:qFormat/>
    <w:rsid w:val="00892B20"/>
  </w:style>
  <w:style w:type="paragraph" w:customStyle="1" w:styleId="Estilo2">
    <w:name w:val="Estilo2"/>
    <w:basedOn w:val="Normal"/>
    <w:next w:val="Ttulo1"/>
    <w:uiPriority w:val="99"/>
    <w:rsid w:val="00892B20"/>
    <w:pPr>
      <w:spacing w:before="120" w:after="120" w:line="240" w:lineRule="auto"/>
      <w:jc w:val="both"/>
    </w:pPr>
    <w:rPr>
      <w:rFonts w:ascii="Arial" w:eastAsia="Times New Roman" w:hAnsi="Arial" w:cs="Arial"/>
      <w:b/>
      <w:bCs/>
      <w:sz w:val="24"/>
      <w:szCs w:val="24"/>
      <w:lang w:eastAsia="es-ES"/>
    </w:rPr>
  </w:style>
  <w:style w:type="table" w:customStyle="1" w:styleId="Tablaconcuadrcula4">
    <w:name w:val="Tabla con cuadrícula4"/>
    <w:uiPriority w:val="99"/>
    <w:rsid w:val="00892B20"/>
    <w:rPr>
      <w:rFonts w:ascii="Times New Roman" w:eastAsia="Times New Roman" w:hAnsi="Times New Roman"/>
      <w:lang w:val="es-BO" w:eastAsia="es-B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60">
    <w:name w:val="Tabla con cuadrícula6"/>
    <w:basedOn w:val="Tablanormal"/>
    <w:next w:val="Tablaconcuadrcula"/>
    <w:uiPriority w:val="59"/>
    <w:rsid w:val="00892B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
    <w:name w:val="texto"/>
    <w:basedOn w:val="Normal"/>
    <w:uiPriority w:val="99"/>
    <w:rsid w:val="00892B20"/>
    <w:pPr>
      <w:spacing w:before="170" w:after="0" w:line="270" w:lineRule="exact"/>
      <w:jc w:val="both"/>
    </w:pPr>
    <w:rPr>
      <w:rFonts w:ascii="Times New Roman" w:eastAsia="Times New Roman" w:hAnsi="Times New Roman"/>
      <w:noProof/>
      <w:sz w:val="24"/>
      <w:szCs w:val="24"/>
      <w:lang w:val="es-BO" w:eastAsia="es-ES"/>
    </w:rPr>
  </w:style>
  <w:style w:type="numbering" w:styleId="111111">
    <w:name w:val="Outline List 2"/>
    <w:basedOn w:val="Sinlista"/>
    <w:uiPriority w:val="99"/>
    <w:semiHidden/>
    <w:unhideWhenUsed/>
    <w:rsid w:val="00892B20"/>
    <w:pPr>
      <w:numPr>
        <w:numId w:val="4"/>
      </w:numPr>
    </w:pPr>
  </w:style>
  <w:style w:type="numbering" w:styleId="ArtculoSeccin">
    <w:name w:val="Outline List 3"/>
    <w:basedOn w:val="Sinlista"/>
    <w:uiPriority w:val="99"/>
    <w:semiHidden/>
    <w:unhideWhenUsed/>
    <w:rsid w:val="00892B20"/>
    <w:pPr>
      <w:numPr>
        <w:numId w:val="6"/>
      </w:numPr>
    </w:pPr>
  </w:style>
  <w:style w:type="numbering" w:styleId="1ai">
    <w:name w:val="Outline List 1"/>
    <w:basedOn w:val="Sinlista"/>
    <w:uiPriority w:val="99"/>
    <w:semiHidden/>
    <w:unhideWhenUsed/>
    <w:rsid w:val="00892B20"/>
    <w:pPr>
      <w:numPr>
        <w:numId w:val="5"/>
      </w:numPr>
    </w:pPr>
  </w:style>
  <w:style w:type="table" w:customStyle="1" w:styleId="Tablaconcuadrcula50">
    <w:name w:val="Tabla con cuadrícula5"/>
    <w:basedOn w:val="Tablanormal"/>
    <w:next w:val="Tablaconcuadrcula"/>
    <w:uiPriority w:val="59"/>
    <w:rsid w:val="00892B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
    <w:name w:val="Tabla con cuadrícula7"/>
    <w:basedOn w:val="Tablanormal"/>
    <w:next w:val="Tablaconcuadrcula"/>
    <w:uiPriority w:val="59"/>
    <w:rsid w:val="00892B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
    <w:name w:val="Tabla con cuadrícula8"/>
    <w:basedOn w:val="Tablanormal"/>
    <w:next w:val="Tablaconcuadrcula"/>
    <w:uiPriority w:val="59"/>
    <w:rsid w:val="00892B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web1">
    <w:name w:val="Table Web 1"/>
    <w:basedOn w:val="Tablanormal"/>
    <w:uiPriority w:val="99"/>
    <w:semiHidden/>
    <w:unhideWhenUsed/>
    <w:rsid w:val="00892B20"/>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web2">
    <w:name w:val="Table Web 2"/>
    <w:basedOn w:val="Tablanormal"/>
    <w:uiPriority w:val="99"/>
    <w:semiHidden/>
    <w:unhideWhenUsed/>
    <w:rsid w:val="00892B20"/>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web3">
    <w:name w:val="Table Web 3"/>
    <w:basedOn w:val="Tablanormal"/>
    <w:uiPriority w:val="99"/>
    <w:semiHidden/>
    <w:unhideWhenUsed/>
    <w:rsid w:val="00892B20"/>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aconcuadrcula9">
    <w:name w:val="Tabla con cuadrícula9"/>
    <w:basedOn w:val="Tablanormal"/>
    <w:next w:val="Tablaconcuadrcula"/>
    <w:uiPriority w:val="59"/>
    <w:rsid w:val="00771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
    <w:name w:val="Tabla con cuadrícula10"/>
    <w:basedOn w:val="Tablanormal"/>
    <w:next w:val="Tablaconcuadrcula"/>
    <w:uiPriority w:val="59"/>
    <w:rsid w:val="00771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
    <w:name w:val="Tabla con cuadrícula11"/>
    <w:basedOn w:val="Tablanormal"/>
    <w:next w:val="Tablaconcuadrcula"/>
    <w:uiPriority w:val="59"/>
    <w:rsid w:val="00771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
    <w:name w:val="Tabla con cuadrícula12"/>
    <w:basedOn w:val="Tablanormal"/>
    <w:next w:val="Tablaconcuadrcula"/>
    <w:uiPriority w:val="59"/>
    <w:rsid w:val="00A0269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next w:val="Tablaconcuadrcula"/>
    <w:uiPriority w:val="59"/>
    <w:rsid w:val="00A0269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
    <w:name w:val="Tabla con cuadrícula14"/>
    <w:basedOn w:val="Tablanormal"/>
    <w:next w:val="Tablaconcuadrcula"/>
    <w:uiPriority w:val="59"/>
    <w:rsid w:val="00A0269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2">
    <w:name w:val="Pa2"/>
    <w:basedOn w:val="Default"/>
    <w:next w:val="Default"/>
    <w:uiPriority w:val="99"/>
    <w:rsid w:val="0019556B"/>
    <w:pPr>
      <w:widowControl/>
      <w:spacing w:line="221" w:lineRule="atLeast"/>
    </w:pPr>
    <w:rPr>
      <w:rFonts w:eastAsia="Calibri"/>
      <w:color w:val="auto"/>
      <w:lang w:val="es-ES" w:eastAsia="en-US"/>
    </w:rPr>
  </w:style>
  <w:style w:type="paragraph" w:customStyle="1" w:styleId="EstiloTtulo2IzquierdaIzquierda023cmSangrafrancesa">
    <w:name w:val="Estilo Título 2 + Izquierda Izquierda:  023 cm Sangría francesa: ..."/>
    <w:basedOn w:val="Ttulo2"/>
    <w:rsid w:val="00752F41"/>
    <w:pPr>
      <w:keepLines w:val="0"/>
      <w:numPr>
        <w:ilvl w:val="1"/>
        <w:numId w:val="8"/>
      </w:numPr>
      <w:spacing w:before="240" w:after="60" w:line="240" w:lineRule="auto"/>
    </w:pPr>
    <w:rPr>
      <w:rFonts w:ascii="Times New Roman" w:hAnsi="Times New Roman"/>
      <w:color w:val="auto"/>
      <w:sz w:val="20"/>
      <w:szCs w:val="20"/>
      <w:lang w:val="es-BO" w:eastAsia="es-ES"/>
    </w:rPr>
  </w:style>
  <w:style w:type="paragraph" w:customStyle="1" w:styleId="EstiloTtulo1CentradoIzquierda0cmSangrafrancesa07">
    <w:name w:val="Estilo Título 1 + Centrado Izquierda:  0 cm Sangría francesa:  07..."/>
    <w:basedOn w:val="Ttulo1"/>
    <w:rsid w:val="00752F41"/>
    <w:pPr>
      <w:keepLines w:val="0"/>
      <w:numPr>
        <w:numId w:val="8"/>
      </w:numPr>
      <w:spacing w:before="240" w:after="60" w:line="240" w:lineRule="auto"/>
      <w:jc w:val="center"/>
    </w:pPr>
    <w:rPr>
      <w:rFonts w:ascii="Times New Roman" w:hAnsi="Times New Roman"/>
      <w:caps/>
      <w:color w:val="auto"/>
      <w:kern w:val="28"/>
      <w:sz w:val="20"/>
      <w:szCs w:val="20"/>
      <w:lang w:eastAsia="es-ES"/>
    </w:rPr>
  </w:style>
  <w:style w:type="paragraph" w:customStyle="1" w:styleId="EstiloTtulo3LatinaTimesNewRoman10ptIzquierda0cm">
    <w:name w:val="Estilo Título 3 + (Latina) Times New Roman 10 pt Izquierda:  0 cm..."/>
    <w:basedOn w:val="Ttulo3"/>
    <w:rsid w:val="00752F41"/>
    <w:pPr>
      <w:keepLines w:val="0"/>
      <w:numPr>
        <w:ilvl w:val="2"/>
        <w:numId w:val="8"/>
      </w:numPr>
      <w:spacing w:before="240" w:after="60" w:line="240" w:lineRule="auto"/>
    </w:pPr>
    <w:rPr>
      <w:rFonts w:ascii="Times New Roman" w:hAnsi="Times New Roman"/>
      <w:color w:val="auto"/>
      <w:sz w:val="20"/>
      <w:szCs w:val="20"/>
      <w:lang w:val="en-US" w:eastAsia="es-BO"/>
    </w:rPr>
  </w:style>
  <w:style w:type="paragraph" w:customStyle="1" w:styleId="EstiloTtulo410ptIzquierda0cmSangrafrancesa152cm">
    <w:name w:val="Estilo Título 4 + 10 pt Izquierda:  0 cm Sangría francesa:  152 cm"/>
    <w:basedOn w:val="Ttulo4"/>
    <w:rsid w:val="00752F41"/>
    <w:pPr>
      <w:numPr>
        <w:ilvl w:val="3"/>
        <w:numId w:val="8"/>
      </w:numPr>
    </w:pPr>
    <w:rPr>
      <w:rFonts w:ascii="Times New Roman" w:hAnsi="Times New Roman"/>
      <w:sz w:val="20"/>
      <w:szCs w:val="20"/>
      <w:lang w:val="en-US" w:eastAsia="es-BO"/>
    </w:rPr>
  </w:style>
  <w:style w:type="paragraph" w:customStyle="1" w:styleId="Figura">
    <w:name w:val="Figura"/>
    <w:basedOn w:val="Normal"/>
    <w:rsid w:val="00CA621F"/>
    <w:pPr>
      <w:spacing w:after="0" w:line="288" w:lineRule="auto"/>
      <w:jc w:val="center"/>
    </w:pPr>
    <w:rPr>
      <w:rFonts w:ascii="Arial" w:eastAsia="Times New Roman" w:hAnsi="Arial"/>
      <w:b/>
      <w:sz w:val="20"/>
      <w:szCs w:val="24"/>
      <w:lang w:val="es-BO" w:eastAsia="es-ES"/>
    </w:rPr>
  </w:style>
  <w:style w:type="paragraph" w:customStyle="1" w:styleId="TablasWordCentrado">
    <w:name w:val="Tablas Word Centrado"/>
    <w:rsid w:val="008C52FD"/>
    <w:pPr>
      <w:spacing w:line="240" w:lineRule="atLeast"/>
      <w:jc w:val="center"/>
    </w:pPr>
    <w:rPr>
      <w:rFonts w:ascii="Arial" w:eastAsia="Times New Roman" w:hAnsi="Arial"/>
      <w:sz w:val="16"/>
    </w:rPr>
  </w:style>
  <w:style w:type="paragraph" w:customStyle="1" w:styleId="TablasWordEncabezado">
    <w:name w:val="Tablas Word Encabezado"/>
    <w:autoRedefine/>
    <w:rsid w:val="008C52FD"/>
    <w:pPr>
      <w:tabs>
        <w:tab w:val="left" w:pos="2209"/>
      </w:tabs>
      <w:ind w:right="113"/>
      <w:jc w:val="center"/>
    </w:pPr>
    <w:rPr>
      <w:rFonts w:ascii="Arial" w:eastAsia="Times New Roman" w:hAnsi="Arial"/>
      <w:b/>
      <w:sz w:val="16"/>
      <w:szCs w:val="16"/>
    </w:rPr>
  </w:style>
  <w:style w:type="paragraph" w:customStyle="1" w:styleId="Tablas">
    <w:name w:val="Tablas"/>
    <w:basedOn w:val="Normal"/>
    <w:rsid w:val="008C52FD"/>
    <w:pPr>
      <w:spacing w:after="0" w:line="240" w:lineRule="auto"/>
      <w:jc w:val="center"/>
    </w:pPr>
    <w:rPr>
      <w:rFonts w:ascii="Arial" w:eastAsia="Times New Roman" w:hAnsi="Arial"/>
      <w:b/>
      <w:sz w:val="20"/>
      <w:szCs w:val="24"/>
      <w:lang w:val="es-BO" w:eastAsia="es-ES"/>
    </w:rPr>
  </w:style>
  <w:style w:type="paragraph" w:customStyle="1" w:styleId="Fuentedefigura">
    <w:name w:val="Fuente de figura"/>
    <w:basedOn w:val="Normal"/>
    <w:rsid w:val="003B5D71"/>
    <w:pPr>
      <w:spacing w:after="240" w:line="288" w:lineRule="auto"/>
      <w:jc w:val="center"/>
    </w:pPr>
    <w:rPr>
      <w:rFonts w:ascii="Arial" w:eastAsia="Times New Roman" w:hAnsi="Arial"/>
      <w:sz w:val="16"/>
      <w:szCs w:val="24"/>
      <w:lang w:val="es-BO" w:eastAsia="es-ES"/>
    </w:rPr>
  </w:style>
  <w:style w:type="paragraph" w:customStyle="1" w:styleId="FIGURA0">
    <w:name w:val="FIGURA"/>
    <w:basedOn w:val="Normal"/>
    <w:link w:val="FIGURACar"/>
    <w:rsid w:val="00B94C7B"/>
    <w:pPr>
      <w:spacing w:after="0" w:line="288" w:lineRule="auto"/>
      <w:jc w:val="center"/>
    </w:pPr>
    <w:rPr>
      <w:rFonts w:ascii="Arial" w:eastAsia="Times New Roman" w:hAnsi="Arial"/>
      <w:b/>
      <w:sz w:val="20"/>
      <w:szCs w:val="24"/>
      <w:lang w:val="es-BO" w:eastAsia="es-ES"/>
    </w:rPr>
  </w:style>
  <w:style w:type="character" w:customStyle="1" w:styleId="FIGURACar">
    <w:name w:val="FIGURA Car"/>
    <w:basedOn w:val="Fuentedeprrafopredeter"/>
    <w:link w:val="FIGURA0"/>
    <w:rsid w:val="00B94C7B"/>
    <w:rPr>
      <w:rFonts w:ascii="Arial" w:eastAsia="Times New Roman" w:hAnsi="Arial"/>
      <w:b/>
      <w:szCs w:val="24"/>
      <w:lang w:val="es-BO"/>
    </w:rPr>
  </w:style>
  <w:style w:type="paragraph" w:customStyle="1" w:styleId="Cuadros">
    <w:name w:val="Cuadros"/>
    <w:basedOn w:val="Normal"/>
    <w:rsid w:val="00DA0D47"/>
    <w:pPr>
      <w:spacing w:after="0" w:line="240" w:lineRule="auto"/>
      <w:jc w:val="center"/>
    </w:pPr>
    <w:rPr>
      <w:rFonts w:ascii="Arial" w:eastAsia="Times New Roman" w:hAnsi="Arial"/>
      <w:b/>
      <w:sz w:val="20"/>
      <w:szCs w:val="24"/>
      <w:lang w:val="es-BO" w:eastAsia="es-ES"/>
    </w:rPr>
  </w:style>
  <w:style w:type="paragraph" w:customStyle="1" w:styleId="Fotos">
    <w:name w:val="Fotos"/>
    <w:autoRedefine/>
    <w:rsid w:val="00DA0D47"/>
    <w:pPr>
      <w:jc w:val="center"/>
    </w:pPr>
    <w:rPr>
      <w:rFonts w:ascii="Arial" w:eastAsia="Times New Roman" w:hAnsi="Arial"/>
      <w:sz w:val="16"/>
      <w:lang w:val="es-BO"/>
    </w:rPr>
  </w:style>
  <w:style w:type="paragraph" w:customStyle="1" w:styleId="ANEXOS">
    <w:name w:val="ANEXOS"/>
    <w:basedOn w:val="Normal"/>
    <w:rsid w:val="005E6637"/>
    <w:pPr>
      <w:spacing w:before="240" w:after="240" w:line="288" w:lineRule="auto"/>
      <w:jc w:val="center"/>
    </w:pPr>
    <w:rPr>
      <w:rFonts w:ascii="Arial" w:eastAsia="Times New Roman" w:hAnsi="Arial"/>
      <w:b/>
      <w:bCs/>
      <w:sz w:val="72"/>
      <w:szCs w:val="20"/>
      <w:lang w:val="es-BO" w:eastAsia="es-ES"/>
    </w:rPr>
  </w:style>
  <w:style w:type="paragraph" w:customStyle="1" w:styleId="CUERPOTEXTO">
    <w:name w:val="CUERPO_TEXTO"/>
    <w:basedOn w:val="Normal"/>
    <w:uiPriority w:val="9"/>
    <w:qFormat/>
    <w:rsid w:val="00B03FAA"/>
    <w:pPr>
      <w:spacing w:after="120" w:line="240" w:lineRule="auto"/>
      <w:jc w:val="both"/>
    </w:pPr>
    <w:rPr>
      <w:rFonts w:ascii="Verdana" w:eastAsiaTheme="minorEastAsia" w:hAnsi="Verdana" w:cs="Verdana"/>
      <w:sz w:val="18"/>
      <w:lang w:val="es-BO" w:eastAsia="es-BO"/>
    </w:rPr>
  </w:style>
  <w:style w:type="paragraph" w:customStyle="1" w:styleId="CUERPOTEXTOTABLA">
    <w:name w:val="CUERPO_TEXTO_TABLA"/>
    <w:basedOn w:val="Normal"/>
    <w:uiPriority w:val="9"/>
    <w:qFormat/>
    <w:rsid w:val="005F3D19"/>
    <w:pPr>
      <w:spacing w:after="0" w:line="240" w:lineRule="auto"/>
    </w:pPr>
    <w:rPr>
      <w:rFonts w:ascii="Verdana" w:eastAsiaTheme="minorEastAsia" w:hAnsi="Verdana" w:cs="Verdana"/>
      <w:sz w:val="18"/>
      <w:lang w:val="es-BO" w:eastAsia="es-BO"/>
    </w:rPr>
  </w:style>
  <w:style w:type="paragraph" w:customStyle="1" w:styleId="INDCAP1">
    <w:name w:val="IND.CAP.1"/>
    <w:basedOn w:val="Normal"/>
    <w:next w:val="CUERPOTEXTO"/>
    <w:uiPriority w:val="9"/>
    <w:qFormat/>
    <w:rsid w:val="00D1648A"/>
    <w:pPr>
      <w:spacing w:after="0" w:line="240" w:lineRule="auto"/>
    </w:pPr>
    <w:rPr>
      <w:rFonts w:ascii="Verdana" w:eastAsiaTheme="minorEastAsia" w:hAnsi="Verdana" w:cs="Verdana"/>
      <w:b/>
      <w:sz w:val="18"/>
      <w:lang w:val="es-BO" w:eastAsia="es-BO"/>
    </w:rPr>
  </w:style>
  <w:style w:type="paragraph" w:customStyle="1" w:styleId="INDCAP2">
    <w:name w:val="IND.CAP.2"/>
    <w:basedOn w:val="Normal"/>
    <w:next w:val="CUERPOTEXTO"/>
    <w:uiPriority w:val="9"/>
    <w:qFormat/>
    <w:rsid w:val="00D1648A"/>
    <w:pPr>
      <w:spacing w:after="0" w:line="240" w:lineRule="auto"/>
    </w:pPr>
    <w:rPr>
      <w:rFonts w:ascii="Verdana" w:eastAsiaTheme="minorEastAsia" w:hAnsi="Verdana" w:cs="Verdana"/>
      <w:b/>
      <w:sz w:val="18"/>
      <w:lang w:val="es-BO" w:eastAsia="es-BO"/>
    </w:rPr>
  </w:style>
  <w:style w:type="paragraph" w:customStyle="1" w:styleId="INDCAP3">
    <w:name w:val="IND.CAP.3"/>
    <w:basedOn w:val="Normal"/>
    <w:next w:val="CUERPOTEXTO"/>
    <w:uiPriority w:val="9"/>
    <w:qFormat/>
    <w:rsid w:val="00D1648A"/>
    <w:pPr>
      <w:spacing w:after="0" w:line="240" w:lineRule="auto"/>
    </w:pPr>
    <w:rPr>
      <w:rFonts w:ascii="Verdana" w:eastAsiaTheme="minorEastAsia" w:hAnsi="Verdana" w:cs="Verdana"/>
      <w:sz w:val="18"/>
      <w:lang w:val="es-BO" w:eastAsia="es-BO"/>
    </w:rPr>
  </w:style>
  <w:style w:type="paragraph" w:customStyle="1" w:styleId="CAP1">
    <w:name w:val="CAP.1"/>
    <w:basedOn w:val="Normal"/>
    <w:next w:val="CUERPOTEXTO"/>
    <w:uiPriority w:val="9"/>
    <w:qFormat/>
    <w:rsid w:val="00D1648A"/>
    <w:pPr>
      <w:spacing w:before="119" w:after="62" w:line="240" w:lineRule="auto"/>
    </w:pPr>
    <w:rPr>
      <w:rFonts w:ascii="Verdana" w:eastAsiaTheme="minorEastAsia" w:hAnsi="Verdana" w:cs="Verdana"/>
      <w:b/>
      <w:sz w:val="26"/>
      <w:lang w:val="es-BO" w:eastAsia="es-BO"/>
    </w:rPr>
  </w:style>
  <w:style w:type="paragraph" w:customStyle="1" w:styleId="CAP2">
    <w:name w:val="CAP.2"/>
    <w:basedOn w:val="Normal"/>
    <w:next w:val="CUERPOTEXTO"/>
    <w:uiPriority w:val="9"/>
    <w:qFormat/>
    <w:rsid w:val="00D1648A"/>
    <w:pPr>
      <w:spacing w:before="119" w:after="62" w:line="240" w:lineRule="auto"/>
    </w:pPr>
    <w:rPr>
      <w:rFonts w:ascii="Verdana" w:eastAsiaTheme="minorEastAsia" w:hAnsi="Verdana" w:cs="Verdana"/>
      <w:b/>
      <w:lang w:val="es-BO" w:eastAsia="es-BO"/>
    </w:rPr>
  </w:style>
  <w:style w:type="paragraph" w:customStyle="1" w:styleId="CAP3">
    <w:name w:val="CAP.3"/>
    <w:basedOn w:val="Normal"/>
    <w:next w:val="CUERPOTEXTO"/>
    <w:uiPriority w:val="9"/>
    <w:qFormat/>
    <w:rsid w:val="00D1648A"/>
    <w:pPr>
      <w:spacing w:before="119" w:after="62" w:line="240" w:lineRule="auto"/>
    </w:pPr>
    <w:rPr>
      <w:rFonts w:ascii="Verdana" w:eastAsiaTheme="minorEastAsia" w:hAnsi="Verdana" w:cs="Verdana"/>
      <w:b/>
      <w:sz w:val="18"/>
      <w:lang w:val="es-BO" w:eastAsia="es-BO"/>
    </w:rPr>
  </w:style>
  <w:style w:type="paragraph" w:customStyle="1" w:styleId="CAP4">
    <w:name w:val="CAP.4"/>
    <w:basedOn w:val="Normal"/>
    <w:next w:val="CUERPOTEXTO"/>
    <w:uiPriority w:val="9"/>
    <w:qFormat/>
    <w:rsid w:val="00D1648A"/>
    <w:pPr>
      <w:spacing w:before="119" w:after="62" w:line="240" w:lineRule="auto"/>
    </w:pPr>
    <w:rPr>
      <w:rFonts w:ascii="Verdana" w:eastAsiaTheme="minorEastAsia" w:hAnsi="Verdana" w:cs="Verdana"/>
      <w:b/>
      <w:i/>
      <w:sz w:val="18"/>
      <w:lang w:val="es-BO" w:eastAsia="es-BO"/>
    </w:rPr>
  </w:style>
  <w:style w:type="paragraph" w:customStyle="1" w:styleId="CABEZAPAGtitulo">
    <w:name w:val="CABEZA_PAG_titulo"/>
    <w:basedOn w:val="Normal"/>
    <w:uiPriority w:val="9"/>
    <w:qFormat/>
    <w:rsid w:val="00D1648A"/>
    <w:pPr>
      <w:spacing w:after="0" w:line="240" w:lineRule="auto"/>
    </w:pPr>
    <w:rPr>
      <w:rFonts w:ascii="Verdana" w:eastAsiaTheme="minorEastAsia" w:hAnsi="Verdana" w:cs="Verdana"/>
      <w:b/>
      <w:sz w:val="30"/>
      <w:lang w:val="es-BO" w:eastAsia="es-BO"/>
    </w:rPr>
  </w:style>
  <w:style w:type="paragraph" w:customStyle="1" w:styleId="CABEZAPAGtexto">
    <w:name w:val="CABEZA_PAG_texto"/>
    <w:basedOn w:val="Normal"/>
    <w:uiPriority w:val="9"/>
    <w:qFormat/>
    <w:rsid w:val="00D1648A"/>
    <w:pPr>
      <w:spacing w:after="0" w:line="240" w:lineRule="auto"/>
    </w:pPr>
    <w:rPr>
      <w:rFonts w:ascii="Verdana" w:eastAsiaTheme="minorEastAsia" w:hAnsi="Verdana" w:cs="Verdana"/>
      <w:sz w:val="18"/>
      <w:lang w:val="es-BO" w:eastAsia="es-BO"/>
    </w:rPr>
  </w:style>
  <w:style w:type="paragraph" w:customStyle="1" w:styleId="CABEZAPAGfechavalor">
    <w:name w:val="CABEZA_PAG_fecha_valor"/>
    <w:basedOn w:val="Normal"/>
    <w:uiPriority w:val="9"/>
    <w:qFormat/>
    <w:rsid w:val="00D1648A"/>
    <w:pPr>
      <w:spacing w:after="0" w:line="240" w:lineRule="auto"/>
    </w:pPr>
    <w:rPr>
      <w:rFonts w:ascii="Verdana" w:eastAsiaTheme="minorEastAsia" w:hAnsi="Verdana" w:cs="Verdana"/>
      <w:sz w:val="16"/>
      <w:lang w:val="es-BO" w:eastAsia="es-BO"/>
    </w:rPr>
  </w:style>
  <w:style w:type="paragraph" w:customStyle="1" w:styleId="PIEPAG">
    <w:name w:val="PIE_PAG"/>
    <w:basedOn w:val="Normal"/>
    <w:uiPriority w:val="9"/>
    <w:qFormat/>
    <w:rsid w:val="00D1648A"/>
    <w:pPr>
      <w:spacing w:after="0" w:line="240" w:lineRule="auto"/>
      <w:jc w:val="right"/>
    </w:pPr>
    <w:rPr>
      <w:rFonts w:ascii="Verdana" w:eastAsiaTheme="minorEastAsia" w:hAnsi="Verdana" w:cs="Verdana"/>
      <w:sz w:val="18"/>
      <w:lang w:val="es-BO" w:eastAsia="es-BO"/>
    </w:rPr>
  </w:style>
  <w:style w:type="paragraph" w:styleId="Encabezadodelista">
    <w:name w:val="toa heading"/>
    <w:basedOn w:val="Normal"/>
    <w:next w:val="Normal"/>
    <w:semiHidden/>
    <w:rsid w:val="000E1D3C"/>
    <w:pPr>
      <w:widowControl w:val="0"/>
      <w:tabs>
        <w:tab w:val="right" w:pos="9360"/>
      </w:tabs>
      <w:suppressAutoHyphens/>
      <w:spacing w:after="0" w:line="240" w:lineRule="auto"/>
    </w:pPr>
    <w:rPr>
      <w:rFonts w:ascii="Courier New" w:eastAsia="Times New Roman" w:hAnsi="Courier New"/>
      <w:snapToGrid w:val="0"/>
      <w:sz w:val="20"/>
      <w:szCs w:val="20"/>
      <w:lang w:val="en-US" w:eastAsia="es-ES"/>
    </w:rPr>
  </w:style>
  <w:style w:type="character" w:styleId="Textodelmarcadordeposicin">
    <w:name w:val="Placeholder Text"/>
    <w:basedOn w:val="Fuentedeprrafopredeter"/>
    <w:uiPriority w:val="99"/>
    <w:semiHidden/>
    <w:rsid w:val="000E1D3C"/>
    <w:rPr>
      <w:color w:val="808080"/>
    </w:rPr>
  </w:style>
  <w:style w:type="paragraph" w:customStyle="1" w:styleId="Estilo2recuadro">
    <w:name w:val="Estilo2 recuadro"/>
    <w:basedOn w:val="Normal"/>
    <w:qFormat/>
    <w:rsid w:val="000E1D3C"/>
    <w:pPr>
      <w:pBdr>
        <w:top w:val="single" w:sz="4" w:space="1" w:color="auto"/>
        <w:left w:val="single" w:sz="4" w:space="4" w:color="auto"/>
        <w:bottom w:val="single" w:sz="4" w:space="1" w:color="auto"/>
        <w:right w:val="single" w:sz="4" w:space="4" w:color="auto"/>
      </w:pBdr>
      <w:spacing w:after="0" w:line="240" w:lineRule="auto"/>
      <w:contextualSpacing/>
      <w:jc w:val="both"/>
    </w:pPr>
    <w:rPr>
      <w:rFonts w:asciiTheme="minorHAnsi" w:eastAsia="Times New Roman" w:hAnsiTheme="minorHAnsi" w:cs="Arial"/>
      <w:kern w:val="28"/>
      <w:sz w:val="21"/>
      <w:szCs w:val="21"/>
      <w:lang w:val="es-ES_tradnl" w:eastAsia="es-ES_tradnl"/>
    </w:rPr>
  </w:style>
  <w:style w:type="paragraph" w:customStyle="1" w:styleId="Estilo3recuadro1">
    <w:name w:val="Estilo3 recuadro1"/>
    <w:basedOn w:val="Normal"/>
    <w:autoRedefine/>
    <w:qFormat/>
    <w:rsid w:val="000E1D3C"/>
    <w:pPr>
      <w:keepNext/>
      <w:numPr>
        <w:numId w:val="9"/>
      </w:numPr>
      <w:pBdr>
        <w:top w:val="single" w:sz="4" w:space="1" w:color="auto"/>
        <w:left w:val="single" w:sz="4" w:space="4" w:color="auto"/>
        <w:bottom w:val="single" w:sz="4" w:space="1" w:color="auto"/>
        <w:right w:val="single" w:sz="4" w:space="4" w:color="auto"/>
      </w:pBdr>
      <w:spacing w:after="0" w:line="240" w:lineRule="auto"/>
      <w:jc w:val="both"/>
      <w:outlineLvl w:val="0"/>
    </w:pPr>
    <w:rPr>
      <w:rFonts w:asciiTheme="minorHAnsi" w:eastAsia="MS Mincho" w:hAnsiTheme="minorHAnsi" w:cs="Arial"/>
      <w:b/>
      <w:caps/>
      <w:sz w:val="21"/>
      <w:szCs w:val="21"/>
      <w:lang w:val="es-MX" w:eastAsia="es-ES"/>
    </w:rPr>
  </w:style>
  <w:style w:type="paragraph" w:customStyle="1" w:styleId="Estilosubtit">
    <w:name w:val="Estilo subtit"/>
    <w:basedOn w:val="Prrafodelista"/>
    <w:qFormat/>
    <w:rsid w:val="000E1D3C"/>
    <w:pPr>
      <w:numPr>
        <w:ilvl w:val="2"/>
        <w:numId w:val="10"/>
      </w:numPr>
      <w:spacing w:after="0" w:line="240" w:lineRule="auto"/>
      <w:jc w:val="both"/>
    </w:pPr>
    <w:rPr>
      <w:rFonts w:asciiTheme="minorHAnsi" w:eastAsiaTheme="minorEastAsia" w:hAnsiTheme="minorHAnsi" w:cstheme="minorBidi"/>
      <w:b/>
      <w:kern w:val="28"/>
      <w:sz w:val="21"/>
      <w:szCs w:val="21"/>
      <w:lang w:val="es-BO" w:eastAsia="es-BO"/>
    </w:rPr>
  </w:style>
  <w:style w:type="table" w:styleId="Sombreadomedio1-nfasis6">
    <w:name w:val="Medium Shading 1 Accent 6"/>
    <w:basedOn w:val="Tablanormal"/>
    <w:uiPriority w:val="63"/>
    <w:rsid w:val="00CA11CE"/>
    <w:rPr>
      <w:rFonts w:asciiTheme="minorHAnsi" w:eastAsiaTheme="minorHAnsi" w:hAnsiTheme="minorHAnsi" w:cstheme="minorBidi"/>
      <w:sz w:val="22"/>
      <w:szCs w:val="22"/>
      <w:lang w:eastAsia="en-US"/>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paragraph" w:customStyle="1" w:styleId="TITULOANEXOS">
    <w:name w:val="TITULO ANEXOS"/>
    <w:basedOn w:val="Normal"/>
    <w:rsid w:val="00CA11CE"/>
    <w:pPr>
      <w:spacing w:before="240" w:after="240" w:line="288" w:lineRule="auto"/>
      <w:jc w:val="center"/>
    </w:pPr>
    <w:rPr>
      <w:rFonts w:ascii="Arial" w:eastAsia="Times New Roman" w:hAnsi="Arial"/>
      <w:b/>
      <w:bCs/>
      <w:sz w:val="144"/>
      <w:szCs w:val="20"/>
      <w:lang w:val="es-BO" w:eastAsia="es-ES"/>
    </w:rPr>
  </w:style>
  <w:style w:type="paragraph" w:customStyle="1" w:styleId="Foto">
    <w:name w:val="Foto"/>
    <w:basedOn w:val="Normal"/>
    <w:link w:val="FotoCar"/>
    <w:qFormat/>
    <w:rsid w:val="00CA11CE"/>
    <w:pPr>
      <w:jc w:val="center"/>
    </w:pPr>
    <w:rPr>
      <w:rFonts w:ascii="Tahoma" w:eastAsiaTheme="minorEastAsia" w:hAnsi="Tahoma" w:cs="Tahoma"/>
      <w:b/>
      <w:sz w:val="20"/>
      <w:szCs w:val="20"/>
      <w:lang w:eastAsia="es-ES"/>
    </w:rPr>
  </w:style>
  <w:style w:type="character" w:customStyle="1" w:styleId="FotoCar">
    <w:name w:val="Foto Car"/>
    <w:basedOn w:val="Fuentedeprrafopredeter"/>
    <w:link w:val="Foto"/>
    <w:rsid w:val="00CA11CE"/>
    <w:rPr>
      <w:rFonts w:ascii="Tahoma" w:eastAsiaTheme="minorEastAsia" w:hAnsi="Tahoma" w:cs="Tahoma"/>
      <w:b/>
    </w:rPr>
  </w:style>
  <w:style w:type="table" w:styleId="Listaclara-nfasis6">
    <w:name w:val="Light List Accent 6"/>
    <w:basedOn w:val="Tablanormal"/>
    <w:uiPriority w:val="61"/>
    <w:rsid w:val="00CA11CE"/>
    <w:rPr>
      <w:rFonts w:asciiTheme="minorHAnsi" w:eastAsiaTheme="minorHAnsi" w:hAnsiTheme="minorHAnsi" w:cstheme="minorBidi"/>
      <w:sz w:val="22"/>
      <w:szCs w:val="22"/>
      <w:lang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Cuadrculaclara-nfasis6">
    <w:name w:val="Light Grid Accent 6"/>
    <w:basedOn w:val="Tablanormal"/>
    <w:uiPriority w:val="62"/>
    <w:rsid w:val="00CA11CE"/>
    <w:rPr>
      <w:rFonts w:asciiTheme="minorHAnsi" w:eastAsiaTheme="minorHAnsi" w:hAnsiTheme="minorHAnsi" w:cstheme="minorBidi"/>
      <w:sz w:val="22"/>
      <w:szCs w:val="22"/>
      <w:lang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paragraph" w:customStyle="1" w:styleId="2">
    <w:name w:val="2"/>
    <w:uiPriority w:val="99"/>
    <w:rsid w:val="00CA11CE"/>
    <w:pPr>
      <w:spacing w:before="120" w:after="120"/>
      <w:jc w:val="both"/>
    </w:pPr>
    <w:rPr>
      <w:rFonts w:ascii="Times New Roman" w:eastAsia="Times New Roman" w:hAnsi="Times New Roman"/>
    </w:rPr>
  </w:style>
  <w:style w:type="table" w:styleId="Cuadrculaclara">
    <w:name w:val="Light Grid"/>
    <w:basedOn w:val="Tablanormal"/>
    <w:uiPriority w:val="62"/>
    <w:rsid w:val="00CA11CE"/>
    <w:rPr>
      <w:rFonts w:asciiTheme="minorHAnsi" w:eastAsiaTheme="minorHAnsi"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customStyle="1" w:styleId="ecxmsonormal">
    <w:name w:val="ecxmsonormal"/>
    <w:basedOn w:val="Normal"/>
    <w:rsid w:val="00CA11CE"/>
    <w:pPr>
      <w:spacing w:after="324" w:line="240" w:lineRule="auto"/>
    </w:pPr>
    <w:rPr>
      <w:rFonts w:ascii="Times New Roman" w:eastAsia="Times New Roman" w:hAnsi="Times New Roman"/>
      <w:sz w:val="24"/>
      <w:szCs w:val="24"/>
      <w:lang w:val="es-BO" w:eastAsia="es-BO"/>
    </w:rPr>
  </w:style>
  <w:style w:type="paragraph" w:customStyle="1" w:styleId="Textoindependiente31">
    <w:name w:val="Texto independiente 31"/>
    <w:basedOn w:val="Normal"/>
    <w:rsid w:val="00CA11CE"/>
    <w:pPr>
      <w:suppressAutoHyphens/>
      <w:spacing w:after="0" w:line="240" w:lineRule="auto"/>
      <w:jc w:val="both"/>
    </w:pPr>
    <w:rPr>
      <w:rFonts w:ascii="Arial" w:eastAsia="Times New Roman" w:hAnsi="Arial"/>
      <w:sz w:val="20"/>
      <w:szCs w:val="20"/>
      <w:lang w:val="es-ES_tradnl" w:eastAsia="ar-SA"/>
    </w:rPr>
  </w:style>
  <w:style w:type="paragraph" w:customStyle="1" w:styleId="BodyText21">
    <w:name w:val="Body Text 21"/>
    <w:basedOn w:val="Normal"/>
    <w:rsid w:val="00CA11CE"/>
    <w:pPr>
      <w:suppressAutoHyphens/>
      <w:spacing w:after="0" w:line="240" w:lineRule="atLeast"/>
    </w:pPr>
    <w:rPr>
      <w:rFonts w:ascii="Arial" w:eastAsia="Times New Roman" w:hAnsi="Arial"/>
      <w:sz w:val="16"/>
      <w:szCs w:val="20"/>
      <w:lang w:val="es-ES_tradnl" w:eastAsia="ar-SA"/>
    </w:rPr>
  </w:style>
  <w:style w:type="paragraph" w:customStyle="1" w:styleId="cuerpo">
    <w:name w:val="cuerpo"/>
    <w:basedOn w:val="Normal"/>
    <w:rsid w:val="00CA11CE"/>
    <w:pPr>
      <w:spacing w:before="100" w:beforeAutospacing="1" w:after="100" w:afterAutospacing="1" w:line="240" w:lineRule="auto"/>
    </w:pPr>
    <w:rPr>
      <w:rFonts w:ascii="Verdana" w:eastAsia="Times New Roman" w:hAnsi="Verdana"/>
      <w:color w:val="AA9966"/>
      <w:sz w:val="18"/>
      <w:szCs w:val="18"/>
      <w:lang w:eastAsia="es-ES"/>
    </w:rPr>
  </w:style>
  <w:style w:type="character" w:customStyle="1" w:styleId="cuerpo1">
    <w:name w:val="cuerpo1"/>
    <w:basedOn w:val="Fuentedeprrafopredeter"/>
    <w:rsid w:val="00CA11CE"/>
    <w:rPr>
      <w:rFonts w:ascii="Verdana" w:hAnsi="Verdana" w:hint="default"/>
      <w:b w:val="0"/>
      <w:bCs w:val="0"/>
      <w:i w:val="0"/>
      <w:iCs w:val="0"/>
      <w:color w:val="AA9966"/>
      <w:sz w:val="18"/>
      <w:szCs w:val="18"/>
    </w:rPr>
  </w:style>
  <w:style w:type="character" w:customStyle="1" w:styleId="apple-style-span">
    <w:name w:val="apple-style-span"/>
    <w:basedOn w:val="Fuentedeprrafopredeter"/>
    <w:rsid w:val="00CA11CE"/>
  </w:style>
  <w:style w:type="paragraph" w:styleId="Revisin">
    <w:name w:val="Revision"/>
    <w:hidden/>
    <w:uiPriority w:val="99"/>
    <w:semiHidden/>
    <w:rsid w:val="00CA11CE"/>
    <w:rPr>
      <w:rFonts w:asciiTheme="minorHAnsi" w:eastAsiaTheme="minorEastAsia" w:hAnsiTheme="minorHAnsi" w:cstheme="minorBidi"/>
      <w:sz w:val="22"/>
      <w:szCs w:val="22"/>
    </w:rPr>
  </w:style>
  <w:style w:type="table" w:customStyle="1" w:styleId="48">
    <w:name w:val="48"/>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left w:w="108" w:type="dxa"/>
        <w:right w:w="108" w:type="dxa"/>
      </w:tblCellMar>
    </w:tblPr>
    <w:tcPr>
      <w:shd w:val="clear" w:color="auto" w:fill="auto"/>
    </w:tcPr>
  </w:style>
  <w:style w:type="table" w:customStyle="1" w:styleId="47">
    <w:name w:val="47"/>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left w:w="108" w:type="dxa"/>
        <w:right w:w="108" w:type="dxa"/>
      </w:tblCellMar>
    </w:tblPr>
    <w:tcPr>
      <w:shd w:val="clear" w:color="auto" w:fill="auto"/>
    </w:tcPr>
    <w:tblStylePr w:type="firstRow">
      <w:pPr>
        <w:spacing w:before="0" w:after="0" w:line="240" w:lineRule="auto"/>
      </w:pPr>
      <w:rPr>
        <w:b/>
        <w:color w:val="FFFFFF"/>
      </w:rPr>
      <w:tblPr/>
      <w:tcPr>
        <w:tcBorders>
          <w:top w:val="single" w:sz="18" w:space="0" w:color="000000"/>
          <w:left w:val="nil"/>
          <w:bottom w:val="single" w:sz="18" w:space="0" w:color="000000"/>
          <w:right w:val="nil"/>
          <w:insideH w:val="nil"/>
          <w:insideV w:val="nil"/>
        </w:tcBorders>
        <w:shd w:val="clear" w:color="auto" w:fill="F79646"/>
      </w:tcPr>
    </w:tblStylePr>
    <w:tblStylePr w:type="lastRow">
      <w:pPr>
        <w:spacing w:before="0" w:after="0" w:line="240" w:lineRule="auto"/>
      </w:pPr>
      <w:rPr>
        <w:color w:val="000000"/>
      </w:rPr>
      <w:tblPr/>
      <w:tcPr>
        <w:tcBorders>
          <w:top w:val="single" w:sz="6" w:space="0" w:color="000000"/>
          <w:left w:val="nil"/>
          <w:bottom w:val="single" w:sz="18" w:space="0" w:color="000000"/>
          <w:right w:val="nil"/>
          <w:insideH w:val="nil"/>
          <w:insideV w:val="nil"/>
        </w:tcBorders>
        <w:shd w:val="clear" w:color="auto" w:fill="FFFFFF"/>
      </w:tcPr>
    </w:tblStylePr>
    <w:tblStylePr w:type="firstCol">
      <w:rPr>
        <w:b/>
        <w:color w:val="FFFFFF"/>
      </w:rPr>
      <w:tblPr/>
      <w:tcPr>
        <w:tcBorders>
          <w:top w:val="nil"/>
          <w:left w:val="nil"/>
          <w:bottom w:val="single" w:sz="18" w:space="0" w:color="000000"/>
          <w:right w:val="nil"/>
          <w:insideH w:val="nil"/>
          <w:insideV w:val="nil"/>
        </w:tcBorders>
        <w:shd w:val="clear" w:color="auto" w:fill="F79646"/>
      </w:tcPr>
    </w:tblStylePr>
    <w:tblStylePr w:type="lastCol">
      <w:rPr>
        <w:b/>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000000"/>
          <w:left w:val="nil"/>
          <w:bottom w:val="single" w:sz="18" w:space="0" w:color="000000"/>
          <w:right w:val="nil"/>
          <w:insideH w:val="nil"/>
          <w:insideV w:val="nil"/>
        </w:tcBorders>
      </w:tcPr>
    </w:tblStylePr>
    <w:tblStylePr w:type="nwCell">
      <w:rPr>
        <w:color w:val="FFFFFF"/>
      </w:rPr>
      <w:tblPr/>
      <w:tcPr>
        <w:tcBorders>
          <w:top w:val="single" w:sz="18" w:space="0" w:color="000000"/>
          <w:left w:val="nil"/>
          <w:bottom w:val="single" w:sz="18" w:space="0" w:color="000000"/>
          <w:right w:val="nil"/>
          <w:insideH w:val="nil"/>
          <w:insideV w:val="nil"/>
        </w:tcBorders>
      </w:tcPr>
    </w:tblStylePr>
  </w:style>
  <w:style w:type="table" w:customStyle="1" w:styleId="46">
    <w:name w:val="46"/>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left w:w="108" w:type="dxa"/>
        <w:right w:w="108" w:type="dxa"/>
      </w:tblCellMar>
    </w:tblPr>
    <w:tcPr>
      <w:shd w:val="clear" w:color="auto" w:fill="auto"/>
    </w:tcPr>
  </w:style>
  <w:style w:type="table" w:customStyle="1" w:styleId="45">
    <w:name w:val="45"/>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left w:w="108" w:type="dxa"/>
        <w:right w:w="108" w:type="dxa"/>
      </w:tblCellMar>
    </w:tblPr>
    <w:tcPr>
      <w:shd w:val="clear" w:color="auto" w:fill="auto"/>
    </w:tcPr>
    <w:tblStylePr w:type="firstRow">
      <w:pPr>
        <w:spacing w:before="0" w:after="0" w:line="240" w:lineRule="auto"/>
      </w:pPr>
      <w:rPr>
        <w:b/>
        <w:color w:val="FFFFFF"/>
      </w:rPr>
      <w:tblPr/>
      <w:tcPr>
        <w:tcBorders>
          <w:top w:val="single" w:sz="18" w:space="0" w:color="000000"/>
          <w:left w:val="nil"/>
          <w:bottom w:val="single" w:sz="18" w:space="0" w:color="000000"/>
          <w:right w:val="nil"/>
          <w:insideH w:val="nil"/>
          <w:insideV w:val="nil"/>
        </w:tcBorders>
        <w:shd w:val="clear" w:color="auto" w:fill="F79646"/>
      </w:tcPr>
    </w:tblStylePr>
    <w:tblStylePr w:type="lastRow">
      <w:pPr>
        <w:spacing w:before="0" w:after="0" w:line="240" w:lineRule="auto"/>
      </w:pPr>
      <w:rPr>
        <w:color w:val="000000"/>
      </w:rPr>
      <w:tblPr/>
      <w:tcPr>
        <w:tcBorders>
          <w:top w:val="single" w:sz="6" w:space="0" w:color="000000"/>
          <w:left w:val="nil"/>
          <w:bottom w:val="single" w:sz="18" w:space="0" w:color="000000"/>
          <w:right w:val="nil"/>
          <w:insideH w:val="nil"/>
          <w:insideV w:val="nil"/>
        </w:tcBorders>
        <w:shd w:val="clear" w:color="auto" w:fill="FFFFFF"/>
      </w:tcPr>
    </w:tblStylePr>
    <w:tblStylePr w:type="firstCol">
      <w:rPr>
        <w:b/>
        <w:color w:val="FFFFFF"/>
      </w:rPr>
      <w:tblPr/>
      <w:tcPr>
        <w:tcBorders>
          <w:top w:val="nil"/>
          <w:left w:val="nil"/>
          <w:bottom w:val="single" w:sz="18" w:space="0" w:color="000000"/>
          <w:right w:val="nil"/>
          <w:insideH w:val="nil"/>
          <w:insideV w:val="nil"/>
        </w:tcBorders>
        <w:shd w:val="clear" w:color="auto" w:fill="F79646"/>
      </w:tcPr>
    </w:tblStylePr>
    <w:tblStylePr w:type="lastCol">
      <w:rPr>
        <w:b/>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000000"/>
          <w:left w:val="nil"/>
          <w:bottom w:val="single" w:sz="18" w:space="0" w:color="000000"/>
          <w:right w:val="nil"/>
          <w:insideH w:val="nil"/>
          <w:insideV w:val="nil"/>
        </w:tcBorders>
      </w:tcPr>
    </w:tblStylePr>
    <w:tblStylePr w:type="nwCell">
      <w:rPr>
        <w:color w:val="FFFFFF"/>
      </w:rPr>
      <w:tblPr/>
      <w:tcPr>
        <w:tcBorders>
          <w:top w:val="single" w:sz="18" w:space="0" w:color="000000"/>
          <w:left w:val="nil"/>
          <w:bottom w:val="single" w:sz="18" w:space="0" w:color="000000"/>
          <w:right w:val="nil"/>
          <w:insideH w:val="nil"/>
          <w:insideV w:val="nil"/>
        </w:tcBorders>
      </w:tcPr>
    </w:tblStylePr>
  </w:style>
  <w:style w:type="table" w:customStyle="1" w:styleId="44">
    <w:name w:val="44"/>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left w:w="108" w:type="dxa"/>
        <w:right w:w="108" w:type="dxa"/>
      </w:tblCellMar>
    </w:tblPr>
    <w:tcPr>
      <w:shd w:val="clear" w:color="auto" w:fill="auto"/>
    </w:tcPr>
    <w:tblStylePr w:type="firstRow">
      <w:pPr>
        <w:spacing w:before="0" w:after="0" w:line="240" w:lineRule="auto"/>
      </w:pPr>
      <w:rPr>
        <w:b/>
        <w:color w:val="FFFFFF"/>
      </w:rPr>
      <w:tblPr/>
      <w:tcPr>
        <w:tcBorders>
          <w:top w:val="single" w:sz="18" w:space="0" w:color="000000"/>
          <w:left w:val="nil"/>
          <w:bottom w:val="single" w:sz="18" w:space="0" w:color="000000"/>
          <w:right w:val="nil"/>
          <w:insideH w:val="nil"/>
          <w:insideV w:val="nil"/>
        </w:tcBorders>
        <w:shd w:val="clear" w:color="auto" w:fill="F79646"/>
      </w:tcPr>
    </w:tblStylePr>
    <w:tblStylePr w:type="lastRow">
      <w:pPr>
        <w:spacing w:before="0" w:after="0" w:line="240" w:lineRule="auto"/>
      </w:pPr>
      <w:rPr>
        <w:color w:val="000000"/>
      </w:rPr>
      <w:tblPr/>
      <w:tcPr>
        <w:tcBorders>
          <w:top w:val="single" w:sz="6" w:space="0" w:color="000000"/>
          <w:left w:val="nil"/>
          <w:bottom w:val="single" w:sz="18" w:space="0" w:color="000000"/>
          <w:right w:val="nil"/>
          <w:insideH w:val="nil"/>
          <w:insideV w:val="nil"/>
        </w:tcBorders>
        <w:shd w:val="clear" w:color="auto" w:fill="FFFFFF"/>
      </w:tcPr>
    </w:tblStylePr>
    <w:tblStylePr w:type="firstCol">
      <w:rPr>
        <w:b/>
        <w:color w:val="FFFFFF"/>
      </w:rPr>
      <w:tblPr/>
      <w:tcPr>
        <w:tcBorders>
          <w:top w:val="nil"/>
          <w:left w:val="nil"/>
          <w:bottom w:val="single" w:sz="18" w:space="0" w:color="000000"/>
          <w:right w:val="nil"/>
          <w:insideH w:val="nil"/>
          <w:insideV w:val="nil"/>
        </w:tcBorders>
        <w:shd w:val="clear" w:color="auto" w:fill="F79646"/>
      </w:tcPr>
    </w:tblStylePr>
    <w:tblStylePr w:type="lastCol">
      <w:rPr>
        <w:b/>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000000"/>
          <w:left w:val="nil"/>
          <w:bottom w:val="single" w:sz="18" w:space="0" w:color="000000"/>
          <w:right w:val="nil"/>
          <w:insideH w:val="nil"/>
          <w:insideV w:val="nil"/>
        </w:tcBorders>
      </w:tcPr>
    </w:tblStylePr>
    <w:tblStylePr w:type="nwCell">
      <w:rPr>
        <w:color w:val="FFFFFF"/>
      </w:rPr>
      <w:tblPr/>
      <w:tcPr>
        <w:tcBorders>
          <w:top w:val="single" w:sz="18" w:space="0" w:color="000000"/>
          <w:left w:val="nil"/>
          <w:bottom w:val="single" w:sz="18" w:space="0" w:color="000000"/>
          <w:right w:val="nil"/>
          <w:insideH w:val="nil"/>
          <w:insideV w:val="nil"/>
        </w:tcBorders>
      </w:tcPr>
    </w:tblStylePr>
  </w:style>
  <w:style w:type="table" w:customStyle="1" w:styleId="43">
    <w:name w:val="43"/>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left w:w="108" w:type="dxa"/>
        <w:right w:w="108" w:type="dxa"/>
      </w:tblCellMar>
    </w:tblPr>
    <w:tcPr>
      <w:shd w:val="clear" w:color="auto" w:fill="auto"/>
    </w:tcPr>
    <w:tblStylePr w:type="firstRow">
      <w:pPr>
        <w:spacing w:before="0" w:after="0" w:line="240" w:lineRule="auto"/>
      </w:pPr>
      <w:rPr>
        <w:b/>
        <w:color w:val="FFFFFF"/>
      </w:rPr>
      <w:tblPr/>
      <w:tcPr>
        <w:tcBorders>
          <w:top w:val="single" w:sz="18" w:space="0" w:color="000000"/>
          <w:left w:val="nil"/>
          <w:bottom w:val="single" w:sz="18" w:space="0" w:color="000000"/>
          <w:right w:val="nil"/>
          <w:insideH w:val="nil"/>
          <w:insideV w:val="nil"/>
        </w:tcBorders>
        <w:shd w:val="clear" w:color="auto" w:fill="F79646"/>
      </w:tcPr>
    </w:tblStylePr>
    <w:tblStylePr w:type="lastRow">
      <w:pPr>
        <w:spacing w:before="0" w:after="0" w:line="240" w:lineRule="auto"/>
      </w:pPr>
      <w:rPr>
        <w:color w:val="000000"/>
      </w:rPr>
      <w:tblPr/>
      <w:tcPr>
        <w:tcBorders>
          <w:top w:val="single" w:sz="6" w:space="0" w:color="000000"/>
          <w:left w:val="nil"/>
          <w:bottom w:val="single" w:sz="18" w:space="0" w:color="000000"/>
          <w:right w:val="nil"/>
          <w:insideH w:val="nil"/>
          <w:insideV w:val="nil"/>
        </w:tcBorders>
        <w:shd w:val="clear" w:color="auto" w:fill="FFFFFF"/>
      </w:tcPr>
    </w:tblStylePr>
    <w:tblStylePr w:type="firstCol">
      <w:rPr>
        <w:b/>
        <w:color w:val="FFFFFF"/>
      </w:rPr>
      <w:tblPr/>
      <w:tcPr>
        <w:tcBorders>
          <w:top w:val="nil"/>
          <w:left w:val="nil"/>
          <w:bottom w:val="single" w:sz="18" w:space="0" w:color="000000"/>
          <w:right w:val="nil"/>
          <w:insideH w:val="nil"/>
          <w:insideV w:val="nil"/>
        </w:tcBorders>
        <w:shd w:val="clear" w:color="auto" w:fill="F79646"/>
      </w:tcPr>
    </w:tblStylePr>
    <w:tblStylePr w:type="lastCol">
      <w:rPr>
        <w:b/>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000000"/>
          <w:left w:val="nil"/>
          <w:bottom w:val="single" w:sz="18" w:space="0" w:color="000000"/>
          <w:right w:val="nil"/>
          <w:insideH w:val="nil"/>
          <w:insideV w:val="nil"/>
        </w:tcBorders>
      </w:tcPr>
    </w:tblStylePr>
    <w:tblStylePr w:type="nwCell">
      <w:rPr>
        <w:color w:val="FFFFFF"/>
      </w:rPr>
      <w:tblPr/>
      <w:tcPr>
        <w:tcBorders>
          <w:top w:val="single" w:sz="18" w:space="0" w:color="000000"/>
          <w:left w:val="nil"/>
          <w:bottom w:val="single" w:sz="18" w:space="0" w:color="000000"/>
          <w:right w:val="nil"/>
          <w:insideH w:val="nil"/>
          <w:insideV w:val="nil"/>
        </w:tcBorders>
      </w:tcPr>
    </w:tblStylePr>
  </w:style>
  <w:style w:type="table" w:customStyle="1" w:styleId="100">
    <w:name w:val="100"/>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99">
    <w:name w:val="99"/>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98">
    <w:name w:val="98"/>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97">
    <w:name w:val="97"/>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96">
    <w:name w:val="96"/>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115" w:type="dxa"/>
        <w:right w:w="115" w:type="dxa"/>
      </w:tblCellMar>
    </w:tblPr>
  </w:style>
  <w:style w:type="table" w:customStyle="1" w:styleId="95">
    <w:name w:val="95"/>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115" w:type="dxa"/>
        <w:right w:w="115" w:type="dxa"/>
      </w:tblCellMar>
    </w:tblPr>
  </w:style>
  <w:style w:type="table" w:customStyle="1" w:styleId="94">
    <w:name w:val="94"/>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93">
    <w:name w:val="93"/>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92">
    <w:name w:val="92"/>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91">
    <w:name w:val="91"/>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90">
    <w:name w:val="90"/>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89">
    <w:name w:val="89"/>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88">
    <w:name w:val="88"/>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87">
    <w:name w:val="87"/>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86">
    <w:name w:val="86"/>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85">
    <w:name w:val="85"/>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84">
    <w:name w:val="84"/>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83">
    <w:name w:val="83"/>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82">
    <w:name w:val="82"/>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81">
    <w:name w:val="81"/>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80">
    <w:name w:val="80"/>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79">
    <w:name w:val="79"/>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78">
    <w:name w:val="78"/>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77">
    <w:name w:val="77"/>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76">
    <w:name w:val="76"/>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75">
    <w:name w:val="75"/>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74">
    <w:name w:val="74"/>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73">
    <w:name w:val="73"/>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Pr>
  </w:style>
  <w:style w:type="table" w:customStyle="1" w:styleId="72">
    <w:name w:val="72"/>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left w:w="108" w:type="dxa"/>
        <w:right w:w="108" w:type="dxa"/>
      </w:tblCellMar>
    </w:tblPr>
    <w:tcPr>
      <w:shd w:val="clear" w:color="auto" w:fill="auto"/>
    </w:tcPr>
  </w:style>
  <w:style w:type="table" w:customStyle="1" w:styleId="71">
    <w:name w:val="71"/>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left w:w="108" w:type="dxa"/>
        <w:right w:w="108" w:type="dxa"/>
      </w:tblCellMar>
    </w:tblPr>
    <w:tcPr>
      <w:shd w:val="clear" w:color="auto" w:fill="auto"/>
    </w:tcPr>
  </w:style>
  <w:style w:type="table" w:customStyle="1" w:styleId="70">
    <w:name w:val="70"/>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left w:w="108" w:type="dxa"/>
        <w:right w:w="108" w:type="dxa"/>
      </w:tblCellMar>
    </w:tblPr>
    <w:tcPr>
      <w:shd w:val="clear" w:color="auto" w:fill="auto"/>
    </w:tcPr>
    <w:tblStylePr w:type="firstRow">
      <w:pPr>
        <w:spacing w:before="0" w:after="0" w:line="240" w:lineRule="auto"/>
      </w:pPr>
      <w:rPr>
        <w:b/>
        <w:color w:val="FFFFFF"/>
      </w:rPr>
      <w:tblPr/>
      <w:tcPr>
        <w:tcBorders>
          <w:top w:val="single" w:sz="18" w:space="0" w:color="000000"/>
          <w:left w:val="nil"/>
          <w:bottom w:val="single" w:sz="18" w:space="0" w:color="000000"/>
          <w:right w:val="nil"/>
          <w:insideH w:val="nil"/>
          <w:insideV w:val="nil"/>
        </w:tcBorders>
        <w:shd w:val="clear" w:color="auto" w:fill="F79646"/>
      </w:tcPr>
    </w:tblStylePr>
    <w:tblStylePr w:type="lastRow">
      <w:pPr>
        <w:spacing w:before="0" w:after="0" w:line="240" w:lineRule="auto"/>
      </w:pPr>
      <w:rPr>
        <w:color w:val="000000"/>
      </w:rPr>
      <w:tblPr/>
      <w:tcPr>
        <w:tcBorders>
          <w:top w:val="single" w:sz="6" w:space="0" w:color="000000"/>
          <w:left w:val="nil"/>
          <w:bottom w:val="single" w:sz="18" w:space="0" w:color="000000"/>
          <w:right w:val="nil"/>
          <w:insideH w:val="nil"/>
          <w:insideV w:val="nil"/>
        </w:tcBorders>
        <w:shd w:val="clear" w:color="auto" w:fill="FFFFFF"/>
      </w:tcPr>
    </w:tblStylePr>
    <w:tblStylePr w:type="firstCol">
      <w:rPr>
        <w:b/>
        <w:color w:val="FFFFFF"/>
      </w:rPr>
      <w:tblPr/>
      <w:tcPr>
        <w:tcBorders>
          <w:top w:val="nil"/>
          <w:left w:val="nil"/>
          <w:bottom w:val="single" w:sz="18" w:space="0" w:color="000000"/>
          <w:right w:val="nil"/>
          <w:insideH w:val="nil"/>
          <w:insideV w:val="nil"/>
        </w:tcBorders>
        <w:shd w:val="clear" w:color="auto" w:fill="F79646"/>
      </w:tcPr>
    </w:tblStylePr>
    <w:tblStylePr w:type="lastCol">
      <w:rPr>
        <w:b/>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000000"/>
          <w:left w:val="nil"/>
          <w:bottom w:val="single" w:sz="18" w:space="0" w:color="000000"/>
          <w:right w:val="nil"/>
          <w:insideH w:val="nil"/>
          <w:insideV w:val="nil"/>
        </w:tcBorders>
      </w:tcPr>
    </w:tblStylePr>
    <w:tblStylePr w:type="nwCell">
      <w:rPr>
        <w:color w:val="FFFFFF"/>
      </w:rPr>
      <w:tblPr/>
      <w:tcPr>
        <w:tcBorders>
          <w:top w:val="single" w:sz="18" w:space="0" w:color="000000"/>
          <w:left w:val="nil"/>
          <w:bottom w:val="single" w:sz="18" w:space="0" w:color="000000"/>
          <w:right w:val="nil"/>
          <w:insideH w:val="nil"/>
          <w:insideV w:val="nil"/>
        </w:tcBorders>
      </w:tcPr>
    </w:tblStylePr>
  </w:style>
  <w:style w:type="table" w:customStyle="1" w:styleId="69">
    <w:name w:val="69"/>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left w:w="108" w:type="dxa"/>
        <w:right w:w="108" w:type="dxa"/>
      </w:tblCellMar>
    </w:tblPr>
    <w:tcPr>
      <w:shd w:val="clear" w:color="auto" w:fill="auto"/>
    </w:tcPr>
  </w:style>
  <w:style w:type="table" w:customStyle="1" w:styleId="68">
    <w:name w:val="68"/>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left w:w="108" w:type="dxa"/>
        <w:right w:w="108" w:type="dxa"/>
      </w:tblCellMar>
    </w:tblPr>
    <w:tcPr>
      <w:shd w:val="clear" w:color="auto" w:fill="auto"/>
    </w:tcPr>
    <w:tblStylePr w:type="firstRow">
      <w:pPr>
        <w:spacing w:before="0" w:after="0" w:line="240" w:lineRule="auto"/>
      </w:pPr>
      <w:rPr>
        <w:b/>
        <w:color w:val="FFFFFF"/>
      </w:rPr>
      <w:tblPr/>
      <w:tcPr>
        <w:tcBorders>
          <w:top w:val="single" w:sz="18" w:space="0" w:color="000000"/>
          <w:left w:val="nil"/>
          <w:bottom w:val="single" w:sz="18" w:space="0" w:color="000000"/>
          <w:right w:val="nil"/>
          <w:insideH w:val="nil"/>
          <w:insideV w:val="nil"/>
        </w:tcBorders>
        <w:shd w:val="clear" w:color="auto" w:fill="F79646"/>
      </w:tcPr>
    </w:tblStylePr>
    <w:tblStylePr w:type="lastRow">
      <w:pPr>
        <w:spacing w:before="0" w:after="0" w:line="240" w:lineRule="auto"/>
      </w:pPr>
      <w:rPr>
        <w:color w:val="000000"/>
      </w:rPr>
      <w:tblPr/>
      <w:tcPr>
        <w:tcBorders>
          <w:top w:val="single" w:sz="6" w:space="0" w:color="000000"/>
          <w:left w:val="nil"/>
          <w:bottom w:val="single" w:sz="18" w:space="0" w:color="000000"/>
          <w:right w:val="nil"/>
          <w:insideH w:val="nil"/>
          <w:insideV w:val="nil"/>
        </w:tcBorders>
        <w:shd w:val="clear" w:color="auto" w:fill="FFFFFF"/>
      </w:tcPr>
    </w:tblStylePr>
    <w:tblStylePr w:type="firstCol">
      <w:rPr>
        <w:b/>
        <w:color w:val="FFFFFF"/>
      </w:rPr>
      <w:tblPr/>
      <w:tcPr>
        <w:tcBorders>
          <w:top w:val="nil"/>
          <w:left w:val="nil"/>
          <w:bottom w:val="single" w:sz="18" w:space="0" w:color="000000"/>
          <w:right w:val="nil"/>
          <w:insideH w:val="nil"/>
          <w:insideV w:val="nil"/>
        </w:tcBorders>
        <w:shd w:val="clear" w:color="auto" w:fill="F79646"/>
      </w:tcPr>
    </w:tblStylePr>
    <w:tblStylePr w:type="lastCol">
      <w:rPr>
        <w:b/>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000000"/>
          <w:left w:val="nil"/>
          <w:bottom w:val="single" w:sz="18" w:space="0" w:color="000000"/>
          <w:right w:val="nil"/>
          <w:insideH w:val="nil"/>
          <w:insideV w:val="nil"/>
        </w:tcBorders>
      </w:tcPr>
    </w:tblStylePr>
    <w:tblStylePr w:type="nwCell">
      <w:rPr>
        <w:color w:val="FFFFFF"/>
      </w:rPr>
      <w:tblPr/>
      <w:tcPr>
        <w:tcBorders>
          <w:top w:val="single" w:sz="18" w:space="0" w:color="000000"/>
          <w:left w:val="nil"/>
          <w:bottom w:val="single" w:sz="18" w:space="0" w:color="000000"/>
          <w:right w:val="nil"/>
          <w:insideH w:val="nil"/>
          <w:insideV w:val="nil"/>
        </w:tcBorders>
      </w:tcPr>
    </w:tblStylePr>
  </w:style>
  <w:style w:type="table" w:customStyle="1" w:styleId="67">
    <w:name w:val="67"/>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left w:w="108" w:type="dxa"/>
        <w:right w:w="108" w:type="dxa"/>
      </w:tblCellMar>
    </w:tblPr>
    <w:tcPr>
      <w:shd w:val="clear" w:color="auto" w:fill="auto"/>
    </w:tcPr>
    <w:tblStylePr w:type="firstRow">
      <w:pPr>
        <w:spacing w:before="0" w:after="0" w:line="240" w:lineRule="auto"/>
      </w:pPr>
      <w:rPr>
        <w:b/>
        <w:color w:val="FFFFFF"/>
      </w:rPr>
      <w:tblPr/>
      <w:tcPr>
        <w:tcBorders>
          <w:top w:val="single" w:sz="18" w:space="0" w:color="000000"/>
          <w:left w:val="nil"/>
          <w:bottom w:val="single" w:sz="18" w:space="0" w:color="000000"/>
          <w:right w:val="nil"/>
          <w:insideH w:val="nil"/>
          <w:insideV w:val="nil"/>
        </w:tcBorders>
        <w:shd w:val="clear" w:color="auto" w:fill="F79646"/>
      </w:tcPr>
    </w:tblStylePr>
    <w:tblStylePr w:type="lastRow">
      <w:pPr>
        <w:spacing w:before="0" w:after="0" w:line="240" w:lineRule="auto"/>
      </w:pPr>
      <w:rPr>
        <w:color w:val="000000"/>
      </w:rPr>
      <w:tblPr/>
      <w:tcPr>
        <w:tcBorders>
          <w:top w:val="single" w:sz="6" w:space="0" w:color="000000"/>
          <w:left w:val="nil"/>
          <w:bottom w:val="single" w:sz="18" w:space="0" w:color="000000"/>
          <w:right w:val="nil"/>
          <w:insideH w:val="nil"/>
          <w:insideV w:val="nil"/>
        </w:tcBorders>
        <w:shd w:val="clear" w:color="auto" w:fill="FFFFFF"/>
      </w:tcPr>
    </w:tblStylePr>
    <w:tblStylePr w:type="firstCol">
      <w:rPr>
        <w:b/>
        <w:color w:val="FFFFFF"/>
      </w:rPr>
      <w:tblPr/>
      <w:tcPr>
        <w:tcBorders>
          <w:top w:val="nil"/>
          <w:left w:val="nil"/>
          <w:bottom w:val="single" w:sz="18" w:space="0" w:color="000000"/>
          <w:right w:val="nil"/>
          <w:insideH w:val="nil"/>
          <w:insideV w:val="nil"/>
        </w:tcBorders>
        <w:shd w:val="clear" w:color="auto" w:fill="F79646"/>
      </w:tcPr>
    </w:tblStylePr>
    <w:tblStylePr w:type="lastCol">
      <w:rPr>
        <w:b/>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000000"/>
          <w:left w:val="nil"/>
          <w:bottom w:val="single" w:sz="18" w:space="0" w:color="000000"/>
          <w:right w:val="nil"/>
          <w:insideH w:val="nil"/>
          <w:insideV w:val="nil"/>
        </w:tcBorders>
      </w:tcPr>
    </w:tblStylePr>
    <w:tblStylePr w:type="nwCell">
      <w:rPr>
        <w:color w:val="FFFFFF"/>
      </w:rPr>
      <w:tblPr/>
      <w:tcPr>
        <w:tcBorders>
          <w:top w:val="single" w:sz="18" w:space="0" w:color="000000"/>
          <w:left w:val="nil"/>
          <w:bottom w:val="single" w:sz="18" w:space="0" w:color="000000"/>
          <w:right w:val="nil"/>
          <w:insideH w:val="nil"/>
          <w:insideV w:val="nil"/>
        </w:tcBorders>
      </w:tcPr>
    </w:tblStylePr>
  </w:style>
  <w:style w:type="table" w:customStyle="1" w:styleId="66">
    <w:name w:val="66"/>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left w:w="108" w:type="dxa"/>
        <w:right w:w="108" w:type="dxa"/>
      </w:tblCellMar>
    </w:tblPr>
    <w:tcPr>
      <w:shd w:val="clear" w:color="auto" w:fill="auto"/>
    </w:tcPr>
    <w:tblStylePr w:type="firstRow">
      <w:pPr>
        <w:spacing w:before="0" w:after="0" w:line="240" w:lineRule="auto"/>
      </w:pPr>
      <w:rPr>
        <w:b/>
        <w:color w:val="FFFFFF"/>
      </w:rPr>
      <w:tblPr/>
      <w:tcPr>
        <w:tcBorders>
          <w:top w:val="single" w:sz="18" w:space="0" w:color="000000"/>
          <w:left w:val="nil"/>
          <w:bottom w:val="single" w:sz="18" w:space="0" w:color="000000"/>
          <w:right w:val="nil"/>
          <w:insideH w:val="nil"/>
          <w:insideV w:val="nil"/>
        </w:tcBorders>
        <w:shd w:val="clear" w:color="auto" w:fill="F79646"/>
      </w:tcPr>
    </w:tblStylePr>
    <w:tblStylePr w:type="lastRow">
      <w:pPr>
        <w:spacing w:before="0" w:after="0" w:line="240" w:lineRule="auto"/>
      </w:pPr>
      <w:rPr>
        <w:color w:val="000000"/>
      </w:rPr>
      <w:tblPr/>
      <w:tcPr>
        <w:tcBorders>
          <w:top w:val="single" w:sz="6" w:space="0" w:color="000000"/>
          <w:left w:val="nil"/>
          <w:bottom w:val="single" w:sz="18" w:space="0" w:color="000000"/>
          <w:right w:val="nil"/>
          <w:insideH w:val="nil"/>
          <w:insideV w:val="nil"/>
        </w:tcBorders>
        <w:shd w:val="clear" w:color="auto" w:fill="FFFFFF"/>
      </w:tcPr>
    </w:tblStylePr>
    <w:tblStylePr w:type="firstCol">
      <w:rPr>
        <w:b/>
        <w:color w:val="FFFFFF"/>
      </w:rPr>
      <w:tblPr/>
      <w:tcPr>
        <w:tcBorders>
          <w:top w:val="nil"/>
          <w:left w:val="nil"/>
          <w:bottom w:val="single" w:sz="18" w:space="0" w:color="000000"/>
          <w:right w:val="nil"/>
          <w:insideH w:val="nil"/>
          <w:insideV w:val="nil"/>
        </w:tcBorders>
        <w:shd w:val="clear" w:color="auto" w:fill="F79646"/>
      </w:tcPr>
    </w:tblStylePr>
    <w:tblStylePr w:type="lastCol">
      <w:rPr>
        <w:b/>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000000"/>
          <w:left w:val="nil"/>
          <w:bottom w:val="single" w:sz="18" w:space="0" w:color="000000"/>
          <w:right w:val="nil"/>
          <w:insideH w:val="nil"/>
          <w:insideV w:val="nil"/>
        </w:tcBorders>
      </w:tcPr>
    </w:tblStylePr>
    <w:tblStylePr w:type="nwCell">
      <w:rPr>
        <w:color w:val="FFFFFF"/>
      </w:rPr>
      <w:tblPr/>
      <w:tcPr>
        <w:tcBorders>
          <w:top w:val="single" w:sz="18" w:space="0" w:color="000000"/>
          <w:left w:val="nil"/>
          <w:bottom w:val="single" w:sz="18" w:space="0" w:color="000000"/>
          <w:right w:val="nil"/>
          <w:insideH w:val="nil"/>
          <w:insideV w:val="nil"/>
        </w:tcBorders>
      </w:tcPr>
    </w:tblStylePr>
  </w:style>
  <w:style w:type="table" w:customStyle="1" w:styleId="65">
    <w:name w:val="65"/>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64">
    <w:name w:val="64"/>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63">
    <w:name w:val="63"/>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62">
    <w:name w:val="62"/>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115" w:type="dxa"/>
        <w:right w:w="115" w:type="dxa"/>
      </w:tblCellMar>
    </w:tblPr>
  </w:style>
  <w:style w:type="table" w:customStyle="1" w:styleId="61">
    <w:name w:val="61"/>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60">
    <w:name w:val="60"/>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59">
    <w:name w:val="59"/>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58">
    <w:name w:val="58"/>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left w:w="85" w:type="dxa"/>
        <w:right w:w="85" w:type="dxa"/>
      </w:tblCellMar>
    </w:tblPr>
    <w:tcPr>
      <w:shd w:val="clear" w:color="auto" w:fill="auto"/>
    </w:tcPr>
  </w:style>
  <w:style w:type="table" w:customStyle="1" w:styleId="57">
    <w:name w:val="57"/>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115" w:type="dxa"/>
        <w:right w:w="115" w:type="dxa"/>
      </w:tblCellMar>
    </w:tblPr>
  </w:style>
  <w:style w:type="table" w:customStyle="1" w:styleId="56">
    <w:name w:val="56"/>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55">
    <w:name w:val="55"/>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54">
    <w:name w:val="54"/>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53">
    <w:name w:val="53"/>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left w:w="108" w:type="dxa"/>
        <w:right w:w="108" w:type="dxa"/>
      </w:tblCellMar>
    </w:tblPr>
    <w:tcPr>
      <w:shd w:val="clear" w:color="auto" w:fill="auto"/>
    </w:tcPr>
  </w:style>
  <w:style w:type="table" w:customStyle="1" w:styleId="52">
    <w:name w:val="52"/>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left w:w="108" w:type="dxa"/>
        <w:right w:w="108" w:type="dxa"/>
      </w:tblCellMar>
    </w:tblPr>
    <w:tcPr>
      <w:shd w:val="clear" w:color="auto" w:fill="auto"/>
    </w:tcPr>
  </w:style>
  <w:style w:type="table" w:customStyle="1" w:styleId="51">
    <w:name w:val="51"/>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50">
    <w:name w:val="50"/>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49">
    <w:name w:val="49"/>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42">
    <w:name w:val="42"/>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41">
    <w:name w:val="41"/>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40">
    <w:name w:val="40"/>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39">
    <w:name w:val="39"/>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115" w:type="dxa"/>
        <w:right w:w="115" w:type="dxa"/>
      </w:tblCellMar>
    </w:tblPr>
  </w:style>
  <w:style w:type="table" w:customStyle="1" w:styleId="38">
    <w:name w:val="38"/>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37">
    <w:name w:val="37"/>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36">
    <w:name w:val="36"/>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35">
    <w:name w:val="35"/>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left w:w="85" w:type="dxa"/>
        <w:right w:w="85" w:type="dxa"/>
      </w:tblCellMar>
    </w:tblPr>
    <w:tcPr>
      <w:shd w:val="clear" w:color="auto" w:fill="auto"/>
    </w:tcPr>
  </w:style>
  <w:style w:type="table" w:customStyle="1" w:styleId="34">
    <w:name w:val="34"/>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115" w:type="dxa"/>
        <w:right w:w="115" w:type="dxa"/>
      </w:tblCellMar>
    </w:tblPr>
  </w:style>
  <w:style w:type="table" w:customStyle="1" w:styleId="33">
    <w:name w:val="33"/>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32">
    <w:name w:val="32"/>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31">
    <w:name w:val="31"/>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30">
    <w:name w:val="30"/>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left w:w="108" w:type="dxa"/>
        <w:right w:w="108" w:type="dxa"/>
      </w:tblCellMar>
    </w:tblPr>
    <w:tcPr>
      <w:shd w:val="clear" w:color="auto" w:fill="auto"/>
    </w:tcPr>
  </w:style>
  <w:style w:type="table" w:customStyle="1" w:styleId="29">
    <w:name w:val="29"/>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left w:w="108" w:type="dxa"/>
        <w:right w:w="108" w:type="dxa"/>
      </w:tblCellMar>
    </w:tblPr>
    <w:tcPr>
      <w:shd w:val="clear" w:color="auto" w:fill="auto"/>
    </w:tcPr>
  </w:style>
  <w:style w:type="table" w:customStyle="1" w:styleId="28">
    <w:name w:val="28"/>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27">
    <w:name w:val="27"/>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26">
    <w:name w:val="26"/>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25">
    <w:name w:val="25"/>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24">
    <w:name w:val="24"/>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23">
    <w:name w:val="23"/>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22">
    <w:name w:val="22"/>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top w:w="85" w:type="dxa"/>
        <w:left w:w="108" w:type="dxa"/>
        <w:bottom w:w="85" w:type="dxa"/>
        <w:right w:w="108" w:type="dxa"/>
      </w:tblCellMar>
    </w:tblPr>
    <w:tcPr>
      <w:shd w:val="clear" w:color="auto" w:fill="auto"/>
    </w:tcPr>
  </w:style>
  <w:style w:type="table" w:customStyle="1" w:styleId="21">
    <w:name w:val="21"/>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115" w:type="dxa"/>
        <w:right w:w="115" w:type="dxa"/>
      </w:tblCellMar>
    </w:tblPr>
  </w:style>
  <w:style w:type="table" w:customStyle="1" w:styleId="20">
    <w:name w:val="20"/>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115" w:type="dxa"/>
        <w:right w:w="115" w:type="dxa"/>
      </w:tblCellMar>
    </w:tblPr>
  </w:style>
  <w:style w:type="table" w:customStyle="1" w:styleId="19">
    <w:name w:val="19"/>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top w:w="15" w:type="dxa"/>
        <w:left w:w="15" w:type="dxa"/>
        <w:bottom w:w="15" w:type="dxa"/>
        <w:right w:w="15" w:type="dxa"/>
      </w:tblCellMar>
    </w:tblPr>
  </w:style>
  <w:style w:type="table" w:customStyle="1" w:styleId="18">
    <w:name w:val="18"/>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top w:w="85" w:type="dxa"/>
        <w:left w:w="108" w:type="dxa"/>
        <w:bottom w:w="85" w:type="dxa"/>
        <w:right w:w="108" w:type="dxa"/>
      </w:tblCellMar>
    </w:tblPr>
    <w:tcPr>
      <w:shd w:val="clear" w:color="auto" w:fill="auto"/>
    </w:tcPr>
  </w:style>
  <w:style w:type="table" w:customStyle="1" w:styleId="17">
    <w:name w:val="17"/>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115" w:type="dxa"/>
        <w:right w:w="115" w:type="dxa"/>
      </w:tblCellMar>
    </w:tblPr>
  </w:style>
  <w:style w:type="table" w:customStyle="1" w:styleId="16">
    <w:name w:val="16"/>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115" w:type="dxa"/>
        <w:right w:w="115" w:type="dxa"/>
      </w:tblCellMar>
    </w:tblPr>
  </w:style>
  <w:style w:type="table" w:customStyle="1" w:styleId="15">
    <w:name w:val="15"/>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top w:w="85" w:type="dxa"/>
        <w:left w:w="108" w:type="dxa"/>
        <w:bottom w:w="85" w:type="dxa"/>
        <w:right w:w="108" w:type="dxa"/>
      </w:tblCellMar>
    </w:tblPr>
    <w:tcPr>
      <w:shd w:val="clear" w:color="auto" w:fill="auto"/>
    </w:tcPr>
  </w:style>
  <w:style w:type="table" w:customStyle="1" w:styleId="14">
    <w:name w:val="14"/>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top w:w="57" w:type="dxa"/>
        <w:left w:w="108" w:type="dxa"/>
        <w:bottom w:w="57" w:type="dxa"/>
        <w:right w:w="108" w:type="dxa"/>
      </w:tblCellMar>
    </w:tblPr>
    <w:tcPr>
      <w:shd w:val="clear" w:color="auto" w:fill="auto"/>
    </w:tcPr>
  </w:style>
  <w:style w:type="table" w:customStyle="1" w:styleId="13">
    <w:name w:val="13"/>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top w:w="57" w:type="dxa"/>
        <w:left w:w="108" w:type="dxa"/>
        <w:bottom w:w="57" w:type="dxa"/>
        <w:right w:w="108" w:type="dxa"/>
      </w:tblCellMar>
    </w:tblPr>
    <w:tcPr>
      <w:shd w:val="clear" w:color="auto" w:fill="auto"/>
    </w:tcPr>
  </w:style>
  <w:style w:type="table" w:customStyle="1" w:styleId="12">
    <w:name w:val="12"/>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left w:w="108" w:type="dxa"/>
        <w:right w:w="108" w:type="dxa"/>
      </w:tblCellMar>
    </w:tblPr>
    <w:tcPr>
      <w:shd w:val="clear" w:color="auto" w:fill="auto"/>
    </w:tcPr>
  </w:style>
  <w:style w:type="table" w:customStyle="1" w:styleId="11">
    <w:name w:val="11"/>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left w:w="108" w:type="dxa"/>
        <w:right w:w="108" w:type="dxa"/>
      </w:tblCellMar>
    </w:tblPr>
    <w:tcPr>
      <w:shd w:val="clear" w:color="auto" w:fill="auto"/>
    </w:tcPr>
  </w:style>
  <w:style w:type="table" w:customStyle="1" w:styleId="10">
    <w:name w:val="10"/>
    <w:basedOn w:val="TableNormal"/>
    <w:rsid w:val="00056119"/>
    <w:pPr>
      <w:widowControl/>
      <w:spacing w:before="120"/>
      <w:jc w:val="both"/>
    </w:pPr>
    <w:rPr>
      <w:rFonts w:cs="Calibri"/>
      <w:b/>
      <w:color w:val="FFFFFF"/>
      <w:sz w:val="20"/>
      <w:szCs w:val="20"/>
      <w:lang w:val="es-ES" w:eastAsia="es-ES"/>
    </w:rPr>
    <w:tblPr>
      <w:tblStyleRowBandSize w:val="1"/>
      <w:tblStyleColBandSize w:val="1"/>
      <w:tblInd w:w="0" w:type="nil"/>
      <w:tblCellMar>
        <w:top w:w="85" w:type="dxa"/>
        <w:left w:w="108" w:type="dxa"/>
        <w:bottom w:w="85" w:type="dxa"/>
        <w:right w:w="108" w:type="dxa"/>
      </w:tblCellMar>
    </w:tblPr>
    <w:tcPr>
      <w:shd w:val="clear" w:color="auto" w:fill="auto"/>
    </w:tcPr>
  </w:style>
  <w:style w:type="table" w:customStyle="1" w:styleId="9">
    <w:name w:val="9"/>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8">
    <w:name w:val="8"/>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7">
    <w:name w:val="7"/>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6">
    <w:name w:val="6"/>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5">
    <w:name w:val="5"/>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4">
    <w:name w:val="4"/>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table" w:customStyle="1" w:styleId="3">
    <w:name w:val="3"/>
    <w:basedOn w:val="TableNormal"/>
    <w:rsid w:val="00056119"/>
    <w:pPr>
      <w:widowControl/>
      <w:spacing w:after="200" w:line="276" w:lineRule="auto"/>
    </w:pPr>
    <w:rPr>
      <w:rFonts w:ascii="Tahoma" w:eastAsia="Tahoma" w:hAnsi="Tahoma" w:cs="Tahoma"/>
      <w:lang w:val="es-ES" w:eastAsia="es-ES"/>
    </w:rPr>
    <w:tblPr>
      <w:tblStyleRowBandSize w:val="1"/>
      <w:tblStyleColBandSize w:val="1"/>
      <w:tblInd w:w="0" w:type="nil"/>
      <w:tblCellMar>
        <w:left w:w="70" w:type="dxa"/>
        <w:right w:w="70" w:type="dxa"/>
      </w:tblCellMar>
    </w:tblPr>
  </w:style>
  <w:style w:type="paragraph" w:customStyle="1" w:styleId="msonormal0">
    <w:name w:val="msonormal"/>
    <w:basedOn w:val="Normal"/>
    <w:rsid w:val="00F218CB"/>
    <w:pPr>
      <w:spacing w:before="100" w:beforeAutospacing="1" w:after="100" w:afterAutospacing="1" w:line="240" w:lineRule="auto"/>
    </w:pPr>
    <w:rPr>
      <w:rFonts w:ascii="Times New Roman" w:eastAsia="Times New Roman" w:hAnsi="Times New Roman"/>
      <w:sz w:val="24"/>
      <w:szCs w:val="24"/>
      <w:lang w:val="es-BO" w:eastAsia="es-BO"/>
    </w:rPr>
  </w:style>
  <w:style w:type="paragraph" w:customStyle="1" w:styleId="xl63">
    <w:name w:val="xl63"/>
    <w:basedOn w:val="Normal"/>
    <w:rsid w:val="00F218CB"/>
    <w:pPr>
      <w:shd w:val="clear" w:color="000000" w:fill="0D0D0D"/>
      <w:spacing w:before="100" w:beforeAutospacing="1" w:after="100" w:afterAutospacing="1" w:line="240" w:lineRule="auto"/>
      <w:jc w:val="center"/>
    </w:pPr>
    <w:rPr>
      <w:rFonts w:ascii="Times New Roman" w:eastAsia="Times New Roman" w:hAnsi="Times New Roman"/>
      <w:b/>
      <w:bCs/>
      <w:color w:val="FFFFFF"/>
      <w:sz w:val="24"/>
      <w:szCs w:val="24"/>
      <w:lang w:val="es-BO" w:eastAsia="es-BO"/>
    </w:rPr>
  </w:style>
  <w:style w:type="paragraph" w:customStyle="1" w:styleId="xl64">
    <w:name w:val="xl64"/>
    <w:basedOn w:val="Normal"/>
    <w:rsid w:val="00F218CB"/>
    <w:pPr>
      <w:shd w:val="clear" w:color="000000" w:fill="0D0D0D"/>
      <w:spacing w:before="100" w:beforeAutospacing="1" w:after="100" w:afterAutospacing="1" w:line="240" w:lineRule="auto"/>
      <w:jc w:val="center"/>
    </w:pPr>
    <w:rPr>
      <w:rFonts w:ascii="Times New Roman" w:eastAsia="Times New Roman" w:hAnsi="Times New Roman"/>
      <w:b/>
      <w:bCs/>
      <w:color w:val="FFFFFF"/>
      <w:sz w:val="24"/>
      <w:szCs w:val="24"/>
      <w:lang w:val="es-BO" w:eastAsia="es-B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77323">
      <w:bodyDiv w:val="1"/>
      <w:marLeft w:val="0"/>
      <w:marRight w:val="0"/>
      <w:marTop w:val="0"/>
      <w:marBottom w:val="0"/>
      <w:divBdr>
        <w:top w:val="none" w:sz="0" w:space="0" w:color="auto"/>
        <w:left w:val="none" w:sz="0" w:space="0" w:color="auto"/>
        <w:bottom w:val="none" w:sz="0" w:space="0" w:color="auto"/>
        <w:right w:val="none" w:sz="0" w:space="0" w:color="auto"/>
      </w:divBdr>
    </w:div>
    <w:div w:id="10228893">
      <w:bodyDiv w:val="1"/>
      <w:marLeft w:val="0"/>
      <w:marRight w:val="0"/>
      <w:marTop w:val="0"/>
      <w:marBottom w:val="0"/>
      <w:divBdr>
        <w:top w:val="none" w:sz="0" w:space="0" w:color="auto"/>
        <w:left w:val="none" w:sz="0" w:space="0" w:color="auto"/>
        <w:bottom w:val="none" w:sz="0" w:space="0" w:color="auto"/>
        <w:right w:val="none" w:sz="0" w:space="0" w:color="auto"/>
      </w:divBdr>
    </w:div>
    <w:div w:id="17894538">
      <w:bodyDiv w:val="1"/>
      <w:marLeft w:val="0"/>
      <w:marRight w:val="0"/>
      <w:marTop w:val="0"/>
      <w:marBottom w:val="0"/>
      <w:divBdr>
        <w:top w:val="none" w:sz="0" w:space="0" w:color="auto"/>
        <w:left w:val="none" w:sz="0" w:space="0" w:color="auto"/>
        <w:bottom w:val="none" w:sz="0" w:space="0" w:color="auto"/>
        <w:right w:val="none" w:sz="0" w:space="0" w:color="auto"/>
      </w:divBdr>
    </w:div>
    <w:div w:id="20207206">
      <w:bodyDiv w:val="1"/>
      <w:marLeft w:val="0"/>
      <w:marRight w:val="0"/>
      <w:marTop w:val="0"/>
      <w:marBottom w:val="0"/>
      <w:divBdr>
        <w:top w:val="none" w:sz="0" w:space="0" w:color="auto"/>
        <w:left w:val="none" w:sz="0" w:space="0" w:color="auto"/>
        <w:bottom w:val="none" w:sz="0" w:space="0" w:color="auto"/>
        <w:right w:val="none" w:sz="0" w:space="0" w:color="auto"/>
      </w:divBdr>
    </w:div>
    <w:div w:id="34502186">
      <w:bodyDiv w:val="1"/>
      <w:marLeft w:val="0"/>
      <w:marRight w:val="0"/>
      <w:marTop w:val="0"/>
      <w:marBottom w:val="0"/>
      <w:divBdr>
        <w:top w:val="none" w:sz="0" w:space="0" w:color="auto"/>
        <w:left w:val="none" w:sz="0" w:space="0" w:color="auto"/>
        <w:bottom w:val="none" w:sz="0" w:space="0" w:color="auto"/>
        <w:right w:val="none" w:sz="0" w:space="0" w:color="auto"/>
      </w:divBdr>
    </w:div>
    <w:div w:id="37749093">
      <w:bodyDiv w:val="1"/>
      <w:marLeft w:val="0"/>
      <w:marRight w:val="0"/>
      <w:marTop w:val="0"/>
      <w:marBottom w:val="0"/>
      <w:divBdr>
        <w:top w:val="none" w:sz="0" w:space="0" w:color="auto"/>
        <w:left w:val="none" w:sz="0" w:space="0" w:color="auto"/>
        <w:bottom w:val="none" w:sz="0" w:space="0" w:color="auto"/>
        <w:right w:val="none" w:sz="0" w:space="0" w:color="auto"/>
      </w:divBdr>
    </w:div>
    <w:div w:id="41290021">
      <w:bodyDiv w:val="1"/>
      <w:marLeft w:val="0"/>
      <w:marRight w:val="0"/>
      <w:marTop w:val="0"/>
      <w:marBottom w:val="0"/>
      <w:divBdr>
        <w:top w:val="none" w:sz="0" w:space="0" w:color="auto"/>
        <w:left w:val="none" w:sz="0" w:space="0" w:color="auto"/>
        <w:bottom w:val="none" w:sz="0" w:space="0" w:color="auto"/>
        <w:right w:val="none" w:sz="0" w:space="0" w:color="auto"/>
      </w:divBdr>
    </w:div>
    <w:div w:id="41637371">
      <w:bodyDiv w:val="1"/>
      <w:marLeft w:val="0"/>
      <w:marRight w:val="0"/>
      <w:marTop w:val="0"/>
      <w:marBottom w:val="0"/>
      <w:divBdr>
        <w:top w:val="none" w:sz="0" w:space="0" w:color="auto"/>
        <w:left w:val="none" w:sz="0" w:space="0" w:color="auto"/>
        <w:bottom w:val="none" w:sz="0" w:space="0" w:color="auto"/>
        <w:right w:val="none" w:sz="0" w:space="0" w:color="auto"/>
      </w:divBdr>
    </w:div>
    <w:div w:id="55932263">
      <w:bodyDiv w:val="1"/>
      <w:marLeft w:val="0"/>
      <w:marRight w:val="0"/>
      <w:marTop w:val="0"/>
      <w:marBottom w:val="0"/>
      <w:divBdr>
        <w:top w:val="none" w:sz="0" w:space="0" w:color="auto"/>
        <w:left w:val="none" w:sz="0" w:space="0" w:color="auto"/>
        <w:bottom w:val="none" w:sz="0" w:space="0" w:color="auto"/>
        <w:right w:val="none" w:sz="0" w:space="0" w:color="auto"/>
      </w:divBdr>
    </w:div>
    <w:div w:id="56904332">
      <w:bodyDiv w:val="1"/>
      <w:marLeft w:val="0"/>
      <w:marRight w:val="0"/>
      <w:marTop w:val="0"/>
      <w:marBottom w:val="0"/>
      <w:divBdr>
        <w:top w:val="none" w:sz="0" w:space="0" w:color="auto"/>
        <w:left w:val="none" w:sz="0" w:space="0" w:color="auto"/>
        <w:bottom w:val="none" w:sz="0" w:space="0" w:color="auto"/>
        <w:right w:val="none" w:sz="0" w:space="0" w:color="auto"/>
      </w:divBdr>
    </w:div>
    <w:div w:id="62263237">
      <w:bodyDiv w:val="1"/>
      <w:marLeft w:val="0"/>
      <w:marRight w:val="0"/>
      <w:marTop w:val="0"/>
      <w:marBottom w:val="0"/>
      <w:divBdr>
        <w:top w:val="none" w:sz="0" w:space="0" w:color="auto"/>
        <w:left w:val="none" w:sz="0" w:space="0" w:color="auto"/>
        <w:bottom w:val="none" w:sz="0" w:space="0" w:color="auto"/>
        <w:right w:val="none" w:sz="0" w:space="0" w:color="auto"/>
      </w:divBdr>
    </w:div>
    <w:div w:id="62266313">
      <w:bodyDiv w:val="1"/>
      <w:marLeft w:val="0"/>
      <w:marRight w:val="0"/>
      <w:marTop w:val="0"/>
      <w:marBottom w:val="0"/>
      <w:divBdr>
        <w:top w:val="none" w:sz="0" w:space="0" w:color="auto"/>
        <w:left w:val="none" w:sz="0" w:space="0" w:color="auto"/>
        <w:bottom w:val="none" w:sz="0" w:space="0" w:color="auto"/>
        <w:right w:val="none" w:sz="0" w:space="0" w:color="auto"/>
      </w:divBdr>
    </w:div>
    <w:div w:id="69740228">
      <w:bodyDiv w:val="1"/>
      <w:marLeft w:val="0"/>
      <w:marRight w:val="0"/>
      <w:marTop w:val="0"/>
      <w:marBottom w:val="0"/>
      <w:divBdr>
        <w:top w:val="none" w:sz="0" w:space="0" w:color="auto"/>
        <w:left w:val="none" w:sz="0" w:space="0" w:color="auto"/>
        <w:bottom w:val="none" w:sz="0" w:space="0" w:color="auto"/>
        <w:right w:val="none" w:sz="0" w:space="0" w:color="auto"/>
      </w:divBdr>
    </w:div>
    <w:div w:id="71052361">
      <w:bodyDiv w:val="1"/>
      <w:marLeft w:val="0"/>
      <w:marRight w:val="0"/>
      <w:marTop w:val="0"/>
      <w:marBottom w:val="0"/>
      <w:divBdr>
        <w:top w:val="none" w:sz="0" w:space="0" w:color="auto"/>
        <w:left w:val="none" w:sz="0" w:space="0" w:color="auto"/>
        <w:bottom w:val="none" w:sz="0" w:space="0" w:color="auto"/>
        <w:right w:val="none" w:sz="0" w:space="0" w:color="auto"/>
      </w:divBdr>
    </w:div>
    <w:div w:id="72358949">
      <w:bodyDiv w:val="1"/>
      <w:marLeft w:val="0"/>
      <w:marRight w:val="0"/>
      <w:marTop w:val="0"/>
      <w:marBottom w:val="0"/>
      <w:divBdr>
        <w:top w:val="none" w:sz="0" w:space="0" w:color="auto"/>
        <w:left w:val="none" w:sz="0" w:space="0" w:color="auto"/>
        <w:bottom w:val="none" w:sz="0" w:space="0" w:color="auto"/>
        <w:right w:val="none" w:sz="0" w:space="0" w:color="auto"/>
      </w:divBdr>
    </w:div>
    <w:div w:id="75980602">
      <w:bodyDiv w:val="1"/>
      <w:marLeft w:val="0"/>
      <w:marRight w:val="0"/>
      <w:marTop w:val="0"/>
      <w:marBottom w:val="0"/>
      <w:divBdr>
        <w:top w:val="none" w:sz="0" w:space="0" w:color="auto"/>
        <w:left w:val="none" w:sz="0" w:space="0" w:color="auto"/>
        <w:bottom w:val="none" w:sz="0" w:space="0" w:color="auto"/>
        <w:right w:val="none" w:sz="0" w:space="0" w:color="auto"/>
      </w:divBdr>
    </w:div>
    <w:div w:id="77140027">
      <w:bodyDiv w:val="1"/>
      <w:marLeft w:val="0"/>
      <w:marRight w:val="0"/>
      <w:marTop w:val="0"/>
      <w:marBottom w:val="0"/>
      <w:divBdr>
        <w:top w:val="none" w:sz="0" w:space="0" w:color="auto"/>
        <w:left w:val="none" w:sz="0" w:space="0" w:color="auto"/>
        <w:bottom w:val="none" w:sz="0" w:space="0" w:color="auto"/>
        <w:right w:val="none" w:sz="0" w:space="0" w:color="auto"/>
      </w:divBdr>
    </w:div>
    <w:div w:id="88353591">
      <w:bodyDiv w:val="1"/>
      <w:marLeft w:val="0"/>
      <w:marRight w:val="0"/>
      <w:marTop w:val="0"/>
      <w:marBottom w:val="0"/>
      <w:divBdr>
        <w:top w:val="none" w:sz="0" w:space="0" w:color="auto"/>
        <w:left w:val="none" w:sz="0" w:space="0" w:color="auto"/>
        <w:bottom w:val="none" w:sz="0" w:space="0" w:color="auto"/>
        <w:right w:val="none" w:sz="0" w:space="0" w:color="auto"/>
      </w:divBdr>
    </w:div>
    <w:div w:id="104497075">
      <w:bodyDiv w:val="1"/>
      <w:marLeft w:val="0"/>
      <w:marRight w:val="0"/>
      <w:marTop w:val="0"/>
      <w:marBottom w:val="0"/>
      <w:divBdr>
        <w:top w:val="none" w:sz="0" w:space="0" w:color="auto"/>
        <w:left w:val="none" w:sz="0" w:space="0" w:color="auto"/>
        <w:bottom w:val="none" w:sz="0" w:space="0" w:color="auto"/>
        <w:right w:val="none" w:sz="0" w:space="0" w:color="auto"/>
      </w:divBdr>
    </w:div>
    <w:div w:id="109932734">
      <w:bodyDiv w:val="1"/>
      <w:marLeft w:val="0"/>
      <w:marRight w:val="0"/>
      <w:marTop w:val="0"/>
      <w:marBottom w:val="0"/>
      <w:divBdr>
        <w:top w:val="none" w:sz="0" w:space="0" w:color="auto"/>
        <w:left w:val="none" w:sz="0" w:space="0" w:color="auto"/>
        <w:bottom w:val="none" w:sz="0" w:space="0" w:color="auto"/>
        <w:right w:val="none" w:sz="0" w:space="0" w:color="auto"/>
      </w:divBdr>
    </w:div>
    <w:div w:id="118107707">
      <w:bodyDiv w:val="1"/>
      <w:marLeft w:val="0"/>
      <w:marRight w:val="0"/>
      <w:marTop w:val="0"/>
      <w:marBottom w:val="0"/>
      <w:divBdr>
        <w:top w:val="none" w:sz="0" w:space="0" w:color="auto"/>
        <w:left w:val="none" w:sz="0" w:space="0" w:color="auto"/>
        <w:bottom w:val="none" w:sz="0" w:space="0" w:color="auto"/>
        <w:right w:val="none" w:sz="0" w:space="0" w:color="auto"/>
      </w:divBdr>
    </w:div>
    <w:div w:id="119036538">
      <w:bodyDiv w:val="1"/>
      <w:marLeft w:val="0"/>
      <w:marRight w:val="0"/>
      <w:marTop w:val="0"/>
      <w:marBottom w:val="0"/>
      <w:divBdr>
        <w:top w:val="none" w:sz="0" w:space="0" w:color="auto"/>
        <w:left w:val="none" w:sz="0" w:space="0" w:color="auto"/>
        <w:bottom w:val="none" w:sz="0" w:space="0" w:color="auto"/>
        <w:right w:val="none" w:sz="0" w:space="0" w:color="auto"/>
      </w:divBdr>
    </w:div>
    <w:div w:id="122968325">
      <w:bodyDiv w:val="1"/>
      <w:marLeft w:val="0"/>
      <w:marRight w:val="0"/>
      <w:marTop w:val="0"/>
      <w:marBottom w:val="0"/>
      <w:divBdr>
        <w:top w:val="none" w:sz="0" w:space="0" w:color="auto"/>
        <w:left w:val="none" w:sz="0" w:space="0" w:color="auto"/>
        <w:bottom w:val="none" w:sz="0" w:space="0" w:color="auto"/>
        <w:right w:val="none" w:sz="0" w:space="0" w:color="auto"/>
      </w:divBdr>
    </w:div>
    <w:div w:id="126626193">
      <w:bodyDiv w:val="1"/>
      <w:marLeft w:val="0"/>
      <w:marRight w:val="0"/>
      <w:marTop w:val="0"/>
      <w:marBottom w:val="0"/>
      <w:divBdr>
        <w:top w:val="none" w:sz="0" w:space="0" w:color="auto"/>
        <w:left w:val="none" w:sz="0" w:space="0" w:color="auto"/>
        <w:bottom w:val="none" w:sz="0" w:space="0" w:color="auto"/>
        <w:right w:val="none" w:sz="0" w:space="0" w:color="auto"/>
      </w:divBdr>
    </w:div>
    <w:div w:id="128328210">
      <w:bodyDiv w:val="1"/>
      <w:marLeft w:val="0"/>
      <w:marRight w:val="0"/>
      <w:marTop w:val="0"/>
      <w:marBottom w:val="0"/>
      <w:divBdr>
        <w:top w:val="none" w:sz="0" w:space="0" w:color="auto"/>
        <w:left w:val="none" w:sz="0" w:space="0" w:color="auto"/>
        <w:bottom w:val="none" w:sz="0" w:space="0" w:color="auto"/>
        <w:right w:val="none" w:sz="0" w:space="0" w:color="auto"/>
      </w:divBdr>
    </w:div>
    <w:div w:id="157426483">
      <w:bodyDiv w:val="1"/>
      <w:marLeft w:val="0"/>
      <w:marRight w:val="0"/>
      <w:marTop w:val="0"/>
      <w:marBottom w:val="0"/>
      <w:divBdr>
        <w:top w:val="none" w:sz="0" w:space="0" w:color="auto"/>
        <w:left w:val="none" w:sz="0" w:space="0" w:color="auto"/>
        <w:bottom w:val="none" w:sz="0" w:space="0" w:color="auto"/>
        <w:right w:val="none" w:sz="0" w:space="0" w:color="auto"/>
      </w:divBdr>
    </w:div>
    <w:div w:id="165360983">
      <w:bodyDiv w:val="1"/>
      <w:marLeft w:val="0"/>
      <w:marRight w:val="0"/>
      <w:marTop w:val="0"/>
      <w:marBottom w:val="0"/>
      <w:divBdr>
        <w:top w:val="none" w:sz="0" w:space="0" w:color="auto"/>
        <w:left w:val="none" w:sz="0" w:space="0" w:color="auto"/>
        <w:bottom w:val="none" w:sz="0" w:space="0" w:color="auto"/>
        <w:right w:val="none" w:sz="0" w:space="0" w:color="auto"/>
      </w:divBdr>
    </w:div>
    <w:div w:id="166796969">
      <w:bodyDiv w:val="1"/>
      <w:marLeft w:val="0"/>
      <w:marRight w:val="0"/>
      <w:marTop w:val="0"/>
      <w:marBottom w:val="0"/>
      <w:divBdr>
        <w:top w:val="none" w:sz="0" w:space="0" w:color="auto"/>
        <w:left w:val="none" w:sz="0" w:space="0" w:color="auto"/>
        <w:bottom w:val="none" w:sz="0" w:space="0" w:color="auto"/>
        <w:right w:val="none" w:sz="0" w:space="0" w:color="auto"/>
      </w:divBdr>
    </w:div>
    <w:div w:id="181865377">
      <w:bodyDiv w:val="1"/>
      <w:marLeft w:val="0"/>
      <w:marRight w:val="0"/>
      <w:marTop w:val="0"/>
      <w:marBottom w:val="0"/>
      <w:divBdr>
        <w:top w:val="none" w:sz="0" w:space="0" w:color="auto"/>
        <w:left w:val="none" w:sz="0" w:space="0" w:color="auto"/>
        <w:bottom w:val="none" w:sz="0" w:space="0" w:color="auto"/>
        <w:right w:val="none" w:sz="0" w:space="0" w:color="auto"/>
      </w:divBdr>
    </w:div>
    <w:div w:id="184564828">
      <w:bodyDiv w:val="1"/>
      <w:marLeft w:val="0"/>
      <w:marRight w:val="0"/>
      <w:marTop w:val="0"/>
      <w:marBottom w:val="0"/>
      <w:divBdr>
        <w:top w:val="none" w:sz="0" w:space="0" w:color="auto"/>
        <w:left w:val="none" w:sz="0" w:space="0" w:color="auto"/>
        <w:bottom w:val="none" w:sz="0" w:space="0" w:color="auto"/>
        <w:right w:val="none" w:sz="0" w:space="0" w:color="auto"/>
      </w:divBdr>
    </w:div>
    <w:div w:id="186523759">
      <w:bodyDiv w:val="1"/>
      <w:marLeft w:val="0"/>
      <w:marRight w:val="0"/>
      <w:marTop w:val="0"/>
      <w:marBottom w:val="0"/>
      <w:divBdr>
        <w:top w:val="none" w:sz="0" w:space="0" w:color="auto"/>
        <w:left w:val="none" w:sz="0" w:space="0" w:color="auto"/>
        <w:bottom w:val="none" w:sz="0" w:space="0" w:color="auto"/>
        <w:right w:val="none" w:sz="0" w:space="0" w:color="auto"/>
      </w:divBdr>
    </w:div>
    <w:div w:id="189999949">
      <w:bodyDiv w:val="1"/>
      <w:marLeft w:val="0"/>
      <w:marRight w:val="0"/>
      <w:marTop w:val="0"/>
      <w:marBottom w:val="0"/>
      <w:divBdr>
        <w:top w:val="none" w:sz="0" w:space="0" w:color="auto"/>
        <w:left w:val="none" w:sz="0" w:space="0" w:color="auto"/>
        <w:bottom w:val="none" w:sz="0" w:space="0" w:color="auto"/>
        <w:right w:val="none" w:sz="0" w:space="0" w:color="auto"/>
      </w:divBdr>
    </w:div>
    <w:div w:id="193347927">
      <w:bodyDiv w:val="1"/>
      <w:marLeft w:val="0"/>
      <w:marRight w:val="0"/>
      <w:marTop w:val="0"/>
      <w:marBottom w:val="0"/>
      <w:divBdr>
        <w:top w:val="none" w:sz="0" w:space="0" w:color="auto"/>
        <w:left w:val="none" w:sz="0" w:space="0" w:color="auto"/>
        <w:bottom w:val="none" w:sz="0" w:space="0" w:color="auto"/>
        <w:right w:val="none" w:sz="0" w:space="0" w:color="auto"/>
      </w:divBdr>
    </w:div>
    <w:div w:id="220989731">
      <w:bodyDiv w:val="1"/>
      <w:marLeft w:val="0"/>
      <w:marRight w:val="0"/>
      <w:marTop w:val="0"/>
      <w:marBottom w:val="0"/>
      <w:divBdr>
        <w:top w:val="none" w:sz="0" w:space="0" w:color="auto"/>
        <w:left w:val="none" w:sz="0" w:space="0" w:color="auto"/>
        <w:bottom w:val="none" w:sz="0" w:space="0" w:color="auto"/>
        <w:right w:val="none" w:sz="0" w:space="0" w:color="auto"/>
      </w:divBdr>
    </w:div>
    <w:div w:id="232813938">
      <w:bodyDiv w:val="1"/>
      <w:marLeft w:val="0"/>
      <w:marRight w:val="0"/>
      <w:marTop w:val="0"/>
      <w:marBottom w:val="0"/>
      <w:divBdr>
        <w:top w:val="none" w:sz="0" w:space="0" w:color="auto"/>
        <w:left w:val="none" w:sz="0" w:space="0" w:color="auto"/>
        <w:bottom w:val="none" w:sz="0" w:space="0" w:color="auto"/>
        <w:right w:val="none" w:sz="0" w:space="0" w:color="auto"/>
      </w:divBdr>
    </w:div>
    <w:div w:id="239339832">
      <w:bodyDiv w:val="1"/>
      <w:marLeft w:val="0"/>
      <w:marRight w:val="0"/>
      <w:marTop w:val="0"/>
      <w:marBottom w:val="0"/>
      <w:divBdr>
        <w:top w:val="none" w:sz="0" w:space="0" w:color="auto"/>
        <w:left w:val="none" w:sz="0" w:space="0" w:color="auto"/>
        <w:bottom w:val="none" w:sz="0" w:space="0" w:color="auto"/>
        <w:right w:val="none" w:sz="0" w:space="0" w:color="auto"/>
      </w:divBdr>
    </w:div>
    <w:div w:id="244803469">
      <w:bodyDiv w:val="1"/>
      <w:marLeft w:val="0"/>
      <w:marRight w:val="0"/>
      <w:marTop w:val="0"/>
      <w:marBottom w:val="0"/>
      <w:divBdr>
        <w:top w:val="none" w:sz="0" w:space="0" w:color="auto"/>
        <w:left w:val="none" w:sz="0" w:space="0" w:color="auto"/>
        <w:bottom w:val="none" w:sz="0" w:space="0" w:color="auto"/>
        <w:right w:val="none" w:sz="0" w:space="0" w:color="auto"/>
      </w:divBdr>
    </w:div>
    <w:div w:id="249824946">
      <w:bodyDiv w:val="1"/>
      <w:marLeft w:val="0"/>
      <w:marRight w:val="0"/>
      <w:marTop w:val="0"/>
      <w:marBottom w:val="0"/>
      <w:divBdr>
        <w:top w:val="none" w:sz="0" w:space="0" w:color="auto"/>
        <w:left w:val="none" w:sz="0" w:space="0" w:color="auto"/>
        <w:bottom w:val="none" w:sz="0" w:space="0" w:color="auto"/>
        <w:right w:val="none" w:sz="0" w:space="0" w:color="auto"/>
      </w:divBdr>
    </w:div>
    <w:div w:id="254746066">
      <w:bodyDiv w:val="1"/>
      <w:marLeft w:val="0"/>
      <w:marRight w:val="0"/>
      <w:marTop w:val="0"/>
      <w:marBottom w:val="0"/>
      <w:divBdr>
        <w:top w:val="none" w:sz="0" w:space="0" w:color="auto"/>
        <w:left w:val="none" w:sz="0" w:space="0" w:color="auto"/>
        <w:bottom w:val="none" w:sz="0" w:space="0" w:color="auto"/>
        <w:right w:val="none" w:sz="0" w:space="0" w:color="auto"/>
      </w:divBdr>
    </w:div>
    <w:div w:id="255944774">
      <w:bodyDiv w:val="1"/>
      <w:marLeft w:val="0"/>
      <w:marRight w:val="0"/>
      <w:marTop w:val="0"/>
      <w:marBottom w:val="0"/>
      <w:divBdr>
        <w:top w:val="none" w:sz="0" w:space="0" w:color="auto"/>
        <w:left w:val="none" w:sz="0" w:space="0" w:color="auto"/>
        <w:bottom w:val="none" w:sz="0" w:space="0" w:color="auto"/>
        <w:right w:val="none" w:sz="0" w:space="0" w:color="auto"/>
      </w:divBdr>
    </w:div>
    <w:div w:id="268852089">
      <w:bodyDiv w:val="1"/>
      <w:marLeft w:val="0"/>
      <w:marRight w:val="0"/>
      <w:marTop w:val="0"/>
      <w:marBottom w:val="0"/>
      <w:divBdr>
        <w:top w:val="none" w:sz="0" w:space="0" w:color="auto"/>
        <w:left w:val="none" w:sz="0" w:space="0" w:color="auto"/>
        <w:bottom w:val="none" w:sz="0" w:space="0" w:color="auto"/>
        <w:right w:val="none" w:sz="0" w:space="0" w:color="auto"/>
      </w:divBdr>
    </w:div>
    <w:div w:id="273096818">
      <w:bodyDiv w:val="1"/>
      <w:marLeft w:val="0"/>
      <w:marRight w:val="0"/>
      <w:marTop w:val="0"/>
      <w:marBottom w:val="0"/>
      <w:divBdr>
        <w:top w:val="none" w:sz="0" w:space="0" w:color="auto"/>
        <w:left w:val="none" w:sz="0" w:space="0" w:color="auto"/>
        <w:bottom w:val="none" w:sz="0" w:space="0" w:color="auto"/>
        <w:right w:val="none" w:sz="0" w:space="0" w:color="auto"/>
      </w:divBdr>
    </w:div>
    <w:div w:id="277881826">
      <w:bodyDiv w:val="1"/>
      <w:marLeft w:val="0"/>
      <w:marRight w:val="0"/>
      <w:marTop w:val="0"/>
      <w:marBottom w:val="0"/>
      <w:divBdr>
        <w:top w:val="none" w:sz="0" w:space="0" w:color="auto"/>
        <w:left w:val="none" w:sz="0" w:space="0" w:color="auto"/>
        <w:bottom w:val="none" w:sz="0" w:space="0" w:color="auto"/>
        <w:right w:val="none" w:sz="0" w:space="0" w:color="auto"/>
      </w:divBdr>
    </w:div>
    <w:div w:id="278537888">
      <w:bodyDiv w:val="1"/>
      <w:marLeft w:val="0"/>
      <w:marRight w:val="0"/>
      <w:marTop w:val="0"/>
      <w:marBottom w:val="0"/>
      <w:divBdr>
        <w:top w:val="none" w:sz="0" w:space="0" w:color="auto"/>
        <w:left w:val="none" w:sz="0" w:space="0" w:color="auto"/>
        <w:bottom w:val="none" w:sz="0" w:space="0" w:color="auto"/>
        <w:right w:val="none" w:sz="0" w:space="0" w:color="auto"/>
      </w:divBdr>
    </w:div>
    <w:div w:id="291792083">
      <w:bodyDiv w:val="1"/>
      <w:marLeft w:val="0"/>
      <w:marRight w:val="0"/>
      <w:marTop w:val="0"/>
      <w:marBottom w:val="0"/>
      <w:divBdr>
        <w:top w:val="none" w:sz="0" w:space="0" w:color="auto"/>
        <w:left w:val="none" w:sz="0" w:space="0" w:color="auto"/>
        <w:bottom w:val="none" w:sz="0" w:space="0" w:color="auto"/>
        <w:right w:val="none" w:sz="0" w:space="0" w:color="auto"/>
      </w:divBdr>
    </w:div>
    <w:div w:id="313603437">
      <w:bodyDiv w:val="1"/>
      <w:marLeft w:val="0"/>
      <w:marRight w:val="0"/>
      <w:marTop w:val="0"/>
      <w:marBottom w:val="0"/>
      <w:divBdr>
        <w:top w:val="none" w:sz="0" w:space="0" w:color="auto"/>
        <w:left w:val="none" w:sz="0" w:space="0" w:color="auto"/>
        <w:bottom w:val="none" w:sz="0" w:space="0" w:color="auto"/>
        <w:right w:val="none" w:sz="0" w:space="0" w:color="auto"/>
      </w:divBdr>
    </w:div>
    <w:div w:id="316497788">
      <w:bodyDiv w:val="1"/>
      <w:marLeft w:val="0"/>
      <w:marRight w:val="0"/>
      <w:marTop w:val="0"/>
      <w:marBottom w:val="0"/>
      <w:divBdr>
        <w:top w:val="none" w:sz="0" w:space="0" w:color="auto"/>
        <w:left w:val="none" w:sz="0" w:space="0" w:color="auto"/>
        <w:bottom w:val="none" w:sz="0" w:space="0" w:color="auto"/>
        <w:right w:val="none" w:sz="0" w:space="0" w:color="auto"/>
      </w:divBdr>
    </w:div>
    <w:div w:id="321277345">
      <w:bodyDiv w:val="1"/>
      <w:marLeft w:val="0"/>
      <w:marRight w:val="0"/>
      <w:marTop w:val="0"/>
      <w:marBottom w:val="0"/>
      <w:divBdr>
        <w:top w:val="none" w:sz="0" w:space="0" w:color="auto"/>
        <w:left w:val="none" w:sz="0" w:space="0" w:color="auto"/>
        <w:bottom w:val="none" w:sz="0" w:space="0" w:color="auto"/>
        <w:right w:val="none" w:sz="0" w:space="0" w:color="auto"/>
      </w:divBdr>
    </w:div>
    <w:div w:id="330258330">
      <w:bodyDiv w:val="1"/>
      <w:marLeft w:val="0"/>
      <w:marRight w:val="0"/>
      <w:marTop w:val="0"/>
      <w:marBottom w:val="0"/>
      <w:divBdr>
        <w:top w:val="none" w:sz="0" w:space="0" w:color="auto"/>
        <w:left w:val="none" w:sz="0" w:space="0" w:color="auto"/>
        <w:bottom w:val="none" w:sz="0" w:space="0" w:color="auto"/>
        <w:right w:val="none" w:sz="0" w:space="0" w:color="auto"/>
      </w:divBdr>
    </w:div>
    <w:div w:id="332726347">
      <w:bodyDiv w:val="1"/>
      <w:marLeft w:val="0"/>
      <w:marRight w:val="0"/>
      <w:marTop w:val="0"/>
      <w:marBottom w:val="0"/>
      <w:divBdr>
        <w:top w:val="none" w:sz="0" w:space="0" w:color="auto"/>
        <w:left w:val="none" w:sz="0" w:space="0" w:color="auto"/>
        <w:bottom w:val="none" w:sz="0" w:space="0" w:color="auto"/>
        <w:right w:val="none" w:sz="0" w:space="0" w:color="auto"/>
      </w:divBdr>
    </w:div>
    <w:div w:id="342826814">
      <w:bodyDiv w:val="1"/>
      <w:marLeft w:val="0"/>
      <w:marRight w:val="0"/>
      <w:marTop w:val="0"/>
      <w:marBottom w:val="0"/>
      <w:divBdr>
        <w:top w:val="none" w:sz="0" w:space="0" w:color="auto"/>
        <w:left w:val="none" w:sz="0" w:space="0" w:color="auto"/>
        <w:bottom w:val="none" w:sz="0" w:space="0" w:color="auto"/>
        <w:right w:val="none" w:sz="0" w:space="0" w:color="auto"/>
      </w:divBdr>
    </w:div>
    <w:div w:id="347564536">
      <w:bodyDiv w:val="1"/>
      <w:marLeft w:val="0"/>
      <w:marRight w:val="0"/>
      <w:marTop w:val="0"/>
      <w:marBottom w:val="0"/>
      <w:divBdr>
        <w:top w:val="none" w:sz="0" w:space="0" w:color="auto"/>
        <w:left w:val="none" w:sz="0" w:space="0" w:color="auto"/>
        <w:bottom w:val="none" w:sz="0" w:space="0" w:color="auto"/>
        <w:right w:val="none" w:sz="0" w:space="0" w:color="auto"/>
      </w:divBdr>
    </w:div>
    <w:div w:id="355814823">
      <w:bodyDiv w:val="1"/>
      <w:marLeft w:val="0"/>
      <w:marRight w:val="0"/>
      <w:marTop w:val="0"/>
      <w:marBottom w:val="0"/>
      <w:divBdr>
        <w:top w:val="none" w:sz="0" w:space="0" w:color="auto"/>
        <w:left w:val="none" w:sz="0" w:space="0" w:color="auto"/>
        <w:bottom w:val="none" w:sz="0" w:space="0" w:color="auto"/>
        <w:right w:val="none" w:sz="0" w:space="0" w:color="auto"/>
      </w:divBdr>
    </w:div>
    <w:div w:id="360253869">
      <w:bodyDiv w:val="1"/>
      <w:marLeft w:val="0"/>
      <w:marRight w:val="0"/>
      <w:marTop w:val="0"/>
      <w:marBottom w:val="0"/>
      <w:divBdr>
        <w:top w:val="none" w:sz="0" w:space="0" w:color="auto"/>
        <w:left w:val="none" w:sz="0" w:space="0" w:color="auto"/>
        <w:bottom w:val="none" w:sz="0" w:space="0" w:color="auto"/>
        <w:right w:val="none" w:sz="0" w:space="0" w:color="auto"/>
      </w:divBdr>
    </w:div>
    <w:div w:id="364864706">
      <w:bodyDiv w:val="1"/>
      <w:marLeft w:val="0"/>
      <w:marRight w:val="0"/>
      <w:marTop w:val="0"/>
      <w:marBottom w:val="0"/>
      <w:divBdr>
        <w:top w:val="none" w:sz="0" w:space="0" w:color="auto"/>
        <w:left w:val="none" w:sz="0" w:space="0" w:color="auto"/>
        <w:bottom w:val="none" w:sz="0" w:space="0" w:color="auto"/>
        <w:right w:val="none" w:sz="0" w:space="0" w:color="auto"/>
      </w:divBdr>
    </w:div>
    <w:div w:id="394816767">
      <w:bodyDiv w:val="1"/>
      <w:marLeft w:val="0"/>
      <w:marRight w:val="0"/>
      <w:marTop w:val="0"/>
      <w:marBottom w:val="0"/>
      <w:divBdr>
        <w:top w:val="none" w:sz="0" w:space="0" w:color="auto"/>
        <w:left w:val="none" w:sz="0" w:space="0" w:color="auto"/>
        <w:bottom w:val="none" w:sz="0" w:space="0" w:color="auto"/>
        <w:right w:val="none" w:sz="0" w:space="0" w:color="auto"/>
      </w:divBdr>
    </w:div>
    <w:div w:id="409280522">
      <w:bodyDiv w:val="1"/>
      <w:marLeft w:val="0"/>
      <w:marRight w:val="0"/>
      <w:marTop w:val="0"/>
      <w:marBottom w:val="0"/>
      <w:divBdr>
        <w:top w:val="none" w:sz="0" w:space="0" w:color="auto"/>
        <w:left w:val="none" w:sz="0" w:space="0" w:color="auto"/>
        <w:bottom w:val="none" w:sz="0" w:space="0" w:color="auto"/>
        <w:right w:val="none" w:sz="0" w:space="0" w:color="auto"/>
      </w:divBdr>
    </w:div>
    <w:div w:id="428937929">
      <w:bodyDiv w:val="1"/>
      <w:marLeft w:val="0"/>
      <w:marRight w:val="0"/>
      <w:marTop w:val="0"/>
      <w:marBottom w:val="0"/>
      <w:divBdr>
        <w:top w:val="none" w:sz="0" w:space="0" w:color="auto"/>
        <w:left w:val="none" w:sz="0" w:space="0" w:color="auto"/>
        <w:bottom w:val="none" w:sz="0" w:space="0" w:color="auto"/>
        <w:right w:val="none" w:sz="0" w:space="0" w:color="auto"/>
      </w:divBdr>
    </w:div>
    <w:div w:id="437912242">
      <w:bodyDiv w:val="1"/>
      <w:marLeft w:val="0"/>
      <w:marRight w:val="0"/>
      <w:marTop w:val="0"/>
      <w:marBottom w:val="0"/>
      <w:divBdr>
        <w:top w:val="none" w:sz="0" w:space="0" w:color="auto"/>
        <w:left w:val="none" w:sz="0" w:space="0" w:color="auto"/>
        <w:bottom w:val="none" w:sz="0" w:space="0" w:color="auto"/>
        <w:right w:val="none" w:sz="0" w:space="0" w:color="auto"/>
      </w:divBdr>
    </w:div>
    <w:div w:id="439960428">
      <w:bodyDiv w:val="1"/>
      <w:marLeft w:val="0"/>
      <w:marRight w:val="0"/>
      <w:marTop w:val="0"/>
      <w:marBottom w:val="0"/>
      <w:divBdr>
        <w:top w:val="none" w:sz="0" w:space="0" w:color="auto"/>
        <w:left w:val="none" w:sz="0" w:space="0" w:color="auto"/>
        <w:bottom w:val="none" w:sz="0" w:space="0" w:color="auto"/>
        <w:right w:val="none" w:sz="0" w:space="0" w:color="auto"/>
      </w:divBdr>
    </w:div>
    <w:div w:id="442766396">
      <w:bodyDiv w:val="1"/>
      <w:marLeft w:val="0"/>
      <w:marRight w:val="0"/>
      <w:marTop w:val="0"/>
      <w:marBottom w:val="0"/>
      <w:divBdr>
        <w:top w:val="none" w:sz="0" w:space="0" w:color="auto"/>
        <w:left w:val="none" w:sz="0" w:space="0" w:color="auto"/>
        <w:bottom w:val="none" w:sz="0" w:space="0" w:color="auto"/>
        <w:right w:val="none" w:sz="0" w:space="0" w:color="auto"/>
      </w:divBdr>
    </w:div>
    <w:div w:id="443185926">
      <w:bodyDiv w:val="1"/>
      <w:marLeft w:val="0"/>
      <w:marRight w:val="0"/>
      <w:marTop w:val="0"/>
      <w:marBottom w:val="0"/>
      <w:divBdr>
        <w:top w:val="none" w:sz="0" w:space="0" w:color="auto"/>
        <w:left w:val="none" w:sz="0" w:space="0" w:color="auto"/>
        <w:bottom w:val="none" w:sz="0" w:space="0" w:color="auto"/>
        <w:right w:val="none" w:sz="0" w:space="0" w:color="auto"/>
      </w:divBdr>
    </w:div>
    <w:div w:id="450973899">
      <w:bodyDiv w:val="1"/>
      <w:marLeft w:val="0"/>
      <w:marRight w:val="0"/>
      <w:marTop w:val="0"/>
      <w:marBottom w:val="0"/>
      <w:divBdr>
        <w:top w:val="none" w:sz="0" w:space="0" w:color="auto"/>
        <w:left w:val="none" w:sz="0" w:space="0" w:color="auto"/>
        <w:bottom w:val="none" w:sz="0" w:space="0" w:color="auto"/>
        <w:right w:val="none" w:sz="0" w:space="0" w:color="auto"/>
      </w:divBdr>
    </w:div>
    <w:div w:id="456071071">
      <w:bodyDiv w:val="1"/>
      <w:marLeft w:val="0"/>
      <w:marRight w:val="0"/>
      <w:marTop w:val="0"/>
      <w:marBottom w:val="0"/>
      <w:divBdr>
        <w:top w:val="none" w:sz="0" w:space="0" w:color="auto"/>
        <w:left w:val="none" w:sz="0" w:space="0" w:color="auto"/>
        <w:bottom w:val="none" w:sz="0" w:space="0" w:color="auto"/>
        <w:right w:val="none" w:sz="0" w:space="0" w:color="auto"/>
      </w:divBdr>
    </w:div>
    <w:div w:id="462776477">
      <w:bodyDiv w:val="1"/>
      <w:marLeft w:val="0"/>
      <w:marRight w:val="0"/>
      <w:marTop w:val="0"/>
      <w:marBottom w:val="0"/>
      <w:divBdr>
        <w:top w:val="none" w:sz="0" w:space="0" w:color="auto"/>
        <w:left w:val="none" w:sz="0" w:space="0" w:color="auto"/>
        <w:bottom w:val="none" w:sz="0" w:space="0" w:color="auto"/>
        <w:right w:val="none" w:sz="0" w:space="0" w:color="auto"/>
      </w:divBdr>
    </w:div>
    <w:div w:id="465927535">
      <w:bodyDiv w:val="1"/>
      <w:marLeft w:val="0"/>
      <w:marRight w:val="0"/>
      <w:marTop w:val="0"/>
      <w:marBottom w:val="0"/>
      <w:divBdr>
        <w:top w:val="none" w:sz="0" w:space="0" w:color="auto"/>
        <w:left w:val="none" w:sz="0" w:space="0" w:color="auto"/>
        <w:bottom w:val="none" w:sz="0" w:space="0" w:color="auto"/>
        <w:right w:val="none" w:sz="0" w:space="0" w:color="auto"/>
      </w:divBdr>
    </w:div>
    <w:div w:id="468061125">
      <w:bodyDiv w:val="1"/>
      <w:marLeft w:val="0"/>
      <w:marRight w:val="0"/>
      <w:marTop w:val="0"/>
      <w:marBottom w:val="0"/>
      <w:divBdr>
        <w:top w:val="none" w:sz="0" w:space="0" w:color="auto"/>
        <w:left w:val="none" w:sz="0" w:space="0" w:color="auto"/>
        <w:bottom w:val="none" w:sz="0" w:space="0" w:color="auto"/>
        <w:right w:val="none" w:sz="0" w:space="0" w:color="auto"/>
      </w:divBdr>
    </w:div>
    <w:div w:id="471606280">
      <w:bodyDiv w:val="1"/>
      <w:marLeft w:val="0"/>
      <w:marRight w:val="0"/>
      <w:marTop w:val="0"/>
      <w:marBottom w:val="0"/>
      <w:divBdr>
        <w:top w:val="none" w:sz="0" w:space="0" w:color="auto"/>
        <w:left w:val="none" w:sz="0" w:space="0" w:color="auto"/>
        <w:bottom w:val="none" w:sz="0" w:space="0" w:color="auto"/>
        <w:right w:val="none" w:sz="0" w:space="0" w:color="auto"/>
      </w:divBdr>
    </w:div>
    <w:div w:id="472135335">
      <w:bodyDiv w:val="1"/>
      <w:marLeft w:val="0"/>
      <w:marRight w:val="0"/>
      <w:marTop w:val="0"/>
      <w:marBottom w:val="0"/>
      <w:divBdr>
        <w:top w:val="none" w:sz="0" w:space="0" w:color="auto"/>
        <w:left w:val="none" w:sz="0" w:space="0" w:color="auto"/>
        <w:bottom w:val="none" w:sz="0" w:space="0" w:color="auto"/>
        <w:right w:val="none" w:sz="0" w:space="0" w:color="auto"/>
      </w:divBdr>
    </w:div>
    <w:div w:id="475102845">
      <w:bodyDiv w:val="1"/>
      <w:marLeft w:val="0"/>
      <w:marRight w:val="0"/>
      <w:marTop w:val="0"/>
      <w:marBottom w:val="0"/>
      <w:divBdr>
        <w:top w:val="none" w:sz="0" w:space="0" w:color="auto"/>
        <w:left w:val="none" w:sz="0" w:space="0" w:color="auto"/>
        <w:bottom w:val="none" w:sz="0" w:space="0" w:color="auto"/>
        <w:right w:val="none" w:sz="0" w:space="0" w:color="auto"/>
      </w:divBdr>
    </w:div>
    <w:div w:id="483163799">
      <w:bodyDiv w:val="1"/>
      <w:marLeft w:val="0"/>
      <w:marRight w:val="0"/>
      <w:marTop w:val="0"/>
      <w:marBottom w:val="0"/>
      <w:divBdr>
        <w:top w:val="none" w:sz="0" w:space="0" w:color="auto"/>
        <w:left w:val="none" w:sz="0" w:space="0" w:color="auto"/>
        <w:bottom w:val="none" w:sz="0" w:space="0" w:color="auto"/>
        <w:right w:val="none" w:sz="0" w:space="0" w:color="auto"/>
      </w:divBdr>
    </w:div>
    <w:div w:id="496968713">
      <w:bodyDiv w:val="1"/>
      <w:marLeft w:val="0"/>
      <w:marRight w:val="0"/>
      <w:marTop w:val="0"/>
      <w:marBottom w:val="0"/>
      <w:divBdr>
        <w:top w:val="none" w:sz="0" w:space="0" w:color="auto"/>
        <w:left w:val="none" w:sz="0" w:space="0" w:color="auto"/>
        <w:bottom w:val="none" w:sz="0" w:space="0" w:color="auto"/>
        <w:right w:val="none" w:sz="0" w:space="0" w:color="auto"/>
      </w:divBdr>
    </w:div>
    <w:div w:id="500581138">
      <w:bodyDiv w:val="1"/>
      <w:marLeft w:val="0"/>
      <w:marRight w:val="0"/>
      <w:marTop w:val="0"/>
      <w:marBottom w:val="0"/>
      <w:divBdr>
        <w:top w:val="none" w:sz="0" w:space="0" w:color="auto"/>
        <w:left w:val="none" w:sz="0" w:space="0" w:color="auto"/>
        <w:bottom w:val="none" w:sz="0" w:space="0" w:color="auto"/>
        <w:right w:val="none" w:sz="0" w:space="0" w:color="auto"/>
      </w:divBdr>
    </w:div>
    <w:div w:id="501552060">
      <w:bodyDiv w:val="1"/>
      <w:marLeft w:val="0"/>
      <w:marRight w:val="0"/>
      <w:marTop w:val="0"/>
      <w:marBottom w:val="0"/>
      <w:divBdr>
        <w:top w:val="none" w:sz="0" w:space="0" w:color="auto"/>
        <w:left w:val="none" w:sz="0" w:space="0" w:color="auto"/>
        <w:bottom w:val="none" w:sz="0" w:space="0" w:color="auto"/>
        <w:right w:val="none" w:sz="0" w:space="0" w:color="auto"/>
      </w:divBdr>
    </w:div>
    <w:div w:id="513807479">
      <w:bodyDiv w:val="1"/>
      <w:marLeft w:val="0"/>
      <w:marRight w:val="0"/>
      <w:marTop w:val="0"/>
      <w:marBottom w:val="0"/>
      <w:divBdr>
        <w:top w:val="none" w:sz="0" w:space="0" w:color="auto"/>
        <w:left w:val="none" w:sz="0" w:space="0" w:color="auto"/>
        <w:bottom w:val="none" w:sz="0" w:space="0" w:color="auto"/>
        <w:right w:val="none" w:sz="0" w:space="0" w:color="auto"/>
      </w:divBdr>
    </w:div>
    <w:div w:id="515121562">
      <w:bodyDiv w:val="1"/>
      <w:marLeft w:val="0"/>
      <w:marRight w:val="0"/>
      <w:marTop w:val="0"/>
      <w:marBottom w:val="0"/>
      <w:divBdr>
        <w:top w:val="none" w:sz="0" w:space="0" w:color="auto"/>
        <w:left w:val="none" w:sz="0" w:space="0" w:color="auto"/>
        <w:bottom w:val="none" w:sz="0" w:space="0" w:color="auto"/>
        <w:right w:val="none" w:sz="0" w:space="0" w:color="auto"/>
      </w:divBdr>
    </w:div>
    <w:div w:id="521013237">
      <w:bodyDiv w:val="1"/>
      <w:marLeft w:val="0"/>
      <w:marRight w:val="0"/>
      <w:marTop w:val="0"/>
      <w:marBottom w:val="0"/>
      <w:divBdr>
        <w:top w:val="none" w:sz="0" w:space="0" w:color="auto"/>
        <w:left w:val="none" w:sz="0" w:space="0" w:color="auto"/>
        <w:bottom w:val="none" w:sz="0" w:space="0" w:color="auto"/>
        <w:right w:val="none" w:sz="0" w:space="0" w:color="auto"/>
      </w:divBdr>
    </w:div>
    <w:div w:id="527986645">
      <w:bodyDiv w:val="1"/>
      <w:marLeft w:val="0"/>
      <w:marRight w:val="0"/>
      <w:marTop w:val="0"/>
      <w:marBottom w:val="0"/>
      <w:divBdr>
        <w:top w:val="none" w:sz="0" w:space="0" w:color="auto"/>
        <w:left w:val="none" w:sz="0" w:space="0" w:color="auto"/>
        <w:bottom w:val="none" w:sz="0" w:space="0" w:color="auto"/>
        <w:right w:val="none" w:sz="0" w:space="0" w:color="auto"/>
      </w:divBdr>
    </w:div>
    <w:div w:id="541094283">
      <w:bodyDiv w:val="1"/>
      <w:marLeft w:val="0"/>
      <w:marRight w:val="0"/>
      <w:marTop w:val="0"/>
      <w:marBottom w:val="0"/>
      <w:divBdr>
        <w:top w:val="none" w:sz="0" w:space="0" w:color="auto"/>
        <w:left w:val="none" w:sz="0" w:space="0" w:color="auto"/>
        <w:bottom w:val="none" w:sz="0" w:space="0" w:color="auto"/>
        <w:right w:val="none" w:sz="0" w:space="0" w:color="auto"/>
      </w:divBdr>
    </w:div>
    <w:div w:id="542595125">
      <w:bodyDiv w:val="1"/>
      <w:marLeft w:val="0"/>
      <w:marRight w:val="0"/>
      <w:marTop w:val="0"/>
      <w:marBottom w:val="0"/>
      <w:divBdr>
        <w:top w:val="none" w:sz="0" w:space="0" w:color="auto"/>
        <w:left w:val="none" w:sz="0" w:space="0" w:color="auto"/>
        <w:bottom w:val="none" w:sz="0" w:space="0" w:color="auto"/>
        <w:right w:val="none" w:sz="0" w:space="0" w:color="auto"/>
      </w:divBdr>
    </w:div>
    <w:div w:id="548496413">
      <w:bodyDiv w:val="1"/>
      <w:marLeft w:val="0"/>
      <w:marRight w:val="0"/>
      <w:marTop w:val="0"/>
      <w:marBottom w:val="0"/>
      <w:divBdr>
        <w:top w:val="none" w:sz="0" w:space="0" w:color="auto"/>
        <w:left w:val="none" w:sz="0" w:space="0" w:color="auto"/>
        <w:bottom w:val="none" w:sz="0" w:space="0" w:color="auto"/>
        <w:right w:val="none" w:sz="0" w:space="0" w:color="auto"/>
      </w:divBdr>
    </w:div>
    <w:div w:id="550463351">
      <w:bodyDiv w:val="1"/>
      <w:marLeft w:val="0"/>
      <w:marRight w:val="0"/>
      <w:marTop w:val="0"/>
      <w:marBottom w:val="0"/>
      <w:divBdr>
        <w:top w:val="none" w:sz="0" w:space="0" w:color="auto"/>
        <w:left w:val="none" w:sz="0" w:space="0" w:color="auto"/>
        <w:bottom w:val="none" w:sz="0" w:space="0" w:color="auto"/>
        <w:right w:val="none" w:sz="0" w:space="0" w:color="auto"/>
      </w:divBdr>
    </w:div>
    <w:div w:id="557015115">
      <w:bodyDiv w:val="1"/>
      <w:marLeft w:val="0"/>
      <w:marRight w:val="0"/>
      <w:marTop w:val="0"/>
      <w:marBottom w:val="0"/>
      <w:divBdr>
        <w:top w:val="none" w:sz="0" w:space="0" w:color="auto"/>
        <w:left w:val="none" w:sz="0" w:space="0" w:color="auto"/>
        <w:bottom w:val="none" w:sz="0" w:space="0" w:color="auto"/>
        <w:right w:val="none" w:sz="0" w:space="0" w:color="auto"/>
      </w:divBdr>
    </w:div>
    <w:div w:id="561478677">
      <w:bodyDiv w:val="1"/>
      <w:marLeft w:val="0"/>
      <w:marRight w:val="0"/>
      <w:marTop w:val="0"/>
      <w:marBottom w:val="0"/>
      <w:divBdr>
        <w:top w:val="none" w:sz="0" w:space="0" w:color="auto"/>
        <w:left w:val="none" w:sz="0" w:space="0" w:color="auto"/>
        <w:bottom w:val="none" w:sz="0" w:space="0" w:color="auto"/>
        <w:right w:val="none" w:sz="0" w:space="0" w:color="auto"/>
      </w:divBdr>
    </w:div>
    <w:div w:id="567111434">
      <w:bodyDiv w:val="1"/>
      <w:marLeft w:val="0"/>
      <w:marRight w:val="0"/>
      <w:marTop w:val="0"/>
      <w:marBottom w:val="0"/>
      <w:divBdr>
        <w:top w:val="none" w:sz="0" w:space="0" w:color="auto"/>
        <w:left w:val="none" w:sz="0" w:space="0" w:color="auto"/>
        <w:bottom w:val="none" w:sz="0" w:space="0" w:color="auto"/>
        <w:right w:val="none" w:sz="0" w:space="0" w:color="auto"/>
      </w:divBdr>
    </w:div>
    <w:div w:id="568661137">
      <w:bodyDiv w:val="1"/>
      <w:marLeft w:val="0"/>
      <w:marRight w:val="0"/>
      <w:marTop w:val="0"/>
      <w:marBottom w:val="0"/>
      <w:divBdr>
        <w:top w:val="none" w:sz="0" w:space="0" w:color="auto"/>
        <w:left w:val="none" w:sz="0" w:space="0" w:color="auto"/>
        <w:bottom w:val="none" w:sz="0" w:space="0" w:color="auto"/>
        <w:right w:val="none" w:sz="0" w:space="0" w:color="auto"/>
      </w:divBdr>
    </w:div>
    <w:div w:id="569727315">
      <w:bodyDiv w:val="1"/>
      <w:marLeft w:val="0"/>
      <w:marRight w:val="0"/>
      <w:marTop w:val="0"/>
      <w:marBottom w:val="0"/>
      <w:divBdr>
        <w:top w:val="none" w:sz="0" w:space="0" w:color="auto"/>
        <w:left w:val="none" w:sz="0" w:space="0" w:color="auto"/>
        <w:bottom w:val="none" w:sz="0" w:space="0" w:color="auto"/>
        <w:right w:val="none" w:sz="0" w:space="0" w:color="auto"/>
      </w:divBdr>
    </w:div>
    <w:div w:id="579212351">
      <w:bodyDiv w:val="1"/>
      <w:marLeft w:val="0"/>
      <w:marRight w:val="0"/>
      <w:marTop w:val="0"/>
      <w:marBottom w:val="0"/>
      <w:divBdr>
        <w:top w:val="none" w:sz="0" w:space="0" w:color="auto"/>
        <w:left w:val="none" w:sz="0" w:space="0" w:color="auto"/>
        <w:bottom w:val="none" w:sz="0" w:space="0" w:color="auto"/>
        <w:right w:val="none" w:sz="0" w:space="0" w:color="auto"/>
      </w:divBdr>
    </w:div>
    <w:div w:id="583225411">
      <w:bodyDiv w:val="1"/>
      <w:marLeft w:val="0"/>
      <w:marRight w:val="0"/>
      <w:marTop w:val="0"/>
      <w:marBottom w:val="0"/>
      <w:divBdr>
        <w:top w:val="none" w:sz="0" w:space="0" w:color="auto"/>
        <w:left w:val="none" w:sz="0" w:space="0" w:color="auto"/>
        <w:bottom w:val="none" w:sz="0" w:space="0" w:color="auto"/>
        <w:right w:val="none" w:sz="0" w:space="0" w:color="auto"/>
      </w:divBdr>
    </w:div>
    <w:div w:id="583415663">
      <w:bodyDiv w:val="1"/>
      <w:marLeft w:val="0"/>
      <w:marRight w:val="0"/>
      <w:marTop w:val="0"/>
      <w:marBottom w:val="0"/>
      <w:divBdr>
        <w:top w:val="none" w:sz="0" w:space="0" w:color="auto"/>
        <w:left w:val="none" w:sz="0" w:space="0" w:color="auto"/>
        <w:bottom w:val="none" w:sz="0" w:space="0" w:color="auto"/>
        <w:right w:val="none" w:sz="0" w:space="0" w:color="auto"/>
      </w:divBdr>
    </w:div>
    <w:div w:id="584648534">
      <w:bodyDiv w:val="1"/>
      <w:marLeft w:val="0"/>
      <w:marRight w:val="0"/>
      <w:marTop w:val="0"/>
      <w:marBottom w:val="0"/>
      <w:divBdr>
        <w:top w:val="none" w:sz="0" w:space="0" w:color="auto"/>
        <w:left w:val="none" w:sz="0" w:space="0" w:color="auto"/>
        <w:bottom w:val="none" w:sz="0" w:space="0" w:color="auto"/>
        <w:right w:val="none" w:sz="0" w:space="0" w:color="auto"/>
      </w:divBdr>
    </w:div>
    <w:div w:id="589432092">
      <w:bodyDiv w:val="1"/>
      <w:marLeft w:val="0"/>
      <w:marRight w:val="0"/>
      <w:marTop w:val="0"/>
      <w:marBottom w:val="0"/>
      <w:divBdr>
        <w:top w:val="none" w:sz="0" w:space="0" w:color="auto"/>
        <w:left w:val="none" w:sz="0" w:space="0" w:color="auto"/>
        <w:bottom w:val="none" w:sz="0" w:space="0" w:color="auto"/>
        <w:right w:val="none" w:sz="0" w:space="0" w:color="auto"/>
      </w:divBdr>
    </w:div>
    <w:div w:id="602808727">
      <w:bodyDiv w:val="1"/>
      <w:marLeft w:val="0"/>
      <w:marRight w:val="0"/>
      <w:marTop w:val="0"/>
      <w:marBottom w:val="0"/>
      <w:divBdr>
        <w:top w:val="none" w:sz="0" w:space="0" w:color="auto"/>
        <w:left w:val="none" w:sz="0" w:space="0" w:color="auto"/>
        <w:bottom w:val="none" w:sz="0" w:space="0" w:color="auto"/>
        <w:right w:val="none" w:sz="0" w:space="0" w:color="auto"/>
      </w:divBdr>
    </w:div>
    <w:div w:id="616911406">
      <w:bodyDiv w:val="1"/>
      <w:marLeft w:val="0"/>
      <w:marRight w:val="0"/>
      <w:marTop w:val="0"/>
      <w:marBottom w:val="0"/>
      <w:divBdr>
        <w:top w:val="none" w:sz="0" w:space="0" w:color="auto"/>
        <w:left w:val="none" w:sz="0" w:space="0" w:color="auto"/>
        <w:bottom w:val="none" w:sz="0" w:space="0" w:color="auto"/>
        <w:right w:val="none" w:sz="0" w:space="0" w:color="auto"/>
      </w:divBdr>
    </w:div>
    <w:div w:id="621110625">
      <w:bodyDiv w:val="1"/>
      <w:marLeft w:val="0"/>
      <w:marRight w:val="0"/>
      <w:marTop w:val="0"/>
      <w:marBottom w:val="0"/>
      <w:divBdr>
        <w:top w:val="none" w:sz="0" w:space="0" w:color="auto"/>
        <w:left w:val="none" w:sz="0" w:space="0" w:color="auto"/>
        <w:bottom w:val="none" w:sz="0" w:space="0" w:color="auto"/>
        <w:right w:val="none" w:sz="0" w:space="0" w:color="auto"/>
      </w:divBdr>
    </w:div>
    <w:div w:id="622419704">
      <w:bodyDiv w:val="1"/>
      <w:marLeft w:val="0"/>
      <w:marRight w:val="0"/>
      <w:marTop w:val="0"/>
      <w:marBottom w:val="0"/>
      <w:divBdr>
        <w:top w:val="none" w:sz="0" w:space="0" w:color="auto"/>
        <w:left w:val="none" w:sz="0" w:space="0" w:color="auto"/>
        <w:bottom w:val="none" w:sz="0" w:space="0" w:color="auto"/>
        <w:right w:val="none" w:sz="0" w:space="0" w:color="auto"/>
      </w:divBdr>
    </w:div>
    <w:div w:id="622881025">
      <w:bodyDiv w:val="1"/>
      <w:marLeft w:val="0"/>
      <w:marRight w:val="0"/>
      <w:marTop w:val="0"/>
      <w:marBottom w:val="0"/>
      <w:divBdr>
        <w:top w:val="none" w:sz="0" w:space="0" w:color="auto"/>
        <w:left w:val="none" w:sz="0" w:space="0" w:color="auto"/>
        <w:bottom w:val="none" w:sz="0" w:space="0" w:color="auto"/>
        <w:right w:val="none" w:sz="0" w:space="0" w:color="auto"/>
      </w:divBdr>
    </w:div>
    <w:div w:id="624041366">
      <w:bodyDiv w:val="1"/>
      <w:marLeft w:val="0"/>
      <w:marRight w:val="0"/>
      <w:marTop w:val="0"/>
      <w:marBottom w:val="0"/>
      <w:divBdr>
        <w:top w:val="none" w:sz="0" w:space="0" w:color="auto"/>
        <w:left w:val="none" w:sz="0" w:space="0" w:color="auto"/>
        <w:bottom w:val="none" w:sz="0" w:space="0" w:color="auto"/>
        <w:right w:val="none" w:sz="0" w:space="0" w:color="auto"/>
      </w:divBdr>
    </w:div>
    <w:div w:id="625234323">
      <w:bodyDiv w:val="1"/>
      <w:marLeft w:val="0"/>
      <w:marRight w:val="0"/>
      <w:marTop w:val="0"/>
      <w:marBottom w:val="0"/>
      <w:divBdr>
        <w:top w:val="none" w:sz="0" w:space="0" w:color="auto"/>
        <w:left w:val="none" w:sz="0" w:space="0" w:color="auto"/>
        <w:bottom w:val="none" w:sz="0" w:space="0" w:color="auto"/>
        <w:right w:val="none" w:sz="0" w:space="0" w:color="auto"/>
      </w:divBdr>
    </w:div>
    <w:div w:id="638002931">
      <w:bodyDiv w:val="1"/>
      <w:marLeft w:val="0"/>
      <w:marRight w:val="0"/>
      <w:marTop w:val="0"/>
      <w:marBottom w:val="0"/>
      <w:divBdr>
        <w:top w:val="none" w:sz="0" w:space="0" w:color="auto"/>
        <w:left w:val="none" w:sz="0" w:space="0" w:color="auto"/>
        <w:bottom w:val="none" w:sz="0" w:space="0" w:color="auto"/>
        <w:right w:val="none" w:sz="0" w:space="0" w:color="auto"/>
      </w:divBdr>
    </w:div>
    <w:div w:id="643244971">
      <w:bodyDiv w:val="1"/>
      <w:marLeft w:val="0"/>
      <w:marRight w:val="0"/>
      <w:marTop w:val="0"/>
      <w:marBottom w:val="0"/>
      <w:divBdr>
        <w:top w:val="none" w:sz="0" w:space="0" w:color="auto"/>
        <w:left w:val="none" w:sz="0" w:space="0" w:color="auto"/>
        <w:bottom w:val="none" w:sz="0" w:space="0" w:color="auto"/>
        <w:right w:val="none" w:sz="0" w:space="0" w:color="auto"/>
      </w:divBdr>
    </w:div>
    <w:div w:id="660080554">
      <w:bodyDiv w:val="1"/>
      <w:marLeft w:val="0"/>
      <w:marRight w:val="0"/>
      <w:marTop w:val="0"/>
      <w:marBottom w:val="0"/>
      <w:divBdr>
        <w:top w:val="none" w:sz="0" w:space="0" w:color="auto"/>
        <w:left w:val="none" w:sz="0" w:space="0" w:color="auto"/>
        <w:bottom w:val="none" w:sz="0" w:space="0" w:color="auto"/>
        <w:right w:val="none" w:sz="0" w:space="0" w:color="auto"/>
      </w:divBdr>
    </w:div>
    <w:div w:id="663631822">
      <w:bodyDiv w:val="1"/>
      <w:marLeft w:val="0"/>
      <w:marRight w:val="0"/>
      <w:marTop w:val="0"/>
      <w:marBottom w:val="0"/>
      <w:divBdr>
        <w:top w:val="none" w:sz="0" w:space="0" w:color="auto"/>
        <w:left w:val="none" w:sz="0" w:space="0" w:color="auto"/>
        <w:bottom w:val="none" w:sz="0" w:space="0" w:color="auto"/>
        <w:right w:val="none" w:sz="0" w:space="0" w:color="auto"/>
      </w:divBdr>
    </w:div>
    <w:div w:id="676885687">
      <w:bodyDiv w:val="1"/>
      <w:marLeft w:val="0"/>
      <w:marRight w:val="0"/>
      <w:marTop w:val="0"/>
      <w:marBottom w:val="0"/>
      <w:divBdr>
        <w:top w:val="none" w:sz="0" w:space="0" w:color="auto"/>
        <w:left w:val="none" w:sz="0" w:space="0" w:color="auto"/>
        <w:bottom w:val="none" w:sz="0" w:space="0" w:color="auto"/>
        <w:right w:val="none" w:sz="0" w:space="0" w:color="auto"/>
      </w:divBdr>
    </w:div>
    <w:div w:id="677542509">
      <w:bodyDiv w:val="1"/>
      <w:marLeft w:val="0"/>
      <w:marRight w:val="0"/>
      <w:marTop w:val="0"/>
      <w:marBottom w:val="0"/>
      <w:divBdr>
        <w:top w:val="none" w:sz="0" w:space="0" w:color="auto"/>
        <w:left w:val="none" w:sz="0" w:space="0" w:color="auto"/>
        <w:bottom w:val="none" w:sz="0" w:space="0" w:color="auto"/>
        <w:right w:val="none" w:sz="0" w:space="0" w:color="auto"/>
      </w:divBdr>
    </w:div>
    <w:div w:id="688679501">
      <w:bodyDiv w:val="1"/>
      <w:marLeft w:val="0"/>
      <w:marRight w:val="0"/>
      <w:marTop w:val="0"/>
      <w:marBottom w:val="0"/>
      <w:divBdr>
        <w:top w:val="none" w:sz="0" w:space="0" w:color="auto"/>
        <w:left w:val="none" w:sz="0" w:space="0" w:color="auto"/>
        <w:bottom w:val="none" w:sz="0" w:space="0" w:color="auto"/>
        <w:right w:val="none" w:sz="0" w:space="0" w:color="auto"/>
      </w:divBdr>
    </w:div>
    <w:div w:id="694112264">
      <w:bodyDiv w:val="1"/>
      <w:marLeft w:val="0"/>
      <w:marRight w:val="0"/>
      <w:marTop w:val="0"/>
      <w:marBottom w:val="0"/>
      <w:divBdr>
        <w:top w:val="none" w:sz="0" w:space="0" w:color="auto"/>
        <w:left w:val="none" w:sz="0" w:space="0" w:color="auto"/>
        <w:bottom w:val="none" w:sz="0" w:space="0" w:color="auto"/>
        <w:right w:val="none" w:sz="0" w:space="0" w:color="auto"/>
      </w:divBdr>
    </w:div>
    <w:div w:id="702485072">
      <w:bodyDiv w:val="1"/>
      <w:marLeft w:val="0"/>
      <w:marRight w:val="0"/>
      <w:marTop w:val="0"/>
      <w:marBottom w:val="0"/>
      <w:divBdr>
        <w:top w:val="none" w:sz="0" w:space="0" w:color="auto"/>
        <w:left w:val="none" w:sz="0" w:space="0" w:color="auto"/>
        <w:bottom w:val="none" w:sz="0" w:space="0" w:color="auto"/>
        <w:right w:val="none" w:sz="0" w:space="0" w:color="auto"/>
      </w:divBdr>
    </w:div>
    <w:div w:id="707878084">
      <w:bodyDiv w:val="1"/>
      <w:marLeft w:val="0"/>
      <w:marRight w:val="0"/>
      <w:marTop w:val="0"/>
      <w:marBottom w:val="0"/>
      <w:divBdr>
        <w:top w:val="none" w:sz="0" w:space="0" w:color="auto"/>
        <w:left w:val="none" w:sz="0" w:space="0" w:color="auto"/>
        <w:bottom w:val="none" w:sz="0" w:space="0" w:color="auto"/>
        <w:right w:val="none" w:sz="0" w:space="0" w:color="auto"/>
      </w:divBdr>
    </w:div>
    <w:div w:id="743724287">
      <w:bodyDiv w:val="1"/>
      <w:marLeft w:val="0"/>
      <w:marRight w:val="0"/>
      <w:marTop w:val="0"/>
      <w:marBottom w:val="0"/>
      <w:divBdr>
        <w:top w:val="none" w:sz="0" w:space="0" w:color="auto"/>
        <w:left w:val="none" w:sz="0" w:space="0" w:color="auto"/>
        <w:bottom w:val="none" w:sz="0" w:space="0" w:color="auto"/>
        <w:right w:val="none" w:sz="0" w:space="0" w:color="auto"/>
      </w:divBdr>
    </w:div>
    <w:div w:id="756949665">
      <w:bodyDiv w:val="1"/>
      <w:marLeft w:val="0"/>
      <w:marRight w:val="0"/>
      <w:marTop w:val="0"/>
      <w:marBottom w:val="0"/>
      <w:divBdr>
        <w:top w:val="none" w:sz="0" w:space="0" w:color="auto"/>
        <w:left w:val="none" w:sz="0" w:space="0" w:color="auto"/>
        <w:bottom w:val="none" w:sz="0" w:space="0" w:color="auto"/>
        <w:right w:val="none" w:sz="0" w:space="0" w:color="auto"/>
      </w:divBdr>
    </w:div>
    <w:div w:id="758408463">
      <w:bodyDiv w:val="1"/>
      <w:marLeft w:val="0"/>
      <w:marRight w:val="0"/>
      <w:marTop w:val="0"/>
      <w:marBottom w:val="0"/>
      <w:divBdr>
        <w:top w:val="none" w:sz="0" w:space="0" w:color="auto"/>
        <w:left w:val="none" w:sz="0" w:space="0" w:color="auto"/>
        <w:bottom w:val="none" w:sz="0" w:space="0" w:color="auto"/>
        <w:right w:val="none" w:sz="0" w:space="0" w:color="auto"/>
      </w:divBdr>
    </w:div>
    <w:div w:id="758869228">
      <w:bodyDiv w:val="1"/>
      <w:marLeft w:val="0"/>
      <w:marRight w:val="0"/>
      <w:marTop w:val="0"/>
      <w:marBottom w:val="0"/>
      <w:divBdr>
        <w:top w:val="none" w:sz="0" w:space="0" w:color="auto"/>
        <w:left w:val="none" w:sz="0" w:space="0" w:color="auto"/>
        <w:bottom w:val="none" w:sz="0" w:space="0" w:color="auto"/>
        <w:right w:val="none" w:sz="0" w:space="0" w:color="auto"/>
      </w:divBdr>
    </w:div>
    <w:div w:id="782651951">
      <w:bodyDiv w:val="1"/>
      <w:marLeft w:val="0"/>
      <w:marRight w:val="0"/>
      <w:marTop w:val="0"/>
      <w:marBottom w:val="0"/>
      <w:divBdr>
        <w:top w:val="none" w:sz="0" w:space="0" w:color="auto"/>
        <w:left w:val="none" w:sz="0" w:space="0" w:color="auto"/>
        <w:bottom w:val="none" w:sz="0" w:space="0" w:color="auto"/>
        <w:right w:val="none" w:sz="0" w:space="0" w:color="auto"/>
      </w:divBdr>
    </w:div>
    <w:div w:id="786586428">
      <w:bodyDiv w:val="1"/>
      <w:marLeft w:val="0"/>
      <w:marRight w:val="0"/>
      <w:marTop w:val="0"/>
      <w:marBottom w:val="0"/>
      <w:divBdr>
        <w:top w:val="none" w:sz="0" w:space="0" w:color="auto"/>
        <w:left w:val="none" w:sz="0" w:space="0" w:color="auto"/>
        <w:bottom w:val="none" w:sz="0" w:space="0" w:color="auto"/>
        <w:right w:val="none" w:sz="0" w:space="0" w:color="auto"/>
      </w:divBdr>
    </w:div>
    <w:div w:id="801655521">
      <w:bodyDiv w:val="1"/>
      <w:marLeft w:val="0"/>
      <w:marRight w:val="0"/>
      <w:marTop w:val="0"/>
      <w:marBottom w:val="0"/>
      <w:divBdr>
        <w:top w:val="none" w:sz="0" w:space="0" w:color="auto"/>
        <w:left w:val="none" w:sz="0" w:space="0" w:color="auto"/>
        <w:bottom w:val="none" w:sz="0" w:space="0" w:color="auto"/>
        <w:right w:val="none" w:sz="0" w:space="0" w:color="auto"/>
      </w:divBdr>
    </w:div>
    <w:div w:id="801769930">
      <w:bodyDiv w:val="1"/>
      <w:marLeft w:val="0"/>
      <w:marRight w:val="0"/>
      <w:marTop w:val="0"/>
      <w:marBottom w:val="0"/>
      <w:divBdr>
        <w:top w:val="none" w:sz="0" w:space="0" w:color="auto"/>
        <w:left w:val="none" w:sz="0" w:space="0" w:color="auto"/>
        <w:bottom w:val="none" w:sz="0" w:space="0" w:color="auto"/>
        <w:right w:val="none" w:sz="0" w:space="0" w:color="auto"/>
      </w:divBdr>
    </w:div>
    <w:div w:id="810169740">
      <w:bodyDiv w:val="1"/>
      <w:marLeft w:val="0"/>
      <w:marRight w:val="0"/>
      <w:marTop w:val="0"/>
      <w:marBottom w:val="0"/>
      <w:divBdr>
        <w:top w:val="none" w:sz="0" w:space="0" w:color="auto"/>
        <w:left w:val="none" w:sz="0" w:space="0" w:color="auto"/>
        <w:bottom w:val="none" w:sz="0" w:space="0" w:color="auto"/>
        <w:right w:val="none" w:sz="0" w:space="0" w:color="auto"/>
      </w:divBdr>
    </w:div>
    <w:div w:id="813762572">
      <w:bodyDiv w:val="1"/>
      <w:marLeft w:val="0"/>
      <w:marRight w:val="0"/>
      <w:marTop w:val="0"/>
      <w:marBottom w:val="0"/>
      <w:divBdr>
        <w:top w:val="none" w:sz="0" w:space="0" w:color="auto"/>
        <w:left w:val="none" w:sz="0" w:space="0" w:color="auto"/>
        <w:bottom w:val="none" w:sz="0" w:space="0" w:color="auto"/>
        <w:right w:val="none" w:sz="0" w:space="0" w:color="auto"/>
      </w:divBdr>
    </w:div>
    <w:div w:id="819729845">
      <w:bodyDiv w:val="1"/>
      <w:marLeft w:val="0"/>
      <w:marRight w:val="0"/>
      <w:marTop w:val="0"/>
      <w:marBottom w:val="0"/>
      <w:divBdr>
        <w:top w:val="none" w:sz="0" w:space="0" w:color="auto"/>
        <w:left w:val="none" w:sz="0" w:space="0" w:color="auto"/>
        <w:bottom w:val="none" w:sz="0" w:space="0" w:color="auto"/>
        <w:right w:val="none" w:sz="0" w:space="0" w:color="auto"/>
      </w:divBdr>
    </w:div>
    <w:div w:id="821847838">
      <w:bodyDiv w:val="1"/>
      <w:marLeft w:val="0"/>
      <w:marRight w:val="0"/>
      <w:marTop w:val="0"/>
      <w:marBottom w:val="0"/>
      <w:divBdr>
        <w:top w:val="none" w:sz="0" w:space="0" w:color="auto"/>
        <w:left w:val="none" w:sz="0" w:space="0" w:color="auto"/>
        <w:bottom w:val="none" w:sz="0" w:space="0" w:color="auto"/>
        <w:right w:val="none" w:sz="0" w:space="0" w:color="auto"/>
      </w:divBdr>
    </w:div>
    <w:div w:id="828836700">
      <w:bodyDiv w:val="1"/>
      <w:marLeft w:val="0"/>
      <w:marRight w:val="0"/>
      <w:marTop w:val="0"/>
      <w:marBottom w:val="0"/>
      <w:divBdr>
        <w:top w:val="none" w:sz="0" w:space="0" w:color="auto"/>
        <w:left w:val="none" w:sz="0" w:space="0" w:color="auto"/>
        <w:bottom w:val="none" w:sz="0" w:space="0" w:color="auto"/>
        <w:right w:val="none" w:sz="0" w:space="0" w:color="auto"/>
      </w:divBdr>
    </w:div>
    <w:div w:id="836578480">
      <w:bodyDiv w:val="1"/>
      <w:marLeft w:val="0"/>
      <w:marRight w:val="0"/>
      <w:marTop w:val="0"/>
      <w:marBottom w:val="0"/>
      <w:divBdr>
        <w:top w:val="none" w:sz="0" w:space="0" w:color="auto"/>
        <w:left w:val="none" w:sz="0" w:space="0" w:color="auto"/>
        <w:bottom w:val="none" w:sz="0" w:space="0" w:color="auto"/>
        <w:right w:val="none" w:sz="0" w:space="0" w:color="auto"/>
      </w:divBdr>
    </w:div>
    <w:div w:id="840394535">
      <w:bodyDiv w:val="1"/>
      <w:marLeft w:val="0"/>
      <w:marRight w:val="0"/>
      <w:marTop w:val="0"/>
      <w:marBottom w:val="0"/>
      <w:divBdr>
        <w:top w:val="none" w:sz="0" w:space="0" w:color="auto"/>
        <w:left w:val="none" w:sz="0" w:space="0" w:color="auto"/>
        <w:bottom w:val="none" w:sz="0" w:space="0" w:color="auto"/>
        <w:right w:val="none" w:sz="0" w:space="0" w:color="auto"/>
      </w:divBdr>
    </w:div>
    <w:div w:id="844249120">
      <w:bodyDiv w:val="1"/>
      <w:marLeft w:val="0"/>
      <w:marRight w:val="0"/>
      <w:marTop w:val="0"/>
      <w:marBottom w:val="0"/>
      <w:divBdr>
        <w:top w:val="none" w:sz="0" w:space="0" w:color="auto"/>
        <w:left w:val="none" w:sz="0" w:space="0" w:color="auto"/>
        <w:bottom w:val="none" w:sz="0" w:space="0" w:color="auto"/>
        <w:right w:val="none" w:sz="0" w:space="0" w:color="auto"/>
      </w:divBdr>
    </w:div>
    <w:div w:id="846748939">
      <w:bodyDiv w:val="1"/>
      <w:marLeft w:val="0"/>
      <w:marRight w:val="0"/>
      <w:marTop w:val="0"/>
      <w:marBottom w:val="0"/>
      <w:divBdr>
        <w:top w:val="none" w:sz="0" w:space="0" w:color="auto"/>
        <w:left w:val="none" w:sz="0" w:space="0" w:color="auto"/>
        <w:bottom w:val="none" w:sz="0" w:space="0" w:color="auto"/>
        <w:right w:val="none" w:sz="0" w:space="0" w:color="auto"/>
      </w:divBdr>
    </w:div>
    <w:div w:id="850722853">
      <w:bodyDiv w:val="1"/>
      <w:marLeft w:val="0"/>
      <w:marRight w:val="0"/>
      <w:marTop w:val="0"/>
      <w:marBottom w:val="0"/>
      <w:divBdr>
        <w:top w:val="none" w:sz="0" w:space="0" w:color="auto"/>
        <w:left w:val="none" w:sz="0" w:space="0" w:color="auto"/>
        <w:bottom w:val="none" w:sz="0" w:space="0" w:color="auto"/>
        <w:right w:val="none" w:sz="0" w:space="0" w:color="auto"/>
      </w:divBdr>
    </w:div>
    <w:div w:id="851993246">
      <w:bodyDiv w:val="1"/>
      <w:marLeft w:val="0"/>
      <w:marRight w:val="0"/>
      <w:marTop w:val="0"/>
      <w:marBottom w:val="0"/>
      <w:divBdr>
        <w:top w:val="none" w:sz="0" w:space="0" w:color="auto"/>
        <w:left w:val="none" w:sz="0" w:space="0" w:color="auto"/>
        <w:bottom w:val="none" w:sz="0" w:space="0" w:color="auto"/>
        <w:right w:val="none" w:sz="0" w:space="0" w:color="auto"/>
      </w:divBdr>
    </w:div>
    <w:div w:id="854029069">
      <w:bodyDiv w:val="1"/>
      <w:marLeft w:val="0"/>
      <w:marRight w:val="0"/>
      <w:marTop w:val="0"/>
      <w:marBottom w:val="0"/>
      <w:divBdr>
        <w:top w:val="none" w:sz="0" w:space="0" w:color="auto"/>
        <w:left w:val="none" w:sz="0" w:space="0" w:color="auto"/>
        <w:bottom w:val="none" w:sz="0" w:space="0" w:color="auto"/>
        <w:right w:val="none" w:sz="0" w:space="0" w:color="auto"/>
      </w:divBdr>
    </w:div>
    <w:div w:id="858008219">
      <w:bodyDiv w:val="1"/>
      <w:marLeft w:val="0"/>
      <w:marRight w:val="0"/>
      <w:marTop w:val="0"/>
      <w:marBottom w:val="0"/>
      <w:divBdr>
        <w:top w:val="none" w:sz="0" w:space="0" w:color="auto"/>
        <w:left w:val="none" w:sz="0" w:space="0" w:color="auto"/>
        <w:bottom w:val="none" w:sz="0" w:space="0" w:color="auto"/>
        <w:right w:val="none" w:sz="0" w:space="0" w:color="auto"/>
      </w:divBdr>
    </w:div>
    <w:div w:id="870188687">
      <w:bodyDiv w:val="1"/>
      <w:marLeft w:val="0"/>
      <w:marRight w:val="0"/>
      <w:marTop w:val="0"/>
      <w:marBottom w:val="0"/>
      <w:divBdr>
        <w:top w:val="none" w:sz="0" w:space="0" w:color="auto"/>
        <w:left w:val="none" w:sz="0" w:space="0" w:color="auto"/>
        <w:bottom w:val="none" w:sz="0" w:space="0" w:color="auto"/>
        <w:right w:val="none" w:sz="0" w:space="0" w:color="auto"/>
      </w:divBdr>
    </w:div>
    <w:div w:id="873611656">
      <w:bodyDiv w:val="1"/>
      <w:marLeft w:val="0"/>
      <w:marRight w:val="0"/>
      <w:marTop w:val="0"/>
      <w:marBottom w:val="0"/>
      <w:divBdr>
        <w:top w:val="none" w:sz="0" w:space="0" w:color="auto"/>
        <w:left w:val="none" w:sz="0" w:space="0" w:color="auto"/>
        <w:bottom w:val="none" w:sz="0" w:space="0" w:color="auto"/>
        <w:right w:val="none" w:sz="0" w:space="0" w:color="auto"/>
      </w:divBdr>
    </w:div>
    <w:div w:id="879705456">
      <w:bodyDiv w:val="1"/>
      <w:marLeft w:val="0"/>
      <w:marRight w:val="0"/>
      <w:marTop w:val="0"/>
      <w:marBottom w:val="0"/>
      <w:divBdr>
        <w:top w:val="none" w:sz="0" w:space="0" w:color="auto"/>
        <w:left w:val="none" w:sz="0" w:space="0" w:color="auto"/>
        <w:bottom w:val="none" w:sz="0" w:space="0" w:color="auto"/>
        <w:right w:val="none" w:sz="0" w:space="0" w:color="auto"/>
      </w:divBdr>
    </w:div>
    <w:div w:id="880019218">
      <w:bodyDiv w:val="1"/>
      <w:marLeft w:val="0"/>
      <w:marRight w:val="0"/>
      <w:marTop w:val="0"/>
      <w:marBottom w:val="0"/>
      <w:divBdr>
        <w:top w:val="none" w:sz="0" w:space="0" w:color="auto"/>
        <w:left w:val="none" w:sz="0" w:space="0" w:color="auto"/>
        <w:bottom w:val="none" w:sz="0" w:space="0" w:color="auto"/>
        <w:right w:val="none" w:sz="0" w:space="0" w:color="auto"/>
      </w:divBdr>
    </w:div>
    <w:div w:id="886986884">
      <w:bodyDiv w:val="1"/>
      <w:marLeft w:val="0"/>
      <w:marRight w:val="0"/>
      <w:marTop w:val="0"/>
      <w:marBottom w:val="0"/>
      <w:divBdr>
        <w:top w:val="none" w:sz="0" w:space="0" w:color="auto"/>
        <w:left w:val="none" w:sz="0" w:space="0" w:color="auto"/>
        <w:bottom w:val="none" w:sz="0" w:space="0" w:color="auto"/>
        <w:right w:val="none" w:sz="0" w:space="0" w:color="auto"/>
      </w:divBdr>
    </w:div>
    <w:div w:id="887956566">
      <w:bodyDiv w:val="1"/>
      <w:marLeft w:val="0"/>
      <w:marRight w:val="0"/>
      <w:marTop w:val="0"/>
      <w:marBottom w:val="0"/>
      <w:divBdr>
        <w:top w:val="none" w:sz="0" w:space="0" w:color="auto"/>
        <w:left w:val="none" w:sz="0" w:space="0" w:color="auto"/>
        <w:bottom w:val="none" w:sz="0" w:space="0" w:color="auto"/>
        <w:right w:val="none" w:sz="0" w:space="0" w:color="auto"/>
      </w:divBdr>
    </w:div>
    <w:div w:id="891228885">
      <w:bodyDiv w:val="1"/>
      <w:marLeft w:val="0"/>
      <w:marRight w:val="0"/>
      <w:marTop w:val="0"/>
      <w:marBottom w:val="0"/>
      <w:divBdr>
        <w:top w:val="none" w:sz="0" w:space="0" w:color="auto"/>
        <w:left w:val="none" w:sz="0" w:space="0" w:color="auto"/>
        <w:bottom w:val="none" w:sz="0" w:space="0" w:color="auto"/>
        <w:right w:val="none" w:sz="0" w:space="0" w:color="auto"/>
      </w:divBdr>
    </w:div>
    <w:div w:id="900209045">
      <w:bodyDiv w:val="1"/>
      <w:marLeft w:val="0"/>
      <w:marRight w:val="0"/>
      <w:marTop w:val="0"/>
      <w:marBottom w:val="0"/>
      <w:divBdr>
        <w:top w:val="none" w:sz="0" w:space="0" w:color="auto"/>
        <w:left w:val="none" w:sz="0" w:space="0" w:color="auto"/>
        <w:bottom w:val="none" w:sz="0" w:space="0" w:color="auto"/>
        <w:right w:val="none" w:sz="0" w:space="0" w:color="auto"/>
      </w:divBdr>
    </w:div>
    <w:div w:id="901449393">
      <w:bodyDiv w:val="1"/>
      <w:marLeft w:val="0"/>
      <w:marRight w:val="0"/>
      <w:marTop w:val="0"/>
      <w:marBottom w:val="0"/>
      <w:divBdr>
        <w:top w:val="none" w:sz="0" w:space="0" w:color="auto"/>
        <w:left w:val="none" w:sz="0" w:space="0" w:color="auto"/>
        <w:bottom w:val="none" w:sz="0" w:space="0" w:color="auto"/>
        <w:right w:val="none" w:sz="0" w:space="0" w:color="auto"/>
      </w:divBdr>
    </w:div>
    <w:div w:id="904605974">
      <w:bodyDiv w:val="1"/>
      <w:marLeft w:val="0"/>
      <w:marRight w:val="0"/>
      <w:marTop w:val="0"/>
      <w:marBottom w:val="0"/>
      <w:divBdr>
        <w:top w:val="none" w:sz="0" w:space="0" w:color="auto"/>
        <w:left w:val="none" w:sz="0" w:space="0" w:color="auto"/>
        <w:bottom w:val="none" w:sz="0" w:space="0" w:color="auto"/>
        <w:right w:val="none" w:sz="0" w:space="0" w:color="auto"/>
      </w:divBdr>
      <w:divsChild>
        <w:div w:id="187838982">
          <w:marLeft w:val="0"/>
          <w:marRight w:val="0"/>
          <w:marTop w:val="0"/>
          <w:marBottom w:val="0"/>
          <w:divBdr>
            <w:top w:val="none" w:sz="0" w:space="0" w:color="auto"/>
            <w:left w:val="none" w:sz="0" w:space="0" w:color="auto"/>
            <w:bottom w:val="none" w:sz="0" w:space="0" w:color="auto"/>
            <w:right w:val="none" w:sz="0" w:space="0" w:color="auto"/>
          </w:divBdr>
        </w:div>
        <w:div w:id="487939095">
          <w:marLeft w:val="0"/>
          <w:marRight w:val="0"/>
          <w:marTop w:val="0"/>
          <w:marBottom w:val="0"/>
          <w:divBdr>
            <w:top w:val="none" w:sz="0" w:space="0" w:color="auto"/>
            <w:left w:val="none" w:sz="0" w:space="0" w:color="auto"/>
            <w:bottom w:val="none" w:sz="0" w:space="0" w:color="auto"/>
            <w:right w:val="none" w:sz="0" w:space="0" w:color="auto"/>
          </w:divBdr>
        </w:div>
        <w:div w:id="693842756">
          <w:marLeft w:val="0"/>
          <w:marRight w:val="0"/>
          <w:marTop w:val="0"/>
          <w:marBottom w:val="0"/>
          <w:divBdr>
            <w:top w:val="none" w:sz="0" w:space="0" w:color="auto"/>
            <w:left w:val="none" w:sz="0" w:space="0" w:color="auto"/>
            <w:bottom w:val="none" w:sz="0" w:space="0" w:color="auto"/>
            <w:right w:val="none" w:sz="0" w:space="0" w:color="auto"/>
          </w:divBdr>
        </w:div>
        <w:div w:id="968777912">
          <w:marLeft w:val="0"/>
          <w:marRight w:val="0"/>
          <w:marTop w:val="0"/>
          <w:marBottom w:val="0"/>
          <w:divBdr>
            <w:top w:val="none" w:sz="0" w:space="0" w:color="auto"/>
            <w:left w:val="none" w:sz="0" w:space="0" w:color="auto"/>
            <w:bottom w:val="none" w:sz="0" w:space="0" w:color="auto"/>
            <w:right w:val="none" w:sz="0" w:space="0" w:color="auto"/>
          </w:divBdr>
        </w:div>
        <w:div w:id="991257153">
          <w:marLeft w:val="0"/>
          <w:marRight w:val="0"/>
          <w:marTop w:val="0"/>
          <w:marBottom w:val="0"/>
          <w:divBdr>
            <w:top w:val="none" w:sz="0" w:space="0" w:color="auto"/>
            <w:left w:val="none" w:sz="0" w:space="0" w:color="auto"/>
            <w:bottom w:val="none" w:sz="0" w:space="0" w:color="auto"/>
            <w:right w:val="none" w:sz="0" w:space="0" w:color="auto"/>
          </w:divBdr>
        </w:div>
        <w:div w:id="1300650222">
          <w:marLeft w:val="0"/>
          <w:marRight w:val="0"/>
          <w:marTop w:val="0"/>
          <w:marBottom w:val="0"/>
          <w:divBdr>
            <w:top w:val="none" w:sz="0" w:space="0" w:color="auto"/>
            <w:left w:val="none" w:sz="0" w:space="0" w:color="auto"/>
            <w:bottom w:val="none" w:sz="0" w:space="0" w:color="auto"/>
            <w:right w:val="none" w:sz="0" w:space="0" w:color="auto"/>
          </w:divBdr>
        </w:div>
        <w:div w:id="1869368106">
          <w:marLeft w:val="0"/>
          <w:marRight w:val="0"/>
          <w:marTop w:val="0"/>
          <w:marBottom w:val="0"/>
          <w:divBdr>
            <w:top w:val="none" w:sz="0" w:space="0" w:color="auto"/>
            <w:left w:val="none" w:sz="0" w:space="0" w:color="auto"/>
            <w:bottom w:val="none" w:sz="0" w:space="0" w:color="auto"/>
            <w:right w:val="none" w:sz="0" w:space="0" w:color="auto"/>
          </w:divBdr>
        </w:div>
      </w:divsChild>
    </w:div>
    <w:div w:id="906375030">
      <w:bodyDiv w:val="1"/>
      <w:marLeft w:val="0"/>
      <w:marRight w:val="0"/>
      <w:marTop w:val="0"/>
      <w:marBottom w:val="0"/>
      <w:divBdr>
        <w:top w:val="none" w:sz="0" w:space="0" w:color="auto"/>
        <w:left w:val="none" w:sz="0" w:space="0" w:color="auto"/>
        <w:bottom w:val="none" w:sz="0" w:space="0" w:color="auto"/>
        <w:right w:val="none" w:sz="0" w:space="0" w:color="auto"/>
      </w:divBdr>
    </w:div>
    <w:div w:id="909777199">
      <w:bodyDiv w:val="1"/>
      <w:marLeft w:val="0"/>
      <w:marRight w:val="0"/>
      <w:marTop w:val="0"/>
      <w:marBottom w:val="0"/>
      <w:divBdr>
        <w:top w:val="none" w:sz="0" w:space="0" w:color="auto"/>
        <w:left w:val="none" w:sz="0" w:space="0" w:color="auto"/>
        <w:bottom w:val="none" w:sz="0" w:space="0" w:color="auto"/>
        <w:right w:val="none" w:sz="0" w:space="0" w:color="auto"/>
      </w:divBdr>
    </w:div>
    <w:div w:id="915941792">
      <w:bodyDiv w:val="1"/>
      <w:marLeft w:val="0"/>
      <w:marRight w:val="0"/>
      <w:marTop w:val="0"/>
      <w:marBottom w:val="0"/>
      <w:divBdr>
        <w:top w:val="none" w:sz="0" w:space="0" w:color="auto"/>
        <w:left w:val="none" w:sz="0" w:space="0" w:color="auto"/>
        <w:bottom w:val="none" w:sz="0" w:space="0" w:color="auto"/>
        <w:right w:val="none" w:sz="0" w:space="0" w:color="auto"/>
      </w:divBdr>
    </w:div>
    <w:div w:id="916746593">
      <w:bodyDiv w:val="1"/>
      <w:marLeft w:val="0"/>
      <w:marRight w:val="0"/>
      <w:marTop w:val="0"/>
      <w:marBottom w:val="0"/>
      <w:divBdr>
        <w:top w:val="none" w:sz="0" w:space="0" w:color="auto"/>
        <w:left w:val="none" w:sz="0" w:space="0" w:color="auto"/>
        <w:bottom w:val="none" w:sz="0" w:space="0" w:color="auto"/>
        <w:right w:val="none" w:sz="0" w:space="0" w:color="auto"/>
      </w:divBdr>
    </w:div>
    <w:div w:id="930964899">
      <w:bodyDiv w:val="1"/>
      <w:marLeft w:val="0"/>
      <w:marRight w:val="0"/>
      <w:marTop w:val="0"/>
      <w:marBottom w:val="0"/>
      <w:divBdr>
        <w:top w:val="none" w:sz="0" w:space="0" w:color="auto"/>
        <w:left w:val="none" w:sz="0" w:space="0" w:color="auto"/>
        <w:bottom w:val="none" w:sz="0" w:space="0" w:color="auto"/>
        <w:right w:val="none" w:sz="0" w:space="0" w:color="auto"/>
      </w:divBdr>
    </w:div>
    <w:div w:id="936907951">
      <w:bodyDiv w:val="1"/>
      <w:marLeft w:val="0"/>
      <w:marRight w:val="0"/>
      <w:marTop w:val="0"/>
      <w:marBottom w:val="0"/>
      <w:divBdr>
        <w:top w:val="none" w:sz="0" w:space="0" w:color="auto"/>
        <w:left w:val="none" w:sz="0" w:space="0" w:color="auto"/>
        <w:bottom w:val="none" w:sz="0" w:space="0" w:color="auto"/>
        <w:right w:val="none" w:sz="0" w:space="0" w:color="auto"/>
      </w:divBdr>
    </w:div>
    <w:div w:id="943146279">
      <w:bodyDiv w:val="1"/>
      <w:marLeft w:val="0"/>
      <w:marRight w:val="0"/>
      <w:marTop w:val="0"/>
      <w:marBottom w:val="0"/>
      <w:divBdr>
        <w:top w:val="none" w:sz="0" w:space="0" w:color="auto"/>
        <w:left w:val="none" w:sz="0" w:space="0" w:color="auto"/>
        <w:bottom w:val="none" w:sz="0" w:space="0" w:color="auto"/>
        <w:right w:val="none" w:sz="0" w:space="0" w:color="auto"/>
      </w:divBdr>
    </w:div>
    <w:div w:id="943416890">
      <w:bodyDiv w:val="1"/>
      <w:marLeft w:val="0"/>
      <w:marRight w:val="0"/>
      <w:marTop w:val="0"/>
      <w:marBottom w:val="0"/>
      <w:divBdr>
        <w:top w:val="none" w:sz="0" w:space="0" w:color="auto"/>
        <w:left w:val="none" w:sz="0" w:space="0" w:color="auto"/>
        <w:bottom w:val="none" w:sz="0" w:space="0" w:color="auto"/>
        <w:right w:val="none" w:sz="0" w:space="0" w:color="auto"/>
      </w:divBdr>
      <w:divsChild>
        <w:div w:id="267199918">
          <w:marLeft w:val="0"/>
          <w:marRight w:val="0"/>
          <w:marTop w:val="0"/>
          <w:marBottom w:val="0"/>
          <w:divBdr>
            <w:top w:val="none" w:sz="0" w:space="0" w:color="auto"/>
            <w:left w:val="none" w:sz="0" w:space="0" w:color="auto"/>
            <w:bottom w:val="none" w:sz="0" w:space="0" w:color="auto"/>
            <w:right w:val="none" w:sz="0" w:space="0" w:color="auto"/>
          </w:divBdr>
        </w:div>
        <w:div w:id="329451663">
          <w:marLeft w:val="0"/>
          <w:marRight w:val="0"/>
          <w:marTop w:val="0"/>
          <w:marBottom w:val="0"/>
          <w:divBdr>
            <w:top w:val="none" w:sz="0" w:space="0" w:color="auto"/>
            <w:left w:val="none" w:sz="0" w:space="0" w:color="auto"/>
            <w:bottom w:val="none" w:sz="0" w:space="0" w:color="auto"/>
            <w:right w:val="none" w:sz="0" w:space="0" w:color="auto"/>
          </w:divBdr>
        </w:div>
        <w:div w:id="1356468066">
          <w:marLeft w:val="0"/>
          <w:marRight w:val="0"/>
          <w:marTop w:val="0"/>
          <w:marBottom w:val="0"/>
          <w:divBdr>
            <w:top w:val="none" w:sz="0" w:space="0" w:color="auto"/>
            <w:left w:val="none" w:sz="0" w:space="0" w:color="auto"/>
            <w:bottom w:val="none" w:sz="0" w:space="0" w:color="auto"/>
            <w:right w:val="none" w:sz="0" w:space="0" w:color="auto"/>
          </w:divBdr>
        </w:div>
      </w:divsChild>
    </w:div>
    <w:div w:id="946547935">
      <w:bodyDiv w:val="1"/>
      <w:marLeft w:val="0"/>
      <w:marRight w:val="0"/>
      <w:marTop w:val="0"/>
      <w:marBottom w:val="0"/>
      <w:divBdr>
        <w:top w:val="none" w:sz="0" w:space="0" w:color="auto"/>
        <w:left w:val="none" w:sz="0" w:space="0" w:color="auto"/>
        <w:bottom w:val="none" w:sz="0" w:space="0" w:color="auto"/>
        <w:right w:val="none" w:sz="0" w:space="0" w:color="auto"/>
      </w:divBdr>
    </w:div>
    <w:div w:id="951858974">
      <w:bodyDiv w:val="1"/>
      <w:marLeft w:val="0"/>
      <w:marRight w:val="0"/>
      <w:marTop w:val="0"/>
      <w:marBottom w:val="0"/>
      <w:divBdr>
        <w:top w:val="none" w:sz="0" w:space="0" w:color="auto"/>
        <w:left w:val="none" w:sz="0" w:space="0" w:color="auto"/>
        <w:bottom w:val="none" w:sz="0" w:space="0" w:color="auto"/>
        <w:right w:val="none" w:sz="0" w:space="0" w:color="auto"/>
      </w:divBdr>
    </w:div>
    <w:div w:id="952831341">
      <w:bodyDiv w:val="1"/>
      <w:marLeft w:val="0"/>
      <w:marRight w:val="0"/>
      <w:marTop w:val="0"/>
      <w:marBottom w:val="0"/>
      <w:divBdr>
        <w:top w:val="none" w:sz="0" w:space="0" w:color="auto"/>
        <w:left w:val="none" w:sz="0" w:space="0" w:color="auto"/>
        <w:bottom w:val="none" w:sz="0" w:space="0" w:color="auto"/>
        <w:right w:val="none" w:sz="0" w:space="0" w:color="auto"/>
      </w:divBdr>
    </w:div>
    <w:div w:id="957376308">
      <w:bodyDiv w:val="1"/>
      <w:marLeft w:val="0"/>
      <w:marRight w:val="0"/>
      <w:marTop w:val="0"/>
      <w:marBottom w:val="0"/>
      <w:divBdr>
        <w:top w:val="none" w:sz="0" w:space="0" w:color="auto"/>
        <w:left w:val="none" w:sz="0" w:space="0" w:color="auto"/>
        <w:bottom w:val="none" w:sz="0" w:space="0" w:color="auto"/>
        <w:right w:val="none" w:sz="0" w:space="0" w:color="auto"/>
      </w:divBdr>
    </w:div>
    <w:div w:id="962611812">
      <w:bodyDiv w:val="1"/>
      <w:marLeft w:val="0"/>
      <w:marRight w:val="0"/>
      <w:marTop w:val="0"/>
      <w:marBottom w:val="0"/>
      <w:divBdr>
        <w:top w:val="none" w:sz="0" w:space="0" w:color="auto"/>
        <w:left w:val="none" w:sz="0" w:space="0" w:color="auto"/>
        <w:bottom w:val="none" w:sz="0" w:space="0" w:color="auto"/>
        <w:right w:val="none" w:sz="0" w:space="0" w:color="auto"/>
      </w:divBdr>
    </w:div>
    <w:div w:id="975255528">
      <w:bodyDiv w:val="1"/>
      <w:marLeft w:val="0"/>
      <w:marRight w:val="0"/>
      <w:marTop w:val="0"/>
      <w:marBottom w:val="0"/>
      <w:divBdr>
        <w:top w:val="none" w:sz="0" w:space="0" w:color="auto"/>
        <w:left w:val="none" w:sz="0" w:space="0" w:color="auto"/>
        <w:bottom w:val="none" w:sz="0" w:space="0" w:color="auto"/>
        <w:right w:val="none" w:sz="0" w:space="0" w:color="auto"/>
      </w:divBdr>
    </w:div>
    <w:div w:id="977227239">
      <w:bodyDiv w:val="1"/>
      <w:marLeft w:val="0"/>
      <w:marRight w:val="0"/>
      <w:marTop w:val="0"/>
      <w:marBottom w:val="0"/>
      <w:divBdr>
        <w:top w:val="none" w:sz="0" w:space="0" w:color="auto"/>
        <w:left w:val="none" w:sz="0" w:space="0" w:color="auto"/>
        <w:bottom w:val="none" w:sz="0" w:space="0" w:color="auto"/>
        <w:right w:val="none" w:sz="0" w:space="0" w:color="auto"/>
      </w:divBdr>
    </w:div>
    <w:div w:id="980499546">
      <w:bodyDiv w:val="1"/>
      <w:marLeft w:val="0"/>
      <w:marRight w:val="0"/>
      <w:marTop w:val="0"/>
      <w:marBottom w:val="0"/>
      <w:divBdr>
        <w:top w:val="none" w:sz="0" w:space="0" w:color="auto"/>
        <w:left w:val="none" w:sz="0" w:space="0" w:color="auto"/>
        <w:bottom w:val="none" w:sz="0" w:space="0" w:color="auto"/>
        <w:right w:val="none" w:sz="0" w:space="0" w:color="auto"/>
      </w:divBdr>
    </w:div>
    <w:div w:id="989677342">
      <w:bodyDiv w:val="1"/>
      <w:marLeft w:val="0"/>
      <w:marRight w:val="0"/>
      <w:marTop w:val="0"/>
      <w:marBottom w:val="0"/>
      <w:divBdr>
        <w:top w:val="none" w:sz="0" w:space="0" w:color="auto"/>
        <w:left w:val="none" w:sz="0" w:space="0" w:color="auto"/>
        <w:bottom w:val="none" w:sz="0" w:space="0" w:color="auto"/>
        <w:right w:val="none" w:sz="0" w:space="0" w:color="auto"/>
      </w:divBdr>
    </w:div>
    <w:div w:id="1006665414">
      <w:bodyDiv w:val="1"/>
      <w:marLeft w:val="0"/>
      <w:marRight w:val="0"/>
      <w:marTop w:val="0"/>
      <w:marBottom w:val="0"/>
      <w:divBdr>
        <w:top w:val="none" w:sz="0" w:space="0" w:color="auto"/>
        <w:left w:val="none" w:sz="0" w:space="0" w:color="auto"/>
        <w:bottom w:val="none" w:sz="0" w:space="0" w:color="auto"/>
        <w:right w:val="none" w:sz="0" w:space="0" w:color="auto"/>
      </w:divBdr>
    </w:div>
    <w:div w:id="1010840492">
      <w:bodyDiv w:val="1"/>
      <w:marLeft w:val="0"/>
      <w:marRight w:val="0"/>
      <w:marTop w:val="0"/>
      <w:marBottom w:val="0"/>
      <w:divBdr>
        <w:top w:val="none" w:sz="0" w:space="0" w:color="auto"/>
        <w:left w:val="none" w:sz="0" w:space="0" w:color="auto"/>
        <w:bottom w:val="none" w:sz="0" w:space="0" w:color="auto"/>
        <w:right w:val="none" w:sz="0" w:space="0" w:color="auto"/>
      </w:divBdr>
    </w:div>
    <w:div w:id="1011834242">
      <w:bodyDiv w:val="1"/>
      <w:marLeft w:val="0"/>
      <w:marRight w:val="0"/>
      <w:marTop w:val="0"/>
      <w:marBottom w:val="0"/>
      <w:divBdr>
        <w:top w:val="none" w:sz="0" w:space="0" w:color="auto"/>
        <w:left w:val="none" w:sz="0" w:space="0" w:color="auto"/>
        <w:bottom w:val="none" w:sz="0" w:space="0" w:color="auto"/>
        <w:right w:val="none" w:sz="0" w:space="0" w:color="auto"/>
      </w:divBdr>
    </w:div>
    <w:div w:id="1013073826">
      <w:bodyDiv w:val="1"/>
      <w:marLeft w:val="0"/>
      <w:marRight w:val="0"/>
      <w:marTop w:val="0"/>
      <w:marBottom w:val="0"/>
      <w:divBdr>
        <w:top w:val="none" w:sz="0" w:space="0" w:color="auto"/>
        <w:left w:val="none" w:sz="0" w:space="0" w:color="auto"/>
        <w:bottom w:val="none" w:sz="0" w:space="0" w:color="auto"/>
        <w:right w:val="none" w:sz="0" w:space="0" w:color="auto"/>
      </w:divBdr>
    </w:div>
    <w:div w:id="1017582590">
      <w:bodyDiv w:val="1"/>
      <w:marLeft w:val="0"/>
      <w:marRight w:val="0"/>
      <w:marTop w:val="0"/>
      <w:marBottom w:val="0"/>
      <w:divBdr>
        <w:top w:val="none" w:sz="0" w:space="0" w:color="auto"/>
        <w:left w:val="none" w:sz="0" w:space="0" w:color="auto"/>
        <w:bottom w:val="none" w:sz="0" w:space="0" w:color="auto"/>
        <w:right w:val="none" w:sz="0" w:space="0" w:color="auto"/>
      </w:divBdr>
    </w:div>
    <w:div w:id="1020621607">
      <w:bodyDiv w:val="1"/>
      <w:marLeft w:val="0"/>
      <w:marRight w:val="0"/>
      <w:marTop w:val="0"/>
      <w:marBottom w:val="0"/>
      <w:divBdr>
        <w:top w:val="none" w:sz="0" w:space="0" w:color="auto"/>
        <w:left w:val="none" w:sz="0" w:space="0" w:color="auto"/>
        <w:bottom w:val="none" w:sz="0" w:space="0" w:color="auto"/>
        <w:right w:val="none" w:sz="0" w:space="0" w:color="auto"/>
      </w:divBdr>
    </w:div>
    <w:div w:id="1024867383">
      <w:bodyDiv w:val="1"/>
      <w:marLeft w:val="0"/>
      <w:marRight w:val="0"/>
      <w:marTop w:val="0"/>
      <w:marBottom w:val="0"/>
      <w:divBdr>
        <w:top w:val="none" w:sz="0" w:space="0" w:color="auto"/>
        <w:left w:val="none" w:sz="0" w:space="0" w:color="auto"/>
        <w:bottom w:val="none" w:sz="0" w:space="0" w:color="auto"/>
        <w:right w:val="none" w:sz="0" w:space="0" w:color="auto"/>
      </w:divBdr>
    </w:div>
    <w:div w:id="1025598171">
      <w:bodyDiv w:val="1"/>
      <w:marLeft w:val="0"/>
      <w:marRight w:val="0"/>
      <w:marTop w:val="0"/>
      <w:marBottom w:val="0"/>
      <w:divBdr>
        <w:top w:val="none" w:sz="0" w:space="0" w:color="auto"/>
        <w:left w:val="none" w:sz="0" w:space="0" w:color="auto"/>
        <w:bottom w:val="none" w:sz="0" w:space="0" w:color="auto"/>
        <w:right w:val="none" w:sz="0" w:space="0" w:color="auto"/>
      </w:divBdr>
    </w:div>
    <w:div w:id="1032995388">
      <w:bodyDiv w:val="1"/>
      <w:marLeft w:val="0"/>
      <w:marRight w:val="0"/>
      <w:marTop w:val="0"/>
      <w:marBottom w:val="0"/>
      <w:divBdr>
        <w:top w:val="none" w:sz="0" w:space="0" w:color="auto"/>
        <w:left w:val="none" w:sz="0" w:space="0" w:color="auto"/>
        <w:bottom w:val="none" w:sz="0" w:space="0" w:color="auto"/>
        <w:right w:val="none" w:sz="0" w:space="0" w:color="auto"/>
      </w:divBdr>
    </w:div>
    <w:div w:id="1034578840">
      <w:bodyDiv w:val="1"/>
      <w:marLeft w:val="0"/>
      <w:marRight w:val="0"/>
      <w:marTop w:val="0"/>
      <w:marBottom w:val="0"/>
      <w:divBdr>
        <w:top w:val="none" w:sz="0" w:space="0" w:color="auto"/>
        <w:left w:val="none" w:sz="0" w:space="0" w:color="auto"/>
        <w:bottom w:val="none" w:sz="0" w:space="0" w:color="auto"/>
        <w:right w:val="none" w:sz="0" w:space="0" w:color="auto"/>
      </w:divBdr>
    </w:div>
    <w:div w:id="1040134730">
      <w:bodyDiv w:val="1"/>
      <w:marLeft w:val="0"/>
      <w:marRight w:val="0"/>
      <w:marTop w:val="0"/>
      <w:marBottom w:val="0"/>
      <w:divBdr>
        <w:top w:val="none" w:sz="0" w:space="0" w:color="auto"/>
        <w:left w:val="none" w:sz="0" w:space="0" w:color="auto"/>
        <w:bottom w:val="none" w:sz="0" w:space="0" w:color="auto"/>
        <w:right w:val="none" w:sz="0" w:space="0" w:color="auto"/>
      </w:divBdr>
    </w:div>
    <w:div w:id="1053388621">
      <w:bodyDiv w:val="1"/>
      <w:marLeft w:val="0"/>
      <w:marRight w:val="0"/>
      <w:marTop w:val="0"/>
      <w:marBottom w:val="0"/>
      <w:divBdr>
        <w:top w:val="none" w:sz="0" w:space="0" w:color="auto"/>
        <w:left w:val="none" w:sz="0" w:space="0" w:color="auto"/>
        <w:bottom w:val="none" w:sz="0" w:space="0" w:color="auto"/>
        <w:right w:val="none" w:sz="0" w:space="0" w:color="auto"/>
      </w:divBdr>
    </w:div>
    <w:div w:id="1060985452">
      <w:bodyDiv w:val="1"/>
      <w:marLeft w:val="0"/>
      <w:marRight w:val="0"/>
      <w:marTop w:val="0"/>
      <w:marBottom w:val="0"/>
      <w:divBdr>
        <w:top w:val="none" w:sz="0" w:space="0" w:color="auto"/>
        <w:left w:val="none" w:sz="0" w:space="0" w:color="auto"/>
        <w:bottom w:val="none" w:sz="0" w:space="0" w:color="auto"/>
        <w:right w:val="none" w:sz="0" w:space="0" w:color="auto"/>
      </w:divBdr>
    </w:div>
    <w:div w:id="1077946674">
      <w:bodyDiv w:val="1"/>
      <w:marLeft w:val="0"/>
      <w:marRight w:val="0"/>
      <w:marTop w:val="0"/>
      <w:marBottom w:val="0"/>
      <w:divBdr>
        <w:top w:val="none" w:sz="0" w:space="0" w:color="auto"/>
        <w:left w:val="none" w:sz="0" w:space="0" w:color="auto"/>
        <w:bottom w:val="none" w:sz="0" w:space="0" w:color="auto"/>
        <w:right w:val="none" w:sz="0" w:space="0" w:color="auto"/>
      </w:divBdr>
    </w:div>
    <w:div w:id="1080368883">
      <w:bodyDiv w:val="1"/>
      <w:marLeft w:val="0"/>
      <w:marRight w:val="0"/>
      <w:marTop w:val="0"/>
      <w:marBottom w:val="0"/>
      <w:divBdr>
        <w:top w:val="none" w:sz="0" w:space="0" w:color="auto"/>
        <w:left w:val="none" w:sz="0" w:space="0" w:color="auto"/>
        <w:bottom w:val="none" w:sz="0" w:space="0" w:color="auto"/>
        <w:right w:val="none" w:sz="0" w:space="0" w:color="auto"/>
      </w:divBdr>
    </w:div>
    <w:div w:id="1087386695">
      <w:bodyDiv w:val="1"/>
      <w:marLeft w:val="0"/>
      <w:marRight w:val="0"/>
      <w:marTop w:val="0"/>
      <w:marBottom w:val="0"/>
      <w:divBdr>
        <w:top w:val="none" w:sz="0" w:space="0" w:color="auto"/>
        <w:left w:val="none" w:sz="0" w:space="0" w:color="auto"/>
        <w:bottom w:val="none" w:sz="0" w:space="0" w:color="auto"/>
        <w:right w:val="none" w:sz="0" w:space="0" w:color="auto"/>
      </w:divBdr>
    </w:div>
    <w:div w:id="1091897991">
      <w:bodyDiv w:val="1"/>
      <w:marLeft w:val="0"/>
      <w:marRight w:val="0"/>
      <w:marTop w:val="0"/>
      <w:marBottom w:val="0"/>
      <w:divBdr>
        <w:top w:val="none" w:sz="0" w:space="0" w:color="auto"/>
        <w:left w:val="none" w:sz="0" w:space="0" w:color="auto"/>
        <w:bottom w:val="none" w:sz="0" w:space="0" w:color="auto"/>
        <w:right w:val="none" w:sz="0" w:space="0" w:color="auto"/>
      </w:divBdr>
    </w:div>
    <w:div w:id="1093090821">
      <w:bodyDiv w:val="1"/>
      <w:marLeft w:val="0"/>
      <w:marRight w:val="0"/>
      <w:marTop w:val="0"/>
      <w:marBottom w:val="0"/>
      <w:divBdr>
        <w:top w:val="none" w:sz="0" w:space="0" w:color="auto"/>
        <w:left w:val="none" w:sz="0" w:space="0" w:color="auto"/>
        <w:bottom w:val="none" w:sz="0" w:space="0" w:color="auto"/>
        <w:right w:val="none" w:sz="0" w:space="0" w:color="auto"/>
      </w:divBdr>
    </w:div>
    <w:div w:id="1093471488">
      <w:bodyDiv w:val="1"/>
      <w:marLeft w:val="0"/>
      <w:marRight w:val="0"/>
      <w:marTop w:val="0"/>
      <w:marBottom w:val="0"/>
      <w:divBdr>
        <w:top w:val="none" w:sz="0" w:space="0" w:color="auto"/>
        <w:left w:val="none" w:sz="0" w:space="0" w:color="auto"/>
        <w:bottom w:val="none" w:sz="0" w:space="0" w:color="auto"/>
        <w:right w:val="none" w:sz="0" w:space="0" w:color="auto"/>
      </w:divBdr>
    </w:div>
    <w:div w:id="1096169988">
      <w:bodyDiv w:val="1"/>
      <w:marLeft w:val="0"/>
      <w:marRight w:val="0"/>
      <w:marTop w:val="0"/>
      <w:marBottom w:val="0"/>
      <w:divBdr>
        <w:top w:val="none" w:sz="0" w:space="0" w:color="auto"/>
        <w:left w:val="none" w:sz="0" w:space="0" w:color="auto"/>
        <w:bottom w:val="none" w:sz="0" w:space="0" w:color="auto"/>
        <w:right w:val="none" w:sz="0" w:space="0" w:color="auto"/>
      </w:divBdr>
    </w:div>
    <w:div w:id="1097823337">
      <w:bodyDiv w:val="1"/>
      <w:marLeft w:val="0"/>
      <w:marRight w:val="0"/>
      <w:marTop w:val="0"/>
      <w:marBottom w:val="0"/>
      <w:divBdr>
        <w:top w:val="none" w:sz="0" w:space="0" w:color="auto"/>
        <w:left w:val="none" w:sz="0" w:space="0" w:color="auto"/>
        <w:bottom w:val="none" w:sz="0" w:space="0" w:color="auto"/>
        <w:right w:val="none" w:sz="0" w:space="0" w:color="auto"/>
      </w:divBdr>
    </w:div>
    <w:div w:id="1099057018">
      <w:bodyDiv w:val="1"/>
      <w:marLeft w:val="0"/>
      <w:marRight w:val="0"/>
      <w:marTop w:val="0"/>
      <w:marBottom w:val="0"/>
      <w:divBdr>
        <w:top w:val="none" w:sz="0" w:space="0" w:color="auto"/>
        <w:left w:val="none" w:sz="0" w:space="0" w:color="auto"/>
        <w:bottom w:val="none" w:sz="0" w:space="0" w:color="auto"/>
        <w:right w:val="none" w:sz="0" w:space="0" w:color="auto"/>
      </w:divBdr>
    </w:div>
    <w:div w:id="1100906209">
      <w:bodyDiv w:val="1"/>
      <w:marLeft w:val="0"/>
      <w:marRight w:val="0"/>
      <w:marTop w:val="0"/>
      <w:marBottom w:val="0"/>
      <w:divBdr>
        <w:top w:val="none" w:sz="0" w:space="0" w:color="auto"/>
        <w:left w:val="none" w:sz="0" w:space="0" w:color="auto"/>
        <w:bottom w:val="none" w:sz="0" w:space="0" w:color="auto"/>
        <w:right w:val="none" w:sz="0" w:space="0" w:color="auto"/>
      </w:divBdr>
    </w:div>
    <w:div w:id="1110470290">
      <w:bodyDiv w:val="1"/>
      <w:marLeft w:val="0"/>
      <w:marRight w:val="0"/>
      <w:marTop w:val="0"/>
      <w:marBottom w:val="0"/>
      <w:divBdr>
        <w:top w:val="none" w:sz="0" w:space="0" w:color="auto"/>
        <w:left w:val="none" w:sz="0" w:space="0" w:color="auto"/>
        <w:bottom w:val="none" w:sz="0" w:space="0" w:color="auto"/>
        <w:right w:val="none" w:sz="0" w:space="0" w:color="auto"/>
      </w:divBdr>
    </w:div>
    <w:div w:id="1120995110">
      <w:bodyDiv w:val="1"/>
      <w:marLeft w:val="0"/>
      <w:marRight w:val="0"/>
      <w:marTop w:val="0"/>
      <w:marBottom w:val="0"/>
      <w:divBdr>
        <w:top w:val="none" w:sz="0" w:space="0" w:color="auto"/>
        <w:left w:val="none" w:sz="0" w:space="0" w:color="auto"/>
        <w:bottom w:val="none" w:sz="0" w:space="0" w:color="auto"/>
        <w:right w:val="none" w:sz="0" w:space="0" w:color="auto"/>
      </w:divBdr>
    </w:div>
    <w:div w:id="1136951204">
      <w:bodyDiv w:val="1"/>
      <w:marLeft w:val="0"/>
      <w:marRight w:val="0"/>
      <w:marTop w:val="0"/>
      <w:marBottom w:val="0"/>
      <w:divBdr>
        <w:top w:val="none" w:sz="0" w:space="0" w:color="auto"/>
        <w:left w:val="none" w:sz="0" w:space="0" w:color="auto"/>
        <w:bottom w:val="none" w:sz="0" w:space="0" w:color="auto"/>
        <w:right w:val="none" w:sz="0" w:space="0" w:color="auto"/>
      </w:divBdr>
    </w:div>
    <w:div w:id="1137145850">
      <w:bodyDiv w:val="1"/>
      <w:marLeft w:val="0"/>
      <w:marRight w:val="0"/>
      <w:marTop w:val="0"/>
      <w:marBottom w:val="0"/>
      <w:divBdr>
        <w:top w:val="none" w:sz="0" w:space="0" w:color="auto"/>
        <w:left w:val="none" w:sz="0" w:space="0" w:color="auto"/>
        <w:bottom w:val="none" w:sz="0" w:space="0" w:color="auto"/>
        <w:right w:val="none" w:sz="0" w:space="0" w:color="auto"/>
      </w:divBdr>
    </w:div>
    <w:div w:id="1138642964">
      <w:bodyDiv w:val="1"/>
      <w:marLeft w:val="0"/>
      <w:marRight w:val="0"/>
      <w:marTop w:val="0"/>
      <w:marBottom w:val="0"/>
      <w:divBdr>
        <w:top w:val="none" w:sz="0" w:space="0" w:color="auto"/>
        <w:left w:val="none" w:sz="0" w:space="0" w:color="auto"/>
        <w:bottom w:val="none" w:sz="0" w:space="0" w:color="auto"/>
        <w:right w:val="none" w:sz="0" w:space="0" w:color="auto"/>
      </w:divBdr>
    </w:div>
    <w:div w:id="1160462561">
      <w:bodyDiv w:val="1"/>
      <w:marLeft w:val="0"/>
      <w:marRight w:val="0"/>
      <w:marTop w:val="0"/>
      <w:marBottom w:val="0"/>
      <w:divBdr>
        <w:top w:val="none" w:sz="0" w:space="0" w:color="auto"/>
        <w:left w:val="none" w:sz="0" w:space="0" w:color="auto"/>
        <w:bottom w:val="none" w:sz="0" w:space="0" w:color="auto"/>
        <w:right w:val="none" w:sz="0" w:space="0" w:color="auto"/>
      </w:divBdr>
    </w:div>
    <w:div w:id="1162817626">
      <w:bodyDiv w:val="1"/>
      <w:marLeft w:val="0"/>
      <w:marRight w:val="0"/>
      <w:marTop w:val="0"/>
      <w:marBottom w:val="0"/>
      <w:divBdr>
        <w:top w:val="none" w:sz="0" w:space="0" w:color="auto"/>
        <w:left w:val="none" w:sz="0" w:space="0" w:color="auto"/>
        <w:bottom w:val="none" w:sz="0" w:space="0" w:color="auto"/>
        <w:right w:val="none" w:sz="0" w:space="0" w:color="auto"/>
      </w:divBdr>
    </w:div>
    <w:div w:id="1163005849">
      <w:bodyDiv w:val="1"/>
      <w:marLeft w:val="0"/>
      <w:marRight w:val="0"/>
      <w:marTop w:val="0"/>
      <w:marBottom w:val="0"/>
      <w:divBdr>
        <w:top w:val="none" w:sz="0" w:space="0" w:color="auto"/>
        <w:left w:val="none" w:sz="0" w:space="0" w:color="auto"/>
        <w:bottom w:val="none" w:sz="0" w:space="0" w:color="auto"/>
        <w:right w:val="none" w:sz="0" w:space="0" w:color="auto"/>
      </w:divBdr>
    </w:div>
    <w:div w:id="1180698578">
      <w:bodyDiv w:val="1"/>
      <w:marLeft w:val="0"/>
      <w:marRight w:val="0"/>
      <w:marTop w:val="0"/>
      <w:marBottom w:val="0"/>
      <w:divBdr>
        <w:top w:val="none" w:sz="0" w:space="0" w:color="auto"/>
        <w:left w:val="none" w:sz="0" w:space="0" w:color="auto"/>
        <w:bottom w:val="none" w:sz="0" w:space="0" w:color="auto"/>
        <w:right w:val="none" w:sz="0" w:space="0" w:color="auto"/>
      </w:divBdr>
    </w:div>
    <w:div w:id="1190921184">
      <w:bodyDiv w:val="1"/>
      <w:marLeft w:val="0"/>
      <w:marRight w:val="0"/>
      <w:marTop w:val="0"/>
      <w:marBottom w:val="0"/>
      <w:divBdr>
        <w:top w:val="none" w:sz="0" w:space="0" w:color="auto"/>
        <w:left w:val="none" w:sz="0" w:space="0" w:color="auto"/>
        <w:bottom w:val="none" w:sz="0" w:space="0" w:color="auto"/>
        <w:right w:val="none" w:sz="0" w:space="0" w:color="auto"/>
      </w:divBdr>
    </w:div>
    <w:div w:id="1195847746">
      <w:bodyDiv w:val="1"/>
      <w:marLeft w:val="0"/>
      <w:marRight w:val="0"/>
      <w:marTop w:val="0"/>
      <w:marBottom w:val="0"/>
      <w:divBdr>
        <w:top w:val="none" w:sz="0" w:space="0" w:color="auto"/>
        <w:left w:val="none" w:sz="0" w:space="0" w:color="auto"/>
        <w:bottom w:val="none" w:sz="0" w:space="0" w:color="auto"/>
        <w:right w:val="none" w:sz="0" w:space="0" w:color="auto"/>
      </w:divBdr>
    </w:div>
    <w:div w:id="1207906994">
      <w:bodyDiv w:val="1"/>
      <w:marLeft w:val="0"/>
      <w:marRight w:val="0"/>
      <w:marTop w:val="0"/>
      <w:marBottom w:val="0"/>
      <w:divBdr>
        <w:top w:val="none" w:sz="0" w:space="0" w:color="auto"/>
        <w:left w:val="none" w:sz="0" w:space="0" w:color="auto"/>
        <w:bottom w:val="none" w:sz="0" w:space="0" w:color="auto"/>
        <w:right w:val="none" w:sz="0" w:space="0" w:color="auto"/>
      </w:divBdr>
    </w:div>
    <w:div w:id="1208958031">
      <w:bodyDiv w:val="1"/>
      <w:marLeft w:val="0"/>
      <w:marRight w:val="0"/>
      <w:marTop w:val="0"/>
      <w:marBottom w:val="0"/>
      <w:divBdr>
        <w:top w:val="none" w:sz="0" w:space="0" w:color="auto"/>
        <w:left w:val="none" w:sz="0" w:space="0" w:color="auto"/>
        <w:bottom w:val="none" w:sz="0" w:space="0" w:color="auto"/>
        <w:right w:val="none" w:sz="0" w:space="0" w:color="auto"/>
      </w:divBdr>
    </w:div>
    <w:div w:id="1213033275">
      <w:bodyDiv w:val="1"/>
      <w:marLeft w:val="0"/>
      <w:marRight w:val="0"/>
      <w:marTop w:val="0"/>
      <w:marBottom w:val="0"/>
      <w:divBdr>
        <w:top w:val="none" w:sz="0" w:space="0" w:color="auto"/>
        <w:left w:val="none" w:sz="0" w:space="0" w:color="auto"/>
        <w:bottom w:val="none" w:sz="0" w:space="0" w:color="auto"/>
        <w:right w:val="none" w:sz="0" w:space="0" w:color="auto"/>
      </w:divBdr>
    </w:div>
    <w:div w:id="1213149445">
      <w:bodyDiv w:val="1"/>
      <w:marLeft w:val="0"/>
      <w:marRight w:val="0"/>
      <w:marTop w:val="0"/>
      <w:marBottom w:val="0"/>
      <w:divBdr>
        <w:top w:val="none" w:sz="0" w:space="0" w:color="auto"/>
        <w:left w:val="none" w:sz="0" w:space="0" w:color="auto"/>
        <w:bottom w:val="none" w:sz="0" w:space="0" w:color="auto"/>
        <w:right w:val="none" w:sz="0" w:space="0" w:color="auto"/>
      </w:divBdr>
    </w:div>
    <w:div w:id="1231430934">
      <w:bodyDiv w:val="1"/>
      <w:marLeft w:val="0"/>
      <w:marRight w:val="0"/>
      <w:marTop w:val="0"/>
      <w:marBottom w:val="0"/>
      <w:divBdr>
        <w:top w:val="none" w:sz="0" w:space="0" w:color="auto"/>
        <w:left w:val="none" w:sz="0" w:space="0" w:color="auto"/>
        <w:bottom w:val="none" w:sz="0" w:space="0" w:color="auto"/>
        <w:right w:val="none" w:sz="0" w:space="0" w:color="auto"/>
      </w:divBdr>
    </w:div>
    <w:div w:id="1232502668">
      <w:bodyDiv w:val="1"/>
      <w:marLeft w:val="0"/>
      <w:marRight w:val="0"/>
      <w:marTop w:val="0"/>
      <w:marBottom w:val="0"/>
      <w:divBdr>
        <w:top w:val="none" w:sz="0" w:space="0" w:color="auto"/>
        <w:left w:val="none" w:sz="0" w:space="0" w:color="auto"/>
        <w:bottom w:val="none" w:sz="0" w:space="0" w:color="auto"/>
        <w:right w:val="none" w:sz="0" w:space="0" w:color="auto"/>
      </w:divBdr>
    </w:div>
    <w:div w:id="1251238230">
      <w:bodyDiv w:val="1"/>
      <w:marLeft w:val="0"/>
      <w:marRight w:val="0"/>
      <w:marTop w:val="0"/>
      <w:marBottom w:val="0"/>
      <w:divBdr>
        <w:top w:val="none" w:sz="0" w:space="0" w:color="auto"/>
        <w:left w:val="none" w:sz="0" w:space="0" w:color="auto"/>
        <w:bottom w:val="none" w:sz="0" w:space="0" w:color="auto"/>
        <w:right w:val="none" w:sz="0" w:space="0" w:color="auto"/>
      </w:divBdr>
    </w:div>
    <w:div w:id="1256599002">
      <w:bodyDiv w:val="1"/>
      <w:marLeft w:val="0"/>
      <w:marRight w:val="0"/>
      <w:marTop w:val="0"/>
      <w:marBottom w:val="0"/>
      <w:divBdr>
        <w:top w:val="none" w:sz="0" w:space="0" w:color="auto"/>
        <w:left w:val="none" w:sz="0" w:space="0" w:color="auto"/>
        <w:bottom w:val="none" w:sz="0" w:space="0" w:color="auto"/>
        <w:right w:val="none" w:sz="0" w:space="0" w:color="auto"/>
      </w:divBdr>
    </w:div>
    <w:div w:id="1272741543">
      <w:bodyDiv w:val="1"/>
      <w:marLeft w:val="0"/>
      <w:marRight w:val="0"/>
      <w:marTop w:val="0"/>
      <w:marBottom w:val="0"/>
      <w:divBdr>
        <w:top w:val="none" w:sz="0" w:space="0" w:color="auto"/>
        <w:left w:val="none" w:sz="0" w:space="0" w:color="auto"/>
        <w:bottom w:val="none" w:sz="0" w:space="0" w:color="auto"/>
        <w:right w:val="none" w:sz="0" w:space="0" w:color="auto"/>
      </w:divBdr>
    </w:div>
    <w:div w:id="1280065366">
      <w:bodyDiv w:val="1"/>
      <w:marLeft w:val="0"/>
      <w:marRight w:val="0"/>
      <w:marTop w:val="0"/>
      <w:marBottom w:val="0"/>
      <w:divBdr>
        <w:top w:val="none" w:sz="0" w:space="0" w:color="auto"/>
        <w:left w:val="none" w:sz="0" w:space="0" w:color="auto"/>
        <w:bottom w:val="none" w:sz="0" w:space="0" w:color="auto"/>
        <w:right w:val="none" w:sz="0" w:space="0" w:color="auto"/>
      </w:divBdr>
    </w:div>
    <w:div w:id="1286345942">
      <w:bodyDiv w:val="1"/>
      <w:marLeft w:val="0"/>
      <w:marRight w:val="0"/>
      <w:marTop w:val="0"/>
      <w:marBottom w:val="0"/>
      <w:divBdr>
        <w:top w:val="none" w:sz="0" w:space="0" w:color="auto"/>
        <w:left w:val="none" w:sz="0" w:space="0" w:color="auto"/>
        <w:bottom w:val="none" w:sz="0" w:space="0" w:color="auto"/>
        <w:right w:val="none" w:sz="0" w:space="0" w:color="auto"/>
      </w:divBdr>
    </w:div>
    <w:div w:id="1301113467">
      <w:bodyDiv w:val="1"/>
      <w:marLeft w:val="0"/>
      <w:marRight w:val="0"/>
      <w:marTop w:val="0"/>
      <w:marBottom w:val="0"/>
      <w:divBdr>
        <w:top w:val="none" w:sz="0" w:space="0" w:color="auto"/>
        <w:left w:val="none" w:sz="0" w:space="0" w:color="auto"/>
        <w:bottom w:val="none" w:sz="0" w:space="0" w:color="auto"/>
        <w:right w:val="none" w:sz="0" w:space="0" w:color="auto"/>
      </w:divBdr>
    </w:div>
    <w:div w:id="1301374612">
      <w:bodyDiv w:val="1"/>
      <w:marLeft w:val="0"/>
      <w:marRight w:val="0"/>
      <w:marTop w:val="0"/>
      <w:marBottom w:val="0"/>
      <w:divBdr>
        <w:top w:val="none" w:sz="0" w:space="0" w:color="auto"/>
        <w:left w:val="none" w:sz="0" w:space="0" w:color="auto"/>
        <w:bottom w:val="none" w:sz="0" w:space="0" w:color="auto"/>
        <w:right w:val="none" w:sz="0" w:space="0" w:color="auto"/>
      </w:divBdr>
    </w:div>
    <w:div w:id="1314337573">
      <w:bodyDiv w:val="1"/>
      <w:marLeft w:val="0"/>
      <w:marRight w:val="0"/>
      <w:marTop w:val="0"/>
      <w:marBottom w:val="0"/>
      <w:divBdr>
        <w:top w:val="none" w:sz="0" w:space="0" w:color="auto"/>
        <w:left w:val="none" w:sz="0" w:space="0" w:color="auto"/>
        <w:bottom w:val="none" w:sz="0" w:space="0" w:color="auto"/>
        <w:right w:val="none" w:sz="0" w:space="0" w:color="auto"/>
      </w:divBdr>
    </w:div>
    <w:div w:id="1319769969">
      <w:bodyDiv w:val="1"/>
      <w:marLeft w:val="0"/>
      <w:marRight w:val="0"/>
      <w:marTop w:val="0"/>
      <w:marBottom w:val="0"/>
      <w:divBdr>
        <w:top w:val="none" w:sz="0" w:space="0" w:color="auto"/>
        <w:left w:val="none" w:sz="0" w:space="0" w:color="auto"/>
        <w:bottom w:val="none" w:sz="0" w:space="0" w:color="auto"/>
        <w:right w:val="none" w:sz="0" w:space="0" w:color="auto"/>
      </w:divBdr>
    </w:div>
    <w:div w:id="1319849709">
      <w:bodyDiv w:val="1"/>
      <w:marLeft w:val="0"/>
      <w:marRight w:val="0"/>
      <w:marTop w:val="0"/>
      <w:marBottom w:val="0"/>
      <w:divBdr>
        <w:top w:val="none" w:sz="0" w:space="0" w:color="auto"/>
        <w:left w:val="none" w:sz="0" w:space="0" w:color="auto"/>
        <w:bottom w:val="none" w:sz="0" w:space="0" w:color="auto"/>
        <w:right w:val="none" w:sz="0" w:space="0" w:color="auto"/>
      </w:divBdr>
    </w:div>
    <w:div w:id="1338577310">
      <w:bodyDiv w:val="1"/>
      <w:marLeft w:val="0"/>
      <w:marRight w:val="0"/>
      <w:marTop w:val="0"/>
      <w:marBottom w:val="0"/>
      <w:divBdr>
        <w:top w:val="none" w:sz="0" w:space="0" w:color="auto"/>
        <w:left w:val="none" w:sz="0" w:space="0" w:color="auto"/>
        <w:bottom w:val="none" w:sz="0" w:space="0" w:color="auto"/>
        <w:right w:val="none" w:sz="0" w:space="0" w:color="auto"/>
      </w:divBdr>
    </w:div>
    <w:div w:id="1343434775">
      <w:bodyDiv w:val="1"/>
      <w:marLeft w:val="0"/>
      <w:marRight w:val="0"/>
      <w:marTop w:val="0"/>
      <w:marBottom w:val="0"/>
      <w:divBdr>
        <w:top w:val="none" w:sz="0" w:space="0" w:color="auto"/>
        <w:left w:val="none" w:sz="0" w:space="0" w:color="auto"/>
        <w:bottom w:val="none" w:sz="0" w:space="0" w:color="auto"/>
        <w:right w:val="none" w:sz="0" w:space="0" w:color="auto"/>
      </w:divBdr>
    </w:div>
    <w:div w:id="1344280905">
      <w:bodyDiv w:val="1"/>
      <w:marLeft w:val="0"/>
      <w:marRight w:val="0"/>
      <w:marTop w:val="0"/>
      <w:marBottom w:val="0"/>
      <w:divBdr>
        <w:top w:val="none" w:sz="0" w:space="0" w:color="auto"/>
        <w:left w:val="none" w:sz="0" w:space="0" w:color="auto"/>
        <w:bottom w:val="none" w:sz="0" w:space="0" w:color="auto"/>
        <w:right w:val="none" w:sz="0" w:space="0" w:color="auto"/>
      </w:divBdr>
    </w:div>
    <w:div w:id="1359545533">
      <w:bodyDiv w:val="1"/>
      <w:marLeft w:val="0"/>
      <w:marRight w:val="0"/>
      <w:marTop w:val="0"/>
      <w:marBottom w:val="0"/>
      <w:divBdr>
        <w:top w:val="none" w:sz="0" w:space="0" w:color="auto"/>
        <w:left w:val="none" w:sz="0" w:space="0" w:color="auto"/>
        <w:bottom w:val="none" w:sz="0" w:space="0" w:color="auto"/>
        <w:right w:val="none" w:sz="0" w:space="0" w:color="auto"/>
      </w:divBdr>
    </w:div>
    <w:div w:id="1361131690">
      <w:bodyDiv w:val="1"/>
      <w:marLeft w:val="0"/>
      <w:marRight w:val="0"/>
      <w:marTop w:val="0"/>
      <w:marBottom w:val="0"/>
      <w:divBdr>
        <w:top w:val="none" w:sz="0" w:space="0" w:color="auto"/>
        <w:left w:val="none" w:sz="0" w:space="0" w:color="auto"/>
        <w:bottom w:val="none" w:sz="0" w:space="0" w:color="auto"/>
        <w:right w:val="none" w:sz="0" w:space="0" w:color="auto"/>
      </w:divBdr>
    </w:div>
    <w:div w:id="1376388985">
      <w:bodyDiv w:val="1"/>
      <w:marLeft w:val="0"/>
      <w:marRight w:val="0"/>
      <w:marTop w:val="0"/>
      <w:marBottom w:val="0"/>
      <w:divBdr>
        <w:top w:val="none" w:sz="0" w:space="0" w:color="auto"/>
        <w:left w:val="none" w:sz="0" w:space="0" w:color="auto"/>
        <w:bottom w:val="none" w:sz="0" w:space="0" w:color="auto"/>
        <w:right w:val="none" w:sz="0" w:space="0" w:color="auto"/>
      </w:divBdr>
    </w:div>
    <w:div w:id="1378044782">
      <w:bodyDiv w:val="1"/>
      <w:marLeft w:val="0"/>
      <w:marRight w:val="0"/>
      <w:marTop w:val="0"/>
      <w:marBottom w:val="0"/>
      <w:divBdr>
        <w:top w:val="none" w:sz="0" w:space="0" w:color="auto"/>
        <w:left w:val="none" w:sz="0" w:space="0" w:color="auto"/>
        <w:bottom w:val="none" w:sz="0" w:space="0" w:color="auto"/>
        <w:right w:val="none" w:sz="0" w:space="0" w:color="auto"/>
      </w:divBdr>
    </w:div>
    <w:div w:id="1379166454">
      <w:bodyDiv w:val="1"/>
      <w:marLeft w:val="0"/>
      <w:marRight w:val="0"/>
      <w:marTop w:val="0"/>
      <w:marBottom w:val="0"/>
      <w:divBdr>
        <w:top w:val="none" w:sz="0" w:space="0" w:color="auto"/>
        <w:left w:val="none" w:sz="0" w:space="0" w:color="auto"/>
        <w:bottom w:val="none" w:sz="0" w:space="0" w:color="auto"/>
        <w:right w:val="none" w:sz="0" w:space="0" w:color="auto"/>
      </w:divBdr>
    </w:div>
    <w:div w:id="1380128341">
      <w:bodyDiv w:val="1"/>
      <w:marLeft w:val="0"/>
      <w:marRight w:val="0"/>
      <w:marTop w:val="0"/>
      <w:marBottom w:val="0"/>
      <w:divBdr>
        <w:top w:val="none" w:sz="0" w:space="0" w:color="auto"/>
        <w:left w:val="none" w:sz="0" w:space="0" w:color="auto"/>
        <w:bottom w:val="none" w:sz="0" w:space="0" w:color="auto"/>
        <w:right w:val="none" w:sz="0" w:space="0" w:color="auto"/>
      </w:divBdr>
    </w:div>
    <w:div w:id="1391995408">
      <w:bodyDiv w:val="1"/>
      <w:marLeft w:val="0"/>
      <w:marRight w:val="0"/>
      <w:marTop w:val="0"/>
      <w:marBottom w:val="0"/>
      <w:divBdr>
        <w:top w:val="none" w:sz="0" w:space="0" w:color="auto"/>
        <w:left w:val="none" w:sz="0" w:space="0" w:color="auto"/>
        <w:bottom w:val="none" w:sz="0" w:space="0" w:color="auto"/>
        <w:right w:val="none" w:sz="0" w:space="0" w:color="auto"/>
      </w:divBdr>
    </w:div>
    <w:div w:id="1396126920">
      <w:bodyDiv w:val="1"/>
      <w:marLeft w:val="0"/>
      <w:marRight w:val="0"/>
      <w:marTop w:val="0"/>
      <w:marBottom w:val="0"/>
      <w:divBdr>
        <w:top w:val="none" w:sz="0" w:space="0" w:color="auto"/>
        <w:left w:val="none" w:sz="0" w:space="0" w:color="auto"/>
        <w:bottom w:val="none" w:sz="0" w:space="0" w:color="auto"/>
        <w:right w:val="none" w:sz="0" w:space="0" w:color="auto"/>
      </w:divBdr>
    </w:div>
    <w:div w:id="1404833921">
      <w:bodyDiv w:val="1"/>
      <w:marLeft w:val="0"/>
      <w:marRight w:val="0"/>
      <w:marTop w:val="0"/>
      <w:marBottom w:val="0"/>
      <w:divBdr>
        <w:top w:val="none" w:sz="0" w:space="0" w:color="auto"/>
        <w:left w:val="none" w:sz="0" w:space="0" w:color="auto"/>
        <w:bottom w:val="none" w:sz="0" w:space="0" w:color="auto"/>
        <w:right w:val="none" w:sz="0" w:space="0" w:color="auto"/>
      </w:divBdr>
    </w:div>
    <w:div w:id="1407798231">
      <w:bodyDiv w:val="1"/>
      <w:marLeft w:val="0"/>
      <w:marRight w:val="0"/>
      <w:marTop w:val="0"/>
      <w:marBottom w:val="0"/>
      <w:divBdr>
        <w:top w:val="none" w:sz="0" w:space="0" w:color="auto"/>
        <w:left w:val="none" w:sz="0" w:space="0" w:color="auto"/>
        <w:bottom w:val="none" w:sz="0" w:space="0" w:color="auto"/>
        <w:right w:val="none" w:sz="0" w:space="0" w:color="auto"/>
      </w:divBdr>
    </w:div>
    <w:div w:id="1408267571">
      <w:bodyDiv w:val="1"/>
      <w:marLeft w:val="0"/>
      <w:marRight w:val="0"/>
      <w:marTop w:val="0"/>
      <w:marBottom w:val="0"/>
      <w:divBdr>
        <w:top w:val="none" w:sz="0" w:space="0" w:color="auto"/>
        <w:left w:val="none" w:sz="0" w:space="0" w:color="auto"/>
        <w:bottom w:val="none" w:sz="0" w:space="0" w:color="auto"/>
        <w:right w:val="none" w:sz="0" w:space="0" w:color="auto"/>
      </w:divBdr>
    </w:div>
    <w:div w:id="1415010773">
      <w:bodyDiv w:val="1"/>
      <w:marLeft w:val="0"/>
      <w:marRight w:val="0"/>
      <w:marTop w:val="0"/>
      <w:marBottom w:val="0"/>
      <w:divBdr>
        <w:top w:val="none" w:sz="0" w:space="0" w:color="auto"/>
        <w:left w:val="none" w:sz="0" w:space="0" w:color="auto"/>
        <w:bottom w:val="none" w:sz="0" w:space="0" w:color="auto"/>
        <w:right w:val="none" w:sz="0" w:space="0" w:color="auto"/>
      </w:divBdr>
    </w:div>
    <w:div w:id="1416396258">
      <w:bodyDiv w:val="1"/>
      <w:marLeft w:val="0"/>
      <w:marRight w:val="0"/>
      <w:marTop w:val="0"/>
      <w:marBottom w:val="0"/>
      <w:divBdr>
        <w:top w:val="none" w:sz="0" w:space="0" w:color="auto"/>
        <w:left w:val="none" w:sz="0" w:space="0" w:color="auto"/>
        <w:bottom w:val="none" w:sz="0" w:space="0" w:color="auto"/>
        <w:right w:val="none" w:sz="0" w:space="0" w:color="auto"/>
      </w:divBdr>
    </w:div>
    <w:div w:id="1431270750">
      <w:bodyDiv w:val="1"/>
      <w:marLeft w:val="0"/>
      <w:marRight w:val="0"/>
      <w:marTop w:val="0"/>
      <w:marBottom w:val="0"/>
      <w:divBdr>
        <w:top w:val="none" w:sz="0" w:space="0" w:color="auto"/>
        <w:left w:val="none" w:sz="0" w:space="0" w:color="auto"/>
        <w:bottom w:val="none" w:sz="0" w:space="0" w:color="auto"/>
        <w:right w:val="none" w:sz="0" w:space="0" w:color="auto"/>
      </w:divBdr>
    </w:div>
    <w:div w:id="1433741825">
      <w:bodyDiv w:val="1"/>
      <w:marLeft w:val="0"/>
      <w:marRight w:val="0"/>
      <w:marTop w:val="0"/>
      <w:marBottom w:val="0"/>
      <w:divBdr>
        <w:top w:val="none" w:sz="0" w:space="0" w:color="auto"/>
        <w:left w:val="none" w:sz="0" w:space="0" w:color="auto"/>
        <w:bottom w:val="none" w:sz="0" w:space="0" w:color="auto"/>
        <w:right w:val="none" w:sz="0" w:space="0" w:color="auto"/>
      </w:divBdr>
    </w:div>
    <w:div w:id="1447192072">
      <w:bodyDiv w:val="1"/>
      <w:marLeft w:val="0"/>
      <w:marRight w:val="0"/>
      <w:marTop w:val="0"/>
      <w:marBottom w:val="0"/>
      <w:divBdr>
        <w:top w:val="none" w:sz="0" w:space="0" w:color="auto"/>
        <w:left w:val="none" w:sz="0" w:space="0" w:color="auto"/>
        <w:bottom w:val="none" w:sz="0" w:space="0" w:color="auto"/>
        <w:right w:val="none" w:sz="0" w:space="0" w:color="auto"/>
      </w:divBdr>
    </w:div>
    <w:div w:id="1448427931">
      <w:bodyDiv w:val="1"/>
      <w:marLeft w:val="0"/>
      <w:marRight w:val="0"/>
      <w:marTop w:val="0"/>
      <w:marBottom w:val="0"/>
      <w:divBdr>
        <w:top w:val="none" w:sz="0" w:space="0" w:color="auto"/>
        <w:left w:val="none" w:sz="0" w:space="0" w:color="auto"/>
        <w:bottom w:val="none" w:sz="0" w:space="0" w:color="auto"/>
        <w:right w:val="none" w:sz="0" w:space="0" w:color="auto"/>
      </w:divBdr>
    </w:div>
    <w:div w:id="1450050592">
      <w:bodyDiv w:val="1"/>
      <w:marLeft w:val="0"/>
      <w:marRight w:val="0"/>
      <w:marTop w:val="0"/>
      <w:marBottom w:val="0"/>
      <w:divBdr>
        <w:top w:val="none" w:sz="0" w:space="0" w:color="auto"/>
        <w:left w:val="none" w:sz="0" w:space="0" w:color="auto"/>
        <w:bottom w:val="none" w:sz="0" w:space="0" w:color="auto"/>
        <w:right w:val="none" w:sz="0" w:space="0" w:color="auto"/>
      </w:divBdr>
    </w:div>
    <w:div w:id="1456220572">
      <w:bodyDiv w:val="1"/>
      <w:marLeft w:val="0"/>
      <w:marRight w:val="0"/>
      <w:marTop w:val="0"/>
      <w:marBottom w:val="0"/>
      <w:divBdr>
        <w:top w:val="none" w:sz="0" w:space="0" w:color="auto"/>
        <w:left w:val="none" w:sz="0" w:space="0" w:color="auto"/>
        <w:bottom w:val="none" w:sz="0" w:space="0" w:color="auto"/>
        <w:right w:val="none" w:sz="0" w:space="0" w:color="auto"/>
      </w:divBdr>
    </w:div>
    <w:div w:id="1459761504">
      <w:bodyDiv w:val="1"/>
      <w:marLeft w:val="0"/>
      <w:marRight w:val="0"/>
      <w:marTop w:val="0"/>
      <w:marBottom w:val="0"/>
      <w:divBdr>
        <w:top w:val="none" w:sz="0" w:space="0" w:color="auto"/>
        <w:left w:val="none" w:sz="0" w:space="0" w:color="auto"/>
        <w:bottom w:val="none" w:sz="0" w:space="0" w:color="auto"/>
        <w:right w:val="none" w:sz="0" w:space="0" w:color="auto"/>
      </w:divBdr>
    </w:div>
    <w:div w:id="1466971487">
      <w:bodyDiv w:val="1"/>
      <w:marLeft w:val="0"/>
      <w:marRight w:val="0"/>
      <w:marTop w:val="0"/>
      <w:marBottom w:val="0"/>
      <w:divBdr>
        <w:top w:val="none" w:sz="0" w:space="0" w:color="auto"/>
        <w:left w:val="none" w:sz="0" w:space="0" w:color="auto"/>
        <w:bottom w:val="none" w:sz="0" w:space="0" w:color="auto"/>
        <w:right w:val="none" w:sz="0" w:space="0" w:color="auto"/>
      </w:divBdr>
    </w:div>
    <w:div w:id="1470396603">
      <w:bodyDiv w:val="1"/>
      <w:marLeft w:val="0"/>
      <w:marRight w:val="0"/>
      <w:marTop w:val="0"/>
      <w:marBottom w:val="0"/>
      <w:divBdr>
        <w:top w:val="none" w:sz="0" w:space="0" w:color="auto"/>
        <w:left w:val="none" w:sz="0" w:space="0" w:color="auto"/>
        <w:bottom w:val="none" w:sz="0" w:space="0" w:color="auto"/>
        <w:right w:val="none" w:sz="0" w:space="0" w:color="auto"/>
      </w:divBdr>
    </w:div>
    <w:div w:id="1489592939">
      <w:bodyDiv w:val="1"/>
      <w:marLeft w:val="0"/>
      <w:marRight w:val="0"/>
      <w:marTop w:val="0"/>
      <w:marBottom w:val="0"/>
      <w:divBdr>
        <w:top w:val="none" w:sz="0" w:space="0" w:color="auto"/>
        <w:left w:val="none" w:sz="0" w:space="0" w:color="auto"/>
        <w:bottom w:val="none" w:sz="0" w:space="0" w:color="auto"/>
        <w:right w:val="none" w:sz="0" w:space="0" w:color="auto"/>
      </w:divBdr>
    </w:div>
    <w:div w:id="1522165734">
      <w:bodyDiv w:val="1"/>
      <w:marLeft w:val="0"/>
      <w:marRight w:val="0"/>
      <w:marTop w:val="0"/>
      <w:marBottom w:val="0"/>
      <w:divBdr>
        <w:top w:val="none" w:sz="0" w:space="0" w:color="auto"/>
        <w:left w:val="none" w:sz="0" w:space="0" w:color="auto"/>
        <w:bottom w:val="none" w:sz="0" w:space="0" w:color="auto"/>
        <w:right w:val="none" w:sz="0" w:space="0" w:color="auto"/>
      </w:divBdr>
    </w:div>
    <w:div w:id="1529954795">
      <w:bodyDiv w:val="1"/>
      <w:marLeft w:val="0"/>
      <w:marRight w:val="0"/>
      <w:marTop w:val="0"/>
      <w:marBottom w:val="0"/>
      <w:divBdr>
        <w:top w:val="none" w:sz="0" w:space="0" w:color="auto"/>
        <w:left w:val="none" w:sz="0" w:space="0" w:color="auto"/>
        <w:bottom w:val="none" w:sz="0" w:space="0" w:color="auto"/>
        <w:right w:val="none" w:sz="0" w:space="0" w:color="auto"/>
      </w:divBdr>
    </w:div>
    <w:div w:id="1530219366">
      <w:bodyDiv w:val="1"/>
      <w:marLeft w:val="0"/>
      <w:marRight w:val="0"/>
      <w:marTop w:val="0"/>
      <w:marBottom w:val="0"/>
      <w:divBdr>
        <w:top w:val="none" w:sz="0" w:space="0" w:color="auto"/>
        <w:left w:val="none" w:sz="0" w:space="0" w:color="auto"/>
        <w:bottom w:val="none" w:sz="0" w:space="0" w:color="auto"/>
        <w:right w:val="none" w:sz="0" w:space="0" w:color="auto"/>
      </w:divBdr>
    </w:div>
    <w:div w:id="1534995032">
      <w:bodyDiv w:val="1"/>
      <w:marLeft w:val="0"/>
      <w:marRight w:val="0"/>
      <w:marTop w:val="0"/>
      <w:marBottom w:val="0"/>
      <w:divBdr>
        <w:top w:val="none" w:sz="0" w:space="0" w:color="auto"/>
        <w:left w:val="none" w:sz="0" w:space="0" w:color="auto"/>
        <w:bottom w:val="none" w:sz="0" w:space="0" w:color="auto"/>
        <w:right w:val="none" w:sz="0" w:space="0" w:color="auto"/>
      </w:divBdr>
    </w:div>
    <w:div w:id="1548642285">
      <w:bodyDiv w:val="1"/>
      <w:marLeft w:val="0"/>
      <w:marRight w:val="0"/>
      <w:marTop w:val="0"/>
      <w:marBottom w:val="0"/>
      <w:divBdr>
        <w:top w:val="none" w:sz="0" w:space="0" w:color="auto"/>
        <w:left w:val="none" w:sz="0" w:space="0" w:color="auto"/>
        <w:bottom w:val="none" w:sz="0" w:space="0" w:color="auto"/>
        <w:right w:val="none" w:sz="0" w:space="0" w:color="auto"/>
      </w:divBdr>
    </w:div>
    <w:div w:id="1549297285">
      <w:bodyDiv w:val="1"/>
      <w:marLeft w:val="0"/>
      <w:marRight w:val="0"/>
      <w:marTop w:val="0"/>
      <w:marBottom w:val="0"/>
      <w:divBdr>
        <w:top w:val="none" w:sz="0" w:space="0" w:color="auto"/>
        <w:left w:val="none" w:sz="0" w:space="0" w:color="auto"/>
        <w:bottom w:val="none" w:sz="0" w:space="0" w:color="auto"/>
        <w:right w:val="none" w:sz="0" w:space="0" w:color="auto"/>
      </w:divBdr>
    </w:div>
    <w:div w:id="1566066496">
      <w:bodyDiv w:val="1"/>
      <w:marLeft w:val="0"/>
      <w:marRight w:val="0"/>
      <w:marTop w:val="0"/>
      <w:marBottom w:val="0"/>
      <w:divBdr>
        <w:top w:val="none" w:sz="0" w:space="0" w:color="auto"/>
        <w:left w:val="none" w:sz="0" w:space="0" w:color="auto"/>
        <w:bottom w:val="none" w:sz="0" w:space="0" w:color="auto"/>
        <w:right w:val="none" w:sz="0" w:space="0" w:color="auto"/>
      </w:divBdr>
    </w:div>
    <w:div w:id="1571307376">
      <w:bodyDiv w:val="1"/>
      <w:marLeft w:val="0"/>
      <w:marRight w:val="0"/>
      <w:marTop w:val="0"/>
      <w:marBottom w:val="0"/>
      <w:divBdr>
        <w:top w:val="none" w:sz="0" w:space="0" w:color="auto"/>
        <w:left w:val="none" w:sz="0" w:space="0" w:color="auto"/>
        <w:bottom w:val="none" w:sz="0" w:space="0" w:color="auto"/>
        <w:right w:val="none" w:sz="0" w:space="0" w:color="auto"/>
      </w:divBdr>
    </w:div>
    <w:div w:id="1578974540">
      <w:bodyDiv w:val="1"/>
      <w:marLeft w:val="0"/>
      <w:marRight w:val="0"/>
      <w:marTop w:val="0"/>
      <w:marBottom w:val="0"/>
      <w:divBdr>
        <w:top w:val="none" w:sz="0" w:space="0" w:color="auto"/>
        <w:left w:val="none" w:sz="0" w:space="0" w:color="auto"/>
        <w:bottom w:val="none" w:sz="0" w:space="0" w:color="auto"/>
        <w:right w:val="none" w:sz="0" w:space="0" w:color="auto"/>
      </w:divBdr>
    </w:div>
    <w:div w:id="1579360579">
      <w:bodyDiv w:val="1"/>
      <w:marLeft w:val="0"/>
      <w:marRight w:val="0"/>
      <w:marTop w:val="0"/>
      <w:marBottom w:val="0"/>
      <w:divBdr>
        <w:top w:val="none" w:sz="0" w:space="0" w:color="auto"/>
        <w:left w:val="none" w:sz="0" w:space="0" w:color="auto"/>
        <w:bottom w:val="none" w:sz="0" w:space="0" w:color="auto"/>
        <w:right w:val="none" w:sz="0" w:space="0" w:color="auto"/>
      </w:divBdr>
    </w:div>
    <w:div w:id="1588155643">
      <w:bodyDiv w:val="1"/>
      <w:marLeft w:val="0"/>
      <w:marRight w:val="0"/>
      <w:marTop w:val="0"/>
      <w:marBottom w:val="0"/>
      <w:divBdr>
        <w:top w:val="none" w:sz="0" w:space="0" w:color="auto"/>
        <w:left w:val="none" w:sz="0" w:space="0" w:color="auto"/>
        <w:bottom w:val="none" w:sz="0" w:space="0" w:color="auto"/>
        <w:right w:val="none" w:sz="0" w:space="0" w:color="auto"/>
      </w:divBdr>
    </w:div>
    <w:div w:id="1596089926">
      <w:bodyDiv w:val="1"/>
      <w:marLeft w:val="0"/>
      <w:marRight w:val="0"/>
      <w:marTop w:val="0"/>
      <w:marBottom w:val="0"/>
      <w:divBdr>
        <w:top w:val="none" w:sz="0" w:space="0" w:color="auto"/>
        <w:left w:val="none" w:sz="0" w:space="0" w:color="auto"/>
        <w:bottom w:val="none" w:sz="0" w:space="0" w:color="auto"/>
        <w:right w:val="none" w:sz="0" w:space="0" w:color="auto"/>
      </w:divBdr>
    </w:div>
    <w:div w:id="1597056423">
      <w:bodyDiv w:val="1"/>
      <w:marLeft w:val="0"/>
      <w:marRight w:val="0"/>
      <w:marTop w:val="0"/>
      <w:marBottom w:val="0"/>
      <w:divBdr>
        <w:top w:val="none" w:sz="0" w:space="0" w:color="auto"/>
        <w:left w:val="none" w:sz="0" w:space="0" w:color="auto"/>
        <w:bottom w:val="none" w:sz="0" w:space="0" w:color="auto"/>
        <w:right w:val="none" w:sz="0" w:space="0" w:color="auto"/>
      </w:divBdr>
    </w:div>
    <w:div w:id="1611400530">
      <w:bodyDiv w:val="1"/>
      <w:marLeft w:val="0"/>
      <w:marRight w:val="0"/>
      <w:marTop w:val="0"/>
      <w:marBottom w:val="0"/>
      <w:divBdr>
        <w:top w:val="none" w:sz="0" w:space="0" w:color="auto"/>
        <w:left w:val="none" w:sz="0" w:space="0" w:color="auto"/>
        <w:bottom w:val="none" w:sz="0" w:space="0" w:color="auto"/>
        <w:right w:val="none" w:sz="0" w:space="0" w:color="auto"/>
      </w:divBdr>
    </w:div>
    <w:div w:id="1611620652">
      <w:bodyDiv w:val="1"/>
      <w:marLeft w:val="0"/>
      <w:marRight w:val="0"/>
      <w:marTop w:val="0"/>
      <w:marBottom w:val="0"/>
      <w:divBdr>
        <w:top w:val="none" w:sz="0" w:space="0" w:color="auto"/>
        <w:left w:val="none" w:sz="0" w:space="0" w:color="auto"/>
        <w:bottom w:val="none" w:sz="0" w:space="0" w:color="auto"/>
        <w:right w:val="none" w:sz="0" w:space="0" w:color="auto"/>
      </w:divBdr>
    </w:div>
    <w:div w:id="1617832981">
      <w:bodyDiv w:val="1"/>
      <w:marLeft w:val="0"/>
      <w:marRight w:val="0"/>
      <w:marTop w:val="0"/>
      <w:marBottom w:val="0"/>
      <w:divBdr>
        <w:top w:val="none" w:sz="0" w:space="0" w:color="auto"/>
        <w:left w:val="none" w:sz="0" w:space="0" w:color="auto"/>
        <w:bottom w:val="none" w:sz="0" w:space="0" w:color="auto"/>
        <w:right w:val="none" w:sz="0" w:space="0" w:color="auto"/>
      </w:divBdr>
    </w:div>
    <w:div w:id="1644654499">
      <w:bodyDiv w:val="1"/>
      <w:marLeft w:val="0"/>
      <w:marRight w:val="0"/>
      <w:marTop w:val="0"/>
      <w:marBottom w:val="0"/>
      <w:divBdr>
        <w:top w:val="none" w:sz="0" w:space="0" w:color="auto"/>
        <w:left w:val="none" w:sz="0" w:space="0" w:color="auto"/>
        <w:bottom w:val="none" w:sz="0" w:space="0" w:color="auto"/>
        <w:right w:val="none" w:sz="0" w:space="0" w:color="auto"/>
      </w:divBdr>
    </w:div>
    <w:div w:id="1647007170">
      <w:bodyDiv w:val="1"/>
      <w:marLeft w:val="0"/>
      <w:marRight w:val="0"/>
      <w:marTop w:val="0"/>
      <w:marBottom w:val="0"/>
      <w:divBdr>
        <w:top w:val="none" w:sz="0" w:space="0" w:color="auto"/>
        <w:left w:val="none" w:sz="0" w:space="0" w:color="auto"/>
        <w:bottom w:val="none" w:sz="0" w:space="0" w:color="auto"/>
        <w:right w:val="none" w:sz="0" w:space="0" w:color="auto"/>
      </w:divBdr>
    </w:div>
    <w:div w:id="1650284474">
      <w:bodyDiv w:val="1"/>
      <w:marLeft w:val="0"/>
      <w:marRight w:val="0"/>
      <w:marTop w:val="0"/>
      <w:marBottom w:val="0"/>
      <w:divBdr>
        <w:top w:val="none" w:sz="0" w:space="0" w:color="auto"/>
        <w:left w:val="none" w:sz="0" w:space="0" w:color="auto"/>
        <w:bottom w:val="none" w:sz="0" w:space="0" w:color="auto"/>
        <w:right w:val="none" w:sz="0" w:space="0" w:color="auto"/>
      </w:divBdr>
    </w:div>
    <w:div w:id="1652253304">
      <w:bodyDiv w:val="1"/>
      <w:marLeft w:val="0"/>
      <w:marRight w:val="0"/>
      <w:marTop w:val="0"/>
      <w:marBottom w:val="0"/>
      <w:divBdr>
        <w:top w:val="none" w:sz="0" w:space="0" w:color="auto"/>
        <w:left w:val="none" w:sz="0" w:space="0" w:color="auto"/>
        <w:bottom w:val="none" w:sz="0" w:space="0" w:color="auto"/>
        <w:right w:val="none" w:sz="0" w:space="0" w:color="auto"/>
      </w:divBdr>
    </w:div>
    <w:div w:id="1664240341">
      <w:bodyDiv w:val="1"/>
      <w:marLeft w:val="0"/>
      <w:marRight w:val="0"/>
      <w:marTop w:val="0"/>
      <w:marBottom w:val="0"/>
      <w:divBdr>
        <w:top w:val="none" w:sz="0" w:space="0" w:color="auto"/>
        <w:left w:val="none" w:sz="0" w:space="0" w:color="auto"/>
        <w:bottom w:val="none" w:sz="0" w:space="0" w:color="auto"/>
        <w:right w:val="none" w:sz="0" w:space="0" w:color="auto"/>
      </w:divBdr>
    </w:div>
    <w:div w:id="1667785747">
      <w:bodyDiv w:val="1"/>
      <w:marLeft w:val="0"/>
      <w:marRight w:val="0"/>
      <w:marTop w:val="0"/>
      <w:marBottom w:val="0"/>
      <w:divBdr>
        <w:top w:val="none" w:sz="0" w:space="0" w:color="auto"/>
        <w:left w:val="none" w:sz="0" w:space="0" w:color="auto"/>
        <w:bottom w:val="none" w:sz="0" w:space="0" w:color="auto"/>
        <w:right w:val="none" w:sz="0" w:space="0" w:color="auto"/>
      </w:divBdr>
    </w:div>
    <w:div w:id="1677537272">
      <w:bodyDiv w:val="1"/>
      <w:marLeft w:val="0"/>
      <w:marRight w:val="0"/>
      <w:marTop w:val="0"/>
      <w:marBottom w:val="0"/>
      <w:divBdr>
        <w:top w:val="none" w:sz="0" w:space="0" w:color="auto"/>
        <w:left w:val="none" w:sz="0" w:space="0" w:color="auto"/>
        <w:bottom w:val="none" w:sz="0" w:space="0" w:color="auto"/>
        <w:right w:val="none" w:sz="0" w:space="0" w:color="auto"/>
      </w:divBdr>
    </w:div>
    <w:div w:id="1680158219">
      <w:bodyDiv w:val="1"/>
      <w:marLeft w:val="0"/>
      <w:marRight w:val="0"/>
      <w:marTop w:val="0"/>
      <w:marBottom w:val="0"/>
      <w:divBdr>
        <w:top w:val="none" w:sz="0" w:space="0" w:color="auto"/>
        <w:left w:val="none" w:sz="0" w:space="0" w:color="auto"/>
        <w:bottom w:val="none" w:sz="0" w:space="0" w:color="auto"/>
        <w:right w:val="none" w:sz="0" w:space="0" w:color="auto"/>
      </w:divBdr>
    </w:div>
    <w:div w:id="1682203550">
      <w:bodyDiv w:val="1"/>
      <w:marLeft w:val="0"/>
      <w:marRight w:val="0"/>
      <w:marTop w:val="0"/>
      <w:marBottom w:val="0"/>
      <w:divBdr>
        <w:top w:val="none" w:sz="0" w:space="0" w:color="auto"/>
        <w:left w:val="none" w:sz="0" w:space="0" w:color="auto"/>
        <w:bottom w:val="none" w:sz="0" w:space="0" w:color="auto"/>
        <w:right w:val="none" w:sz="0" w:space="0" w:color="auto"/>
      </w:divBdr>
    </w:div>
    <w:div w:id="1689670609">
      <w:bodyDiv w:val="1"/>
      <w:marLeft w:val="0"/>
      <w:marRight w:val="0"/>
      <w:marTop w:val="0"/>
      <w:marBottom w:val="0"/>
      <w:divBdr>
        <w:top w:val="none" w:sz="0" w:space="0" w:color="auto"/>
        <w:left w:val="none" w:sz="0" w:space="0" w:color="auto"/>
        <w:bottom w:val="none" w:sz="0" w:space="0" w:color="auto"/>
        <w:right w:val="none" w:sz="0" w:space="0" w:color="auto"/>
      </w:divBdr>
    </w:div>
    <w:div w:id="1690795015">
      <w:bodyDiv w:val="1"/>
      <w:marLeft w:val="0"/>
      <w:marRight w:val="0"/>
      <w:marTop w:val="0"/>
      <w:marBottom w:val="0"/>
      <w:divBdr>
        <w:top w:val="none" w:sz="0" w:space="0" w:color="auto"/>
        <w:left w:val="none" w:sz="0" w:space="0" w:color="auto"/>
        <w:bottom w:val="none" w:sz="0" w:space="0" w:color="auto"/>
        <w:right w:val="none" w:sz="0" w:space="0" w:color="auto"/>
      </w:divBdr>
    </w:div>
    <w:div w:id="1693800993">
      <w:bodyDiv w:val="1"/>
      <w:marLeft w:val="0"/>
      <w:marRight w:val="0"/>
      <w:marTop w:val="0"/>
      <w:marBottom w:val="0"/>
      <w:divBdr>
        <w:top w:val="none" w:sz="0" w:space="0" w:color="auto"/>
        <w:left w:val="none" w:sz="0" w:space="0" w:color="auto"/>
        <w:bottom w:val="none" w:sz="0" w:space="0" w:color="auto"/>
        <w:right w:val="none" w:sz="0" w:space="0" w:color="auto"/>
      </w:divBdr>
    </w:div>
    <w:div w:id="1699045495">
      <w:bodyDiv w:val="1"/>
      <w:marLeft w:val="0"/>
      <w:marRight w:val="0"/>
      <w:marTop w:val="0"/>
      <w:marBottom w:val="0"/>
      <w:divBdr>
        <w:top w:val="none" w:sz="0" w:space="0" w:color="auto"/>
        <w:left w:val="none" w:sz="0" w:space="0" w:color="auto"/>
        <w:bottom w:val="none" w:sz="0" w:space="0" w:color="auto"/>
        <w:right w:val="none" w:sz="0" w:space="0" w:color="auto"/>
      </w:divBdr>
    </w:div>
    <w:div w:id="1709140195">
      <w:bodyDiv w:val="1"/>
      <w:marLeft w:val="0"/>
      <w:marRight w:val="0"/>
      <w:marTop w:val="0"/>
      <w:marBottom w:val="0"/>
      <w:divBdr>
        <w:top w:val="none" w:sz="0" w:space="0" w:color="auto"/>
        <w:left w:val="none" w:sz="0" w:space="0" w:color="auto"/>
        <w:bottom w:val="none" w:sz="0" w:space="0" w:color="auto"/>
        <w:right w:val="none" w:sz="0" w:space="0" w:color="auto"/>
      </w:divBdr>
    </w:div>
    <w:div w:id="1709448072">
      <w:bodyDiv w:val="1"/>
      <w:marLeft w:val="0"/>
      <w:marRight w:val="0"/>
      <w:marTop w:val="0"/>
      <w:marBottom w:val="0"/>
      <w:divBdr>
        <w:top w:val="none" w:sz="0" w:space="0" w:color="auto"/>
        <w:left w:val="none" w:sz="0" w:space="0" w:color="auto"/>
        <w:bottom w:val="none" w:sz="0" w:space="0" w:color="auto"/>
        <w:right w:val="none" w:sz="0" w:space="0" w:color="auto"/>
      </w:divBdr>
    </w:div>
    <w:div w:id="1710760214">
      <w:bodyDiv w:val="1"/>
      <w:marLeft w:val="0"/>
      <w:marRight w:val="0"/>
      <w:marTop w:val="0"/>
      <w:marBottom w:val="0"/>
      <w:divBdr>
        <w:top w:val="none" w:sz="0" w:space="0" w:color="auto"/>
        <w:left w:val="none" w:sz="0" w:space="0" w:color="auto"/>
        <w:bottom w:val="none" w:sz="0" w:space="0" w:color="auto"/>
        <w:right w:val="none" w:sz="0" w:space="0" w:color="auto"/>
      </w:divBdr>
    </w:div>
    <w:div w:id="1724254590">
      <w:bodyDiv w:val="1"/>
      <w:marLeft w:val="0"/>
      <w:marRight w:val="0"/>
      <w:marTop w:val="0"/>
      <w:marBottom w:val="0"/>
      <w:divBdr>
        <w:top w:val="none" w:sz="0" w:space="0" w:color="auto"/>
        <w:left w:val="none" w:sz="0" w:space="0" w:color="auto"/>
        <w:bottom w:val="none" w:sz="0" w:space="0" w:color="auto"/>
        <w:right w:val="none" w:sz="0" w:space="0" w:color="auto"/>
      </w:divBdr>
    </w:div>
    <w:div w:id="1725640767">
      <w:bodyDiv w:val="1"/>
      <w:marLeft w:val="0"/>
      <w:marRight w:val="0"/>
      <w:marTop w:val="0"/>
      <w:marBottom w:val="0"/>
      <w:divBdr>
        <w:top w:val="none" w:sz="0" w:space="0" w:color="auto"/>
        <w:left w:val="none" w:sz="0" w:space="0" w:color="auto"/>
        <w:bottom w:val="none" w:sz="0" w:space="0" w:color="auto"/>
        <w:right w:val="none" w:sz="0" w:space="0" w:color="auto"/>
      </w:divBdr>
    </w:div>
    <w:div w:id="1728067709">
      <w:bodyDiv w:val="1"/>
      <w:marLeft w:val="0"/>
      <w:marRight w:val="0"/>
      <w:marTop w:val="0"/>
      <w:marBottom w:val="0"/>
      <w:divBdr>
        <w:top w:val="none" w:sz="0" w:space="0" w:color="auto"/>
        <w:left w:val="none" w:sz="0" w:space="0" w:color="auto"/>
        <w:bottom w:val="none" w:sz="0" w:space="0" w:color="auto"/>
        <w:right w:val="none" w:sz="0" w:space="0" w:color="auto"/>
      </w:divBdr>
    </w:div>
    <w:div w:id="1730037415">
      <w:bodyDiv w:val="1"/>
      <w:marLeft w:val="0"/>
      <w:marRight w:val="0"/>
      <w:marTop w:val="0"/>
      <w:marBottom w:val="0"/>
      <w:divBdr>
        <w:top w:val="none" w:sz="0" w:space="0" w:color="auto"/>
        <w:left w:val="none" w:sz="0" w:space="0" w:color="auto"/>
        <w:bottom w:val="none" w:sz="0" w:space="0" w:color="auto"/>
        <w:right w:val="none" w:sz="0" w:space="0" w:color="auto"/>
      </w:divBdr>
    </w:div>
    <w:div w:id="1744913692">
      <w:bodyDiv w:val="1"/>
      <w:marLeft w:val="0"/>
      <w:marRight w:val="0"/>
      <w:marTop w:val="0"/>
      <w:marBottom w:val="0"/>
      <w:divBdr>
        <w:top w:val="none" w:sz="0" w:space="0" w:color="auto"/>
        <w:left w:val="none" w:sz="0" w:space="0" w:color="auto"/>
        <w:bottom w:val="none" w:sz="0" w:space="0" w:color="auto"/>
        <w:right w:val="none" w:sz="0" w:space="0" w:color="auto"/>
      </w:divBdr>
    </w:div>
    <w:div w:id="1749420486">
      <w:bodyDiv w:val="1"/>
      <w:marLeft w:val="0"/>
      <w:marRight w:val="0"/>
      <w:marTop w:val="0"/>
      <w:marBottom w:val="0"/>
      <w:divBdr>
        <w:top w:val="none" w:sz="0" w:space="0" w:color="auto"/>
        <w:left w:val="none" w:sz="0" w:space="0" w:color="auto"/>
        <w:bottom w:val="none" w:sz="0" w:space="0" w:color="auto"/>
        <w:right w:val="none" w:sz="0" w:space="0" w:color="auto"/>
      </w:divBdr>
    </w:div>
    <w:div w:id="1749839587">
      <w:bodyDiv w:val="1"/>
      <w:marLeft w:val="0"/>
      <w:marRight w:val="0"/>
      <w:marTop w:val="0"/>
      <w:marBottom w:val="0"/>
      <w:divBdr>
        <w:top w:val="none" w:sz="0" w:space="0" w:color="auto"/>
        <w:left w:val="none" w:sz="0" w:space="0" w:color="auto"/>
        <w:bottom w:val="none" w:sz="0" w:space="0" w:color="auto"/>
        <w:right w:val="none" w:sz="0" w:space="0" w:color="auto"/>
      </w:divBdr>
    </w:div>
    <w:div w:id="1757483588">
      <w:bodyDiv w:val="1"/>
      <w:marLeft w:val="0"/>
      <w:marRight w:val="0"/>
      <w:marTop w:val="0"/>
      <w:marBottom w:val="0"/>
      <w:divBdr>
        <w:top w:val="none" w:sz="0" w:space="0" w:color="auto"/>
        <w:left w:val="none" w:sz="0" w:space="0" w:color="auto"/>
        <w:bottom w:val="none" w:sz="0" w:space="0" w:color="auto"/>
        <w:right w:val="none" w:sz="0" w:space="0" w:color="auto"/>
      </w:divBdr>
    </w:div>
    <w:div w:id="1765762243">
      <w:bodyDiv w:val="1"/>
      <w:marLeft w:val="0"/>
      <w:marRight w:val="0"/>
      <w:marTop w:val="0"/>
      <w:marBottom w:val="0"/>
      <w:divBdr>
        <w:top w:val="none" w:sz="0" w:space="0" w:color="auto"/>
        <w:left w:val="none" w:sz="0" w:space="0" w:color="auto"/>
        <w:bottom w:val="none" w:sz="0" w:space="0" w:color="auto"/>
        <w:right w:val="none" w:sz="0" w:space="0" w:color="auto"/>
      </w:divBdr>
    </w:div>
    <w:div w:id="1770080157">
      <w:bodyDiv w:val="1"/>
      <w:marLeft w:val="0"/>
      <w:marRight w:val="0"/>
      <w:marTop w:val="0"/>
      <w:marBottom w:val="0"/>
      <w:divBdr>
        <w:top w:val="none" w:sz="0" w:space="0" w:color="auto"/>
        <w:left w:val="none" w:sz="0" w:space="0" w:color="auto"/>
        <w:bottom w:val="none" w:sz="0" w:space="0" w:color="auto"/>
        <w:right w:val="none" w:sz="0" w:space="0" w:color="auto"/>
      </w:divBdr>
    </w:div>
    <w:div w:id="1774545639">
      <w:bodyDiv w:val="1"/>
      <w:marLeft w:val="0"/>
      <w:marRight w:val="0"/>
      <w:marTop w:val="0"/>
      <w:marBottom w:val="0"/>
      <w:divBdr>
        <w:top w:val="none" w:sz="0" w:space="0" w:color="auto"/>
        <w:left w:val="none" w:sz="0" w:space="0" w:color="auto"/>
        <w:bottom w:val="none" w:sz="0" w:space="0" w:color="auto"/>
        <w:right w:val="none" w:sz="0" w:space="0" w:color="auto"/>
      </w:divBdr>
    </w:div>
    <w:div w:id="1777216566">
      <w:bodyDiv w:val="1"/>
      <w:marLeft w:val="0"/>
      <w:marRight w:val="0"/>
      <w:marTop w:val="0"/>
      <w:marBottom w:val="0"/>
      <w:divBdr>
        <w:top w:val="none" w:sz="0" w:space="0" w:color="auto"/>
        <w:left w:val="none" w:sz="0" w:space="0" w:color="auto"/>
        <w:bottom w:val="none" w:sz="0" w:space="0" w:color="auto"/>
        <w:right w:val="none" w:sz="0" w:space="0" w:color="auto"/>
      </w:divBdr>
    </w:div>
    <w:div w:id="1781299281">
      <w:bodyDiv w:val="1"/>
      <w:marLeft w:val="0"/>
      <w:marRight w:val="0"/>
      <w:marTop w:val="0"/>
      <w:marBottom w:val="0"/>
      <w:divBdr>
        <w:top w:val="none" w:sz="0" w:space="0" w:color="auto"/>
        <w:left w:val="none" w:sz="0" w:space="0" w:color="auto"/>
        <w:bottom w:val="none" w:sz="0" w:space="0" w:color="auto"/>
        <w:right w:val="none" w:sz="0" w:space="0" w:color="auto"/>
      </w:divBdr>
    </w:div>
    <w:div w:id="1786120094">
      <w:bodyDiv w:val="1"/>
      <w:marLeft w:val="0"/>
      <w:marRight w:val="0"/>
      <w:marTop w:val="0"/>
      <w:marBottom w:val="0"/>
      <w:divBdr>
        <w:top w:val="none" w:sz="0" w:space="0" w:color="auto"/>
        <w:left w:val="none" w:sz="0" w:space="0" w:color="auto"/>
        <w:bottom w:val="none" w:sz="0" w:space="0" w:color="auto"/>
        <w:right w:val="none" w:sz="0" w:space="0" w:color="auto"/>
      </w:divBdr>
    </w:div>
    <w:div w:id="1791388169">
      <w:bodyDiv w:val="1"/>
      <w:marLeft w:val="0"/>
      <w:marRight w:val="0"/>
      <w:marTop w:val="0"/>
      <w:marBottom w:val="0"/>
      <w:divBdr>
        <w:top w:val="none" w:sz="0" w:space="0" w:color="auto"/>
        <w:left w:val="none" w:sz="0" w:space="0" w:color="auto"/>
        <w:bottom w:val="none" w:sz="0" w:space="0" w:color="auto"/>
        <w:right w:val="none" w:sz="0" w:space="0" w:color="auto"/>
      </w:divBdr>
    </w:div>
    <w:div w:id="1791506620">
      <w:bodyDiv w:val="1"/>
      <w:marLeft w:val="0"/>
      <w:marRight w:val="0"/>
      <w:marTop w:val="0"/>
      <w:marBottom w:val="0"/>
      <w:divBdr>
        <w:top w:val="none" w:sz="0" w:space="0" w:color="auto"/>
        <w:left w:val="none" w:sz="0" w:space="0" w:color="auto"/>
        <w:bottom w:val="none" w:sz="0" w:space="0" w:color="auto"/>
        <w:right w:val="none" w:sz="0" w:space="0" w:color="auto"/>
      </w:divBdr>
    </w:div>
    <w:div w:id="1792749605">
      <w:bodyDiv w:val="1"/>
      <w:marLeft w:val="0"/>
      <w:marRight w:val="0"/>
      <w:marTop w:val="0"/>
      <w:marBottom w:val="0"/>
      <w:divBdr>
        <w:top w:val="none" w:sz="0" w:space="0" w:color="auto"/>
        <w:left w:val="none" w:sz="0" w:space="0" w:color="auto"/>
        <w:bottom w:val="none" w:sz="0" w:space="0" w:color="auto"/>
        <w:right w:val="none" w:sz="0" w:space="0" w:color="auto"/>
      </w:divBdr>
    </w:div>
    <w:div w:id="1810324802">
      <w:bodyDiv w:val="1"/>
      <w:marLeft w:val="0"/>
      <w:marRight w:val="0"/>
      <w:marTop w:val="0"/>
      <w:marBottom w:val="0"/>
      <w:divBdr>
        <w:top w:val="none" w:sz="0" w:space="0" w:color="auto"/>
        <w:left w:val="none" w:sz="0" w:space="0" w:color="auto"/>
        <w:bottom w:val="none" w:sz="0" w:space="0" w:color="auto"/>
        <w:right w:val="none" w:sz="0" w:space="0" w:color="auto"/>
      </w:divBdr>
    </w:div>
    <w:div w:id="1815753093">
      <w:bodyDiv w:val="1"/>
      <w:marLeft w:val="0"/>
      <w:marRight w:val="0"/>
      <w:marTop w:val="0"/>
      <w:marBottom w:val="0"/>
      <w:divBdr>
        <w:top w:val="none" w:sz="0" w:space="0" w:color="auto"/>
        <w:left w:val="none" w:sz="0" w:space="0" w:color="auto"/>
        <w:bottom w:val="none" w:sz="0" w:space="0" w:color="auto"/>
        <w:right w:val="none" w:sz="0" w:space="0" w:color="auto"/>
      </w:divBdr>
    </w:div>
    <w:div w:id="1816027878">
      <w:bodyDiv w:val="1"/>
      <w:marLeft w:val="0"/>
      <w:marRight w:val="0"/>
      <w:marTop w:val="0"/>
      <w:marBottom w:val="0"/>
      <w:divBdr>
        <w:top w:val="none" w:sz="0" w:space="0" w:color="auto"/>
        <w:left w:val="none" w:sz="0" w:space="0" w:color="auto"/>
        <w:bottom w:val="none" w:sz="0" w:space="0" w:color="auto"/>
        <w:right w:val="none" w:sz="0" w:space="0" w:color="auto"/>
      </w:divBdr>
    </w:div>
    <w:div w:id="1819033678">
      <w:bodyDiv w:val="1"/>
      <w:marLeft w:val="0"/>
      <w:marRight w:val="0"/>
      <w:marTop w:val="0"/>
      <w:marBottom w:val="0"/>
      <w:divBdr>
        <w:top w:val="none" w:sz="0" w:space="0" w:color="auto"/>
        <w:left w:val="none" w:sz="0" w:space="0" w:color="auto"/>
        <w:bottom w:val="none" w:sz="0" w:space="0" w:color="auto"/>
        <w:right w:val="none" w:sz="0" w:space="0" w:color="auto"/>
      </w:divBdr>
    </w:div>
    <w:div w:id="1820150017">
      <w:bodyDiv w:val="1"/>
      <w:marLeft w:val="0"/>
      <w:marRight w:val="0"/>
      <w:marTop w:val="0"/>
      <w:marBottom w:val="0"/>
      <w:divBdr>
        <w:top w:val="none" w:sz="0" w:space="0" w:color="auto"/>
        <w:left w:val="none" w:sz="0" w:space="0" w:color="auto"/>
        <w:bottom w:val="none" w:sz="0" w:space="0" w:color="auto"/>
        <w:right w:val="none" w:sz="0" w:space="0" w:color="auto"/>
      </w:divBdr>
    </w:div>
    <w:div w:id="1823890260">
      <w:bodyDiv w:val="1"/>
      <w:marLeft w:val="0"/>
      <w:marRight w:val="0"/>
      <w:marTop w:val="0"/>
      <w:marBottom w:val="0"/>
      <w:divBdr>
        <w:top w:val="none" w:sz="0" w:space="0" w:color="auto"/>
        <w:left w:val="none" w:sz="0" w:space="0" w:color="auto"/>
        <w:bottom w:val="none" w:sz="0" w:space="0" w:color="auto"/>
        <w:right w:val="none" w:sz="0" w:space="0" w:color="auto"/>
      </w:divBdr>
    </w:div>
    <w:div w:id="1827473620">
      <w:bodyDiv w:val="1"/>
      <w:marLeft w:val="0"/>
      <w:marRight w:val="0"/>
      <w:marTop w:val="0"/>
      <w:marBottom w:val="0"/>
      <w:divBdr>
        <w:top w:val="none" w:sz="0" w:space="0" w:color="auto"/>
        <w:left w:val="none" w:sz="0" w:space="0" w:color="auto"/>
        <w:bottom w:val="none" w:sz="0" w:space="0" w:color="auto"/>
        <w:right w:val="none" w:sz="0" w:space="0" w:color="auto"/>
      </w:divBdr>
    </w:div>
    <w:div w:id="1828939998">
      <w:bodyDiv w:val="1"/>
      <w:marLeft w:val="0"/>
      <w:marRight w:val="0"/>
      <w:marTop w:val="0"/>
      <w:marBottom w:val="0"/>
      <w:divBdr>
        <w:top w:val="none" w:sz="0" w:space="0" w:color="auto"/>
        <w:left w:val="none" w:sz="0" w:space="0" w:color="auto"/>
        <w:bottom w:val="none" w:sz="0" w:space="0" w:color="auto"/>
        <w:right w:val="none" w:sz="0" w:space="0" w:color="auto"/>
      </w:divBdr>
    </w:div>
    <w:div w:id="1850413694">
      <w:bodyDiv w:val="1"/>
      <w:marLeft w:val="0"/>
      <w:marRight w:val="0"/>
      <w:marTop w:val="0"/>
      <w:marBottom w:val="0"/>
      <w:divBdr>
        <w:top w:val="none" w:sz="0" w:space="0" w:color="auto"/>
        <w:left w:val="none" w:sz="0" w:space="0" w:color="auto"/>
        <w:bottom w:val="none" w:sz="0" w:space="0" w:color="auto"/>
        <w:right w:val="none" w:sz="0" w:space="0" w:color="auto"/>
      </w:divBdr>
    </w:div>
    <w:div w:id="1859267570">
      <w:bodyDiv w:val="1"/>
      <w:marLeft w:val="0"/>
      <w:marRight w:val="0"/>
      <w:marTop w:val="0"/>
      <w:marBottom w:val="0"/>
      <w:divBdr>
        <w:top w:val="none" w:sz="0" w:space="0" w:color="auto"/>
        <w:left w:val="none" w:sz="0" w:space="0" w:color="auto"/>
        <w:bottom w:val="none" w:sz="0" w:space="0" w:color="auto"/>
        <w:right w:val="none" w:sz="0" w:space="0" w:color="auto"/>
      </w:divBdr>
    </w:div>
    <w:div w:id="1873377075">
      <w:bodyDiv w:val="1"/>
      <w:marLeft w:val="0"/>
      <w:marRight w:val="0"/>
      <w:marTop w:val="0"/>
      <w:marBottom w:val="0"/>
      <w:divBdr>
        <w:top w:val="none" w:sz="0" w:space="0" w:color="auto"/>
        <w:left w:val="none" w:sz="0" w:space="0" w:color="auto"/>
        <w:bottom w:val="none" w:sz="0" w:space="0" w:color="auto"/>
        <w:right w:val="none" w:sz="0" w:space="0" w:color="auto"/>
      </w:divBdr>
    </w:div>
    <w:div w:id="1881045583">
      <w:bodyDiv w:val="1"/>
      <w:marLeft w:val="0"/>
      <w:marRight w:val="0"/>
      <w:marTop w:val="0"/>
      <w:marBottom w:val="0"/>
      <w:divBdr>
        <w:top w:val="none" w:sz="0" w:space="0" w:color="auto"/>
        <w:left w:val="none" w:sz="0" w:space="0" w:color="auto"/>
        <w:bottom w:val="none" w:sz="0" w:space="0" w:color="auto"/>
        <w:right w:val="none" w:sz="0" w:space="0" w:color="auto"/>
      </w:divBdr>
    </w:div>
    <w:div w:id="1881238562">
      <w:bodyDiv w:val="1"/>
      <w:marLeft w:val="0"/>
      <w:marRight w:val="0"/>
      <w:marTop w:val="0"/>
      <w:marBottom w:val="0"/>
      <w:divBdr>
        <w:top w:val="none" w:sz="0" w:space="0" w:color="auto"/>
        <w:left w:val="none" w:sz="0" w:space="0" w:color="auto"/>
        <w:bottom w:val="none" w:sz="0" w:space="0" w:color="auto"/>
        <w:right w:val="none" w:sz="0" w:space="0" w:color="auto"/>
      </w:divBdr>
    </w:div>
    <w:div w:id="1882671160">
      <w:bodyDiv w:val="1"/>
      <w:marLeft w:val="0"/>
      <w:marRight w:val="0"/>
      <w:marTop w:val="0"/>
      <w:marBottom w:val="0"/>
      <w:divBdr>
        <w:top w:val="none" w:sz="0" w:space="0" w:color="auto"/>
        <w:left w:val="none" w:sz="0" w:space="0" w:color="auto"/>
        <w:bottom w:val="none" w:sz="0" w:space="0" w:color="auto"/>
        <w:right w:val="none" w:sz="0" w:space="0" w:color="auto"/>
      </w:divBdr>
    </w:div>
    <w:div w:id="1885487295">
      <w:bodyDiv w:val="1"/>
      <w:marLeft w:val="0"/>
      <w:marRight w:val="0"/>
      <w:marTop w:val="0"/>
      <w:marBottom w:val="0"/>
      <w:divBdr>
        <w:top w:val="none" w:sz="0" w:space="0" w:color="auto"/>
        <w:left w:val="none" w:sz="0" w:space="0" w:color="auto"/>
        <w:bottom w:val="none" w:sz="0" w:space="0" w:color="auto"/>
        <w:right w:val="none" w:sz="0" w:space="0" w:color="auto"/>
      </w:divBdr>
    </w:div>
    <w:div w:id="1898086245">
      <w:bodyDiv w:val="1"/>
      <w:marLeft w:val="0"/>
      <w:marRight w:val="0"/>
      <w:marTop w:val="0"/>
      <w:marBottom w:val="0"/>
      <w:divBdr>
        <w:top w:val="none" w:sz="0" w:space="0" w:color="auto"/>
        <w:left w:val="none" w:sz="0" w:space="0" w:color="auto"/>
        <w:bottom w:val="none" w:sz="0" w:space="0" w:color="auto"/>
        <w:right w:val="none" w:sz="0" w:space="0" w:color="auto"/>
      </w:divBdr>
    </w:div>
    <w:div w:id="1898666267">
      <w:bodyDiv w:val="1"/>
      <w:marLeft w:val="0"/>
      <w:marRight w:val="0"/>
      <w:marTop w:val="0"/>
      <w:marBottom w:val="0"/>
      <w:divBdr>
        <w:top w:val="none" w:sz="0" w:space="0" w:color="auto"/>
        <w:left w:val="none" w:sz="0" w:space="0" w:color="auto"/>
        <w:bottom w:val="none" w:sz="0" w:space="0" w:color="auto"/>
        <w:right w:val="none" w:sz="0" w:space="0" w:color="auto"/>
      </w:divBdr>
    </w:div>
    <w:div w:id="1905337568">
      <w:bodyDiv w:val="1"/>
      <w:marLeft w:val="0"/>
      <w:marRight w:val="0"/>
      <w:marTop w:val="0"/>
      <w:marBottom w:val="0"/>
      <w:divBdr>
        <w:top w:val="none" w:sz="0" w:space="0" w:color="auto"/>
        <w:left w:val="none" w:sz="0" w:space="0" w:color="auto"/>
        <w:bottom w:val="none" w:sz="0" w:space="0" w:color="auto"/>
        <w:right w:val="none" w:sz="0" w:space="0" w:color="auto"/>
      </w:divBdr>
    </w:div>
    <w:div w:id="1912765935">
      <w:bodyDiv w:val="1"/>
      <w:marLeft w:val="0"/>
      <w:marRight w:val="0"/>
      <w:marTop w:val="0"/>
      <w:marBottom w:val="0"/>
      <w:divBdr>
        <w:top w:val="none" w:sz="0" w:space="0" w:color="auto"/>
        <w:left w:val="none" w:sz="0" w:space="0" w:color="auto"/>
        <w:bottom w:val="none" w:sz="0" w:space="0" w:color="auto"/>
        <w:right w:val="none" w:sz="0" w:space="0" w:color="auto"/>
      </w:divBdr>
    </w:div>
    <w:div w:id="1913158819">
      <w:bodyDiv w:val="1"/>
      <w:marLeft w:val="0"/>
      <w:marRight w:val="0"/>
      <w:marTop w:val="0"/>
      <w:marBottom w:val="0"/>
      <w:divBdr>
        <w:top w:val="none" w:sz="0" w:space="0" w:color="auto"/>
        <w:left w:val="none" w:sz="0" w:space="0" w:color="auto"/>
        <w:bottom w:val="none" w:sz="0" w:space="0" w:color="auto"/>
        <w:right w:val="none" w:sz="0" w:space="0" w:color="auto"/>
      </w:divBdr>
    </w:div>
    <w:div w:id="1915551926">
      <w:bodyDiv w:val="1"/>
      <w:marLeft w:val="0"/>
      <w:marRight w:val="0"/>
      <w:marTop w:val="0"/>
      <w:marBottom w:val="0"/>
      <w:divBdr>
        <w:top w:val="none" w:sz="0" w:space="0" w:color="auto"/>
        <w:left w:val="none" w:sz="0" w:space="0" w:color="auto"/>
        <w:bottom w:val="none" w:sz="0" w:space="0" w:color="auto"/>
        <w:right w:val="none" w:sz="0" w:space="0" w:color="auto"/>
      </w:divBdr>
    </w:div>
    <w:div w:id="1934125436">
      <w:bodyDiv w:val="1"/>
      <w:marLeft w:val="0"/>
      <w:marRight w:val="0"/>
      <w:marTop w:val="0"/>
      <w:marBottom w:val="0"/>
      <w:divBdr>
        <w:top w:val="none" w:sz="0" w:space="0" w:color="auto"/>
        <w:left w:val="none" w:sz="0" w:space="0" w:color="auto"/>
        <w:bottom w:val="none" w:sz="0" w:space="0" w:color="auto"/>
        <w:right w:val="none" w:sz="0" w:space="0" w:color="auto"/>
      </w:divBdr>
    </w:div>
    <w:div w:id="1938367627">
      <w:bodyDiv w:val="1"/>
      <w:marLeft w:val="0"/>
      <w:marRight w:val="0"/>
      <w:marTop w:val="0"/>
      <w:marBottom w:val="0"/>
      <w:divBdr>
        <w:top w:val="none" w:sz="0" w:space="0" w:color="auto"/>
        <w:left w:val="none" w:sz="0" w:space="0" w:color="auto"/>
        <w:bottom w:val="none" w:sz="0" w:space="0" w:color="auto"/>
        <w:right w:val="none" w:sz="0" w:space="0" w:color="auto"/>
      </w:divBdr>
    </w:div>
    <w:div w:id="1943799499">
      <w:bodyDiv w:val="1"/>
      <w:marLeft w:val="0"/>
      <w:marRight w:val="0"/>
      <w:marTop w:val="0"/>
      <w:marBottom w:val="0"/>
      <w:divBdr>
        <w:top w:val="none" w:sz="0" w:space="0" w:color="auto"/>
        <w:left w:val="none" w:sz="0" w:space="0" w:color="auto"/>
        <w:bottom w:val="none" w:sz="0" w:space="0" w:color="auto"/>
        <w:right w:val="none" w:sz="0" w:space="0" w:color="auto"/>
      </w:divBdr>
    </w:div>
    <w:div w:id="1951626100">
      <w:bodyDiv w:val="1"/>
      <w:marLeft w:val="0"/>
      <w:marRight w:val="0"/>
      <w:marTop w:val="0"/>
      <w:marBottom w:val="0"/>
      <w:divBdr>
        <w:top w:val="none" w:sz="0" w:space="0" w:color="auto"/>
        <w:left w:val="none" w:sz="0" w:space="0" w:color="auto"/>
        <w:bottom w:val="none" w:sz="0" w:space="0" w:color="auto"/>
        <w:right w:val="none" w:sz="0" w:space="0" w:color="auto"/>
      </w:divBdr>
    </w:div>
    <w:div w:id="1954945943">
      <w:bodyDiv w:val="1"/>
      <w:marLeft w:val="0"/>
      <w:marRight w:val="0"/>
      <w:marTop w:val="0"/>
      <w:marBottom w:val="0"/>
      <w:divBdr>
        <w:top w:val="none" w:sz="0" w:space="0" w:color="auto"/>
        <w:left w:val="none" w:sz="0" w:space="0" w:color="auto"/>
        <w:bottom w:val="none" w:sz="0" w:space="0" w:color="auto"/>
        <w:right w:val="none" w:sz="0" w:space="0" w:color="auto"/>
      </w:divBdr>
    </w:div>
    <w:div w:id="1956328992">
      <w:bodyDiv w:val="1"/>
      <w:marLeft w:val="0"/>
      <w:marRight w:val="0"/>
      <w:marTop w:val="0"/>
      <w:marBottom w:val="0"/>
      <w:divBdr>
        <w:top w:val="none" w:sz="0" w:space="0" w:color="auto"/>
        <w:left w:val="none" w:sz="0" w:space="0" w:color="auto"/>
        <w:bottom w:val="none" w:sz="0" w:space="0" w:color="auto"/>
        <w:right w:val="none" w:sz="0" w:space="0" w:color="auto"/>
      </w:divBdr>
    </w:div>
    <w:div w:id="1968851033">
      <w:bodyDiv w:val="1"/>
      <w:marLeft w:val="0"/>
      <w:marRight w:val="0"/>
      <w:marTop w:val="0"/>
      <w:marBottom w:val="0"/>
      <w:divBdr>
        <w:top w:val="none" w:sz="0" w:space="0" w:color="auto"/>
        <w:left w:val="none" w:sz="0" w:space="0" w:color="auto"/>
        <w:bottom w:val="none" w:sz="0" w:space="0" w:color="auto"/>
        <w:right w:val="none" w:sz="0" w:space="0" w:color="auto"/>
      </w:divBdr>
    </w:div>
    <w:div w:id="1978218085">
      <w:bodyDiv w:val="1"/>
      <w:marLeft w:val="0"/>
      <w:marRight w:val="0"/>
      <w:marTop w:val="0"/>
      <w:marBottom w:val="0"/>
      <w:divBdr>
        <w:top w:val="none" w:sz="0" w:space="0" w:color="auto"/>
        <w:left w:val="none" w:sz="0" w:space="0" w:color="auto"/>
        <w:bottom w:val="none" w:sz="0" w:space="0" w:color="auto"/>
        <w:right w:val="none" w:sz="0" w:space="0" w:color="auto"/>
      </w:divBdr>
    </w:div>
    <w:div w:id="1982028644">
      <w:bodyDiv w:val="1"/>
      <w:marLeft w:val="0"/>
      <w:marRight w:val="0"/>
      <w:marTop w:val="0"/>
      <w:marBottom w:val="0"/>
      <w:divBdr>
        <w:top w:val="none" w:sz="0" w:space="0" w:color="auto"/>
        <w:left w:val="none" w:sz="0" w:space="0" w:color="auto"/>
        <w:bottom w:val="none" w:sz="0" w:space="0" w:color="auto"/>
        <w:right w:val="none" w:sz="0" w:space="0" w:color="auto"/>
      </w:divBdr>
    </w:div>
    <w:div w:id="1982416055">
      <w:bodyDiv w:val="1"/>
      <w:marLeft w:val="0"/>
      <w:marRight w:val="0"/>
      <w:marTop w:val="0"/>
      <w:marBottom w:val="0"/>
      <w:divBdr>
        <w:top w:val="none" w:sz="0" w:space="0" w:color="auto"/>
        <w:left w:val="none" w:sz="0" w:space="0" w:color="auto"/>
        <w:bottom w:val="none" w:sz="0" w:space="0" w:color="auto"/>
        <w:right w:val="none" w:sz="0" w:space="0" w:color="auto"/>
      </w:divBdr>
    </w:div>
    <w:div w:id="1988511191">
      <w:bodyDiv w:val="1"/>
      <w:marLeft w:val="0"/>
      <w:marRight w:val="0"/>
      <w:marTop w:val="0"/>
      <w:marBottom w:val="0"/>
      <w:divBdr>
        <w:top w:val="none" w:sz="0" w:space="0" w:color="auto"/>
        <w:left w:val="none" w:sz="0" w:space="0" w:color="auto"/>
        <w:bottom w:val="none" w:sz="0" w:space="0" w:color="auto"/>
        <w:right w:val="none" w:sz="0" w:space="0" w:color="auto"/>
      </w:divBdr>
    </w:div>
    <w:div w:id="1996952833">
      <w:bodyDiv w:val="1"/>
      <w:marLeft w:val="0"/>
      <w:marRight w:val="0"/>
      <w:marTop w:val="0"/>
      <w:marBottom w:val="0"/>
      <w:divBdr>
        <w:top w:val="none" w:sz="0" w:space="0" w:color="auto"/>
        <w:left w:val="none" w:sz="0" w:space="0" w:color="auto"/>
        <w:bottom w:val="none" w:sz="0" w:space="0" w:color="auto"/>
        <w:right w:val="none" w:sz="0" w:space="0" w:color="auto"/>
      </w:divBdr>
    </w:div>
    <w:div w:id="1997807109">
      <w:bodyDiv w:val="1"/>
      <w:marLeft w:val="0"/>
      <w:marRight w:val="0"/>
      <w:marTop w:val="0"/>
      <w:marBottom w:val="0"/>
      <w:divBdr>
        <w:top w:val="none" w:sz="0" w:space="0" w:color="auto"/>
        <w:left w:val="none" w:sz="0" w:space="0" w:color="auto"/>
        <w:bottom w:val="none" w:sz="0" w:space="0" w:color="auto"/>
        <w:right w:val="none" w:sz="0" w:space="0" w:color="auto"/>
      </w:divBdr>
    </w:div>
    <w:div w:id="1998535439">
      <w:bodyDiv w:val="1"/>
      <w:marLeft w:val="0"/>
      <w:marRight w:val="0"/>
      <w:marTop w:val="0"/>
      <w:marBottom w:val="0"/>
      <w:divBdr>
        <w:top w:val="none" w:sz="0" w:space="0" w:color="auto"/>
        <w:left w:val="none" w:sz="0" w:space="0" w:color="auto"/>
        <w:bottom w:val="none" w:sz="0" w:space="0" w:color="auto"/>
        <w:right w:val="none" w:sz="0" w:space="0" w:color="auto"/>
      </w:divBdr>
    </w:div>
    <w:div w:id="2009671840">
      <w:bodyDiv w:val="1"/>
      <w:marLeft w:val="0"/>
      <w:marRight w:val="0"/>
      <w:marTop w:val="0"/>
      <w:marBottom w:val="0"/>
      <w:divBdr>
        <w:top w:val="none" w:sz="0" w:space="0" w:color="auto"/>
        <w:left w:val="none" w:sz="0" w:space="0" w:color="auto"/>
        <w:bottom w:val="none" w:sz="0" w:space="0" w:color="auto"/>
        <w:right w:val="none" w:sz="0" w:space="0" w:color="auto"/>
      </w:divBdr>
    </w:div>
    <w:div w:id="2022202260">
      <w:bodyDiv w:val="1"/>
      <w:marLeft w:val="0"/>
      <w:marRight w:val="0"/>
      <w:marTop w:val="0"/>
      <w:marBottom w:val="0"/>
      <w:divBdr>
        <w:top w:val="none" w:sz="0" w:space="0" w:color="auto"/>
        <w:left w:val="none" w:sz="0" w:space="0" w:color="auto"/>
        <w:bottom w:val="none" w:sz="0" w:space="0" w:color="auto"/>
        <w:right w:val="none" w:sz="0" w:space="0" w:color="auto"/>
      </w:divBdr>
    </w:div>
    <w:div w:id="2025671801">
      <w:bodyDiv w:val="1"/>
      <w:marLeft w:val="0"/>
      <w:marRight w:val="0"/>
      <w:marTop w:val="0"/>
      <w:marBottom w:val="0"/>
      <w:divBdr>
        <w:top w:val="none" w:sz="0" w:space="0" w:color="auto"/>
        <w:left w:val="none" w:sz="0" w:space="0" w:color="auto"/>
        <w:bottom w:val="none" w:sz="0" w:space="0" w:color="auto"/>
        <w:right w:val="none" w:sz="0" w:space="0" w:color="auto"/>
      </w:divBdr>
    </w:div>
    <w:div w:id="2030134502">
      <w:bodyDiv w:val="1"/>
      <w:marLeft w:val="0"/>
      <w:marRight w:val="0"/>
      <w:marTop w:val="0"/>
      <w:marBottom w:val="0"/>
      <w:divBdr>
        <w:top w:val="none" w:sz="0" w:space="0" w:color="auto"/>
        <w:left w:val="none" w:sz="0" w:space="0" w:color="auto"/>
        <w:bottom w:val="none" w:sz="0" w:space="0" w:color="auto"/>
        <w:right w:val="none" w:sz="0" w:space="0" w:color="auto"/>
      </w:divBdr>
    </w:div>
    <w:div w:id="2032099530">
      <w:bodyDiv w:val="1"/>
      <w:marLeft w:val="0"/>
      <w:marRight w:val="0"/>
      <w:marTop w:val="0"/>
      <w:marBottom w:val="0"/>
      <w:divBdr>
        <w:top w:val="none" w:sz="0" w:space="0" w:color="auto"/>
        <w:left w:val="none" w:sz="0" w:space="0" w:color="auto"/>
        <w:bottom w:val="none" w:sz="0" w:space="0" w:color="auto"/>
        <w:right w:val="none" w:sz="0" w:space="0" w:color="auto"/>
      </w:divBdr>
    </w:div>
    <w:div w:id="2053798316">
      <w:bodyDiv w:val="1"/>
      <w:marLeft w:val="0"/>
      <w:marRight w:val="0"/>
      <w:marTop w:val="0"/>
      <w:marBottom w:val="0"/>
      <w:divBdr>
        <w:top w:val="none" w:sz="0" w:space="0" w:color="auto"/>
        <w:left w:val="none" w:sz="0" w:space="0" w:color="auto"/>
        <w:bottom w:val="none" w:sz="0" w:space="0" w:color="auto"/>
        <w:right w:val="none" w:sz="0" w:space="0" w:color="auto"/>
      </w:divBdr>
    </w:div>
    <w:div w:id="2058700704">
      <w:bodyDiv w:val="1"/>
      <w:marLeft w:val="0"/>
      <w:marRight w:val="0"/>
      <w:marTop w:val="0"/>
      <w:marBottom w:val="0"/>
      <w:divBdr>
        <w:top w:val="none" w:sz="0" w:space="0" w:color="auto"/>
        <w:left w:val="none" w:sz="0" w:space="0" w:color="auto"/>
        <w:bottom w:val="none" w:sz="0" w:space="0" w:color="auto"/>
        <w:right w:val="none" w:sz="0" w:space="0" w:color="auto"/>
      </w:divBdr>
    </w:div>
    <w:div w:id="2061243338">
      <w:bodyDiv w:val="1"/>
      <w:marLeft w:val="0"/>
      <w:marRight w:val="0"/>
      <w:marTop w:val="0"/>
      <w:marBottom w:val="0"/>
      <w:divBdr>
        <w:top w:val="none" w:sz="0" w:space="0" w:color="auto"/>
        <w:left w:val="none" w:sz="0" w:space="0" w:color="auto"/>
        <w:bottom w:val="none" w:sz="0" w:space="0" w:color="auto"/>
        <w:right w:val="none" w:sz="0" w:space="0" w:color="auto"/>
      </w:divBdr>
    </w:div>
    <w:div w:id="2061396847">
      <w:bodyDiv w:val="1"/>
      <w:marLeft w:val="0"/>
      <w:marRight w:val="0"/>
      <w:marTop w:val="0"/>
      <w:marBottom w:val="0"/>
      <w:divBdr>
        <w:top w:val="none" w:sz="0" w:space="0" w:color="auto"/>
        <w:left w:val="none" w:sz="0" w:space="0" w:color="auto"/>
        <w:bottom w:val="none" w:sz="0" w:space="0" w:color="auto"/>
        <w:right w:val="none" w:sz="0" w:space="0" w:color="auto"/>
      </w:divBdr>
    </w:div>
    <w:div w:id="2064015890">
      <w:bodyDiv w:val="1"/>
      <w:marLeft w:val="0"/>
      <w:marRight w:val="0"/>
      <w:marTop w:val="0"/>
      <w:marBottom w:val="0"/>
      <w:divBdr>
        <w:top w:val="none" w:sz="0" w:space="0" w:color="auto"/>
        <w:left w:val="none" w:sz="0" w:space="0" w:color="auto"/>
        <w:bottom w:val="none" w:sz="0" w:space="0" w:color="auto"/>
        <w:right w:val="none" w:sz="0" w:space="0" w:color="auto"/>
      </w:divBdr>
    </w:div>
    <w:div w:id="2066444248">
      <w:bodyDiv w:val="1"/>
      <w:marLeft w:val="0"/>
      <w:marRight w:val="0"/>
      <w:marTop w:val="0"/>
      <w:marBottom w:val="0"/>
      <w:divBdr>
        <w:top w:val="none" w:sz="0" w:space="0" w:color="auto"/>
        <w:left w:val="none" w:sz="0" w:space="0" w:color="auto"/>
        <w:bottom w:val="none" w:sz="0" w:space="0" w:color="auto"/>
        <w:right w:val="none" w:sz="0" w:space="0" w:color="auto"/>
      </w:divBdr>
    </w:div>
    <w:div w:id="2069374625">
      <w:bodyDiv w:val="1"/>
      <w:marLeft w:val="0"/>
      <w:marRight w:val="0"/>
      <w:marTop w:val="0"/>
      <w:marBottom w:val="0"/>
      <w:divBdr>
        <w:top w:val="none" w:sz="0" w:space="0" w:color="auto"/>
        <w:left w:val="none" w:sz="0" w:space="0" w:color="auto"/>
        <w:bottom w:val="none" w:sz="0" w:space="0" w:color="auto"/>
        <w:right w:val="none" w:sz="0" w:space="0" w:color="auto"/>
      </w:divBdr>
    </w:div>
    <w:div w:id="2071297980">
      <w:bodyDiv w:val="1"/>
      <w:marLeft w:val="0"/>
      <w:marRight w:val="0"/>
      <w:marTop w:val="0"/>
      <w:marBottom w:val="0"/>
      <w:divBdr>
        <w:top w:val="none" w:sz="0" w:space="0" w:color="auto"/>
        <w:left w:val="none" w:sz="0" w:space="0" w:color="auto"/>
        <w:bottom w:val="none" w:sz="0" w:space="0" w:color="auto"/>
        <w:right w:val="none" w:sz="0" w:space="0" w:color="auto"/>
      </w:divBdr>
      <w:divsChild>
        <w:div w:id="811337999">
          <w:marLeft w:val="0"/>
          <w:marRight w:val="0"/>
          <w:marTop w:val="0"/>
          <w:marBottom w:val="0"/>
          <w:divBdr>
            <w:top w:val="none" w:sz="0" w:space="0" w:color="auto"/>
            <w:left w:val="none" w:sz="0" w:space="0" w:color="auto"/>
            <w:bottom w:val="none" w:sz="0" w:space="0" w:color="auto"/>
            <w:right w:val="none" w:sz="0" w:space="0" w:color="auto"/>
          </w:divBdr>
          <w:divsChild>
            <w:div w:id="1306620126">
              <w:marLeft w:val="0"/>
              <w:marRight w:val="0"/>
              <w:marTop w:val="0"/>
              <w:marBottom w:val="0"/>
              <w:divBdr>
                <w:top w:val="none" w:sz="0" w:space="0" w:color="auto"/>
                <w:left w:val="none" w:sz="0" w:space="0" w:color="auto"/>
                <w:bottom w:val="none" w:sz="0" w:space="0" w:color="auto"/>
                <w:right w:val="none" w:sz="0" w:space="0" w:color="auto"/>
              </w:divBdr>
              <w:divsChild>
                <w:div w:id="677274060">
                  <w:marLeft w:val="274"/>
                  <w:marRight w:val="0"/>
                  <w:marTop w:val="0"/>
                  <w:marBottom w:val="0"/>
                  <w:divBdr>
                    <w:top w:val="none" w:sz="0" w:space="0" w:color="auto"/>
                    <w:left w:val="none" w:sz="0" w:space="0" w:color="auto"/>
                    <w:bottom w:val="none" w:sz="0" w:space="0" w:color="auto"/>
                    <w:right w:val="none" w:sz="0" w:space="0" w:color="auto"/>
                  </w:divBdr>
                </w:div>
                <w:div w:id="1634098935">
                  <w:marLeft w:val="274"/>
                  <w:marRight w:val="0"/>
                  <w:marTop w:val="0"/>
                  <w:marBottom w:val="0"/>
                  <w:divBdr>
                    <w:top w:val="none" w:sz="0" w:space="0" w:color="auto"/>
                    <w:left w:val="none" w:sz="0" w:space="0" w:color="auto"/>
                    <w:bottom w:val="none" w:sz="0" w:space="0" w:color="auto"/>
                    <w:right w:val="none" w:sz="0" w:space="0" w:color="auto"/>
                  </w:divBdr>
                </w:div>
                <w:div w:id="1943951477">
                  <w:marLeft w:val="274"/>
                  <w:marRight w:val="0"/>
                  <w:marTop w:val="0"/>
                  <w:marBottom w:val="0"/>
                  <w:divBdr>
                    <w:top w:val="none" w:sz="0" w:space="0" w:color="auto"/>
                    <w:left w:val="none" w:sz="0" w:space="0" w:color="auto"/>
                    <w:bottom w:val="none" w:sz="0" w:space="0" w:color="auto"/>
                    <w:right w:val="none" w:sz="0" w:space="0" w:color="auto"/>
                  </w:divBdr>
                </w:div>
              </w:divsChild>
            </w:div>
          </w:divsChild>
        </w:div>
        <w:div w:id="874923750">
          <w:blockQuote w:val="1"/>
          <w:marLeft w:val="600"/>
          <w:marRight w:val="0"/>
          <w:marTop w:val="0"/>
          <w:marBottom w:val="0"/>
          <w:divBdr>
            <w:top w:val="none" w:sz="0" w:space="0" w:color="auto"/>
            <w:left w:val="none" w:sz="0" w:space="0" w:color="auto"/>
            <w:bottom w:val="none" w:sz="0" w:space="0" w:color="auto"/>
            <w:right w:val="none" w:sz="0" w:space="0" w:color="auto"/>
          </w:divBdr>
          <w:divsChild>
            <w:div w:id="1574512267">
              <w:blockQuote w:val="1"/>
              <w:marLeft w:val="600"/>
              <w:marRight w:val="0"/>
              <w:marTop w:val="0"/>
              <w:marBottom w:val="0"/>
              <w:divBdr>
                <w:top w:val="none" w:sz="0" w:space="0" w:color="auto"/>
                <w:left w:val="none" w:sz="0" w:space="0" w:color="auto"/>
                <w:bottom w:val="none" w:sz="0" w:space="0" w:color="auto"/>
                <w:right w:val="none" w:sz="0" w:space="0" w:color="auto"/>
              </w:divBdr>
              <w:divsChild>
                <w:div w:id="1032531887">
                  <w:blockQuote w:val="1"/>
                  <w:marLeft w:val="600"/>
                  <w:marRight w:val="0"/>
                  <w:marTop w:val="0"/>
                  <w:marBottom w:val="0"/>
                  <w:divBdr>
                    <w:top w:val="none" w:sz="0" w:space="0" w:color="auto"/>
                    <w:left w:val="none" w:sz="0" w:space="0" w:color="auto"/>
                    <w:bottom w:val="none" w:sz="0" w:space="0" w:color="auto"/>
                    <w:right w:val="none" w:sz="0" w:space="0" w:color="auto"/>
                  </w:divBdr>
                  <w:divsChild>
                    <w:div w:id="487403478">
                      <w:blockQuote w:val="1"/>
                      <w:marLeft w:val="600"/>
                      <w:marRight w:val="0"/>
                      <w:marTop w:val="0"/>
                      <w:marBottom w:val="0"/>
                      <w:divBdr>
                        <w:top w:val="none" w:sz="0" w:space="0" w:color="auto"/>
                        <w:left w:val="none" w:sz="0" w:space="0" w:color="auto"/>
                        <w:bottom w:val="none" w:sz="0" w:space="0" w:color="auto"/>
                        <w:right w:val="none" w:sz="0" w:space="0" w:color="auto"/>
                      </w:divBdr>
                      <w:divsChild>
                        <w:div w:id="1972317705">
                          <w:blockQuote w:val="1"/>
                          <w:marLeft w:val="600"/>
                          <w:marRight w:val="0"/>
                          <w:marTop w:val="0"/>
                          <w:marBottom w:val="0"/>
                          <w:divBdr>
                            <w:top w:val="none" w:sz="0" w:space="0" w:color="auto"/>
                            <w:left w:val="none" w:sz="0" w:space="0" w:color="auto"/>
                            <w:bottom w:val="none" w:sz="0" w:space="0" w:color="auto"/>
                            <w:right w:val="none" w:sz="0" w:space="0" w:color="auto"/>
                          </w:divBdr>
                          <w:divsChild>
                            <w:div w:id="957183678">
                              <w:blockQuote w:val="1"/>
                              <w:marLeft w:val="600"/>
                              <w:marRight w:val="0"/>
                              <w:marTop w:val="0"/>
                              <w:marBottom w:val="0"/>
                              <w:divBdr>
                                <w:top w:val="none" w:sz="0" w:space="0" w:color="auto"/>
                                <w:left w:val="none" w:sz="0" w:space="0" w:color="auto"/>
                                <w:bottom w:val="none" w:sz="0" w:space="0" w:color="auto"/>
                                <w:right w:val="none" w:sz="0" w:space="0" w:color="auto"/>
                              </w:divBdr>
                              <w:divsChild>
                                <w:div w:id="1472792928">
                                  <w:blockQuote w:val="1"/>
                                  <w:marLeft w:val="600"/>
                                  <w:marRight w:val="0"/>
                                  <w:marTop w:val="0"/>
                                  <w:marBottom w:val="0"/>
                                  <w:divBdr>
                                    <w:top w:val="none" w:sz="0" w:space="0" w:color="auto"/>
                                    <w:left w:val="none" w:sz="0" w:space="0" w:color="auto"/>
                                    <w:bottom w:val="none" w:sz="0" w:space="0" w:color="auto"/>
                                    <w:right w:val="none" w:sz="0" w:space="0" w:color="auto"/>
                                  </w:divBdr>
                                  <w:divsChild>
                                    <w:div w:id="116072689">
                                      <w:blockQuote w:val="1"/>
                                      <w:marLeft w:val="600"/>
                                      <w:marRight w:val="0"/>
                                      <w:marTop w:val="0"/>
                                      <w:marBottom w:val="0"/>
                                      <w:divBdr>
                                        <w:top w:val="none" w:sz="0" w:space="0" w:color="auto"/>
                                        <w:left w:val="none" w:sz="0" w:space="0" w:color="auto"/>
                                        <w:bottom w:val="none" w:sz="0" w:space="0" w:color="auto"/>
                                        <w:right w:val="none" w:sz="0" w:space="0" w:color="auto"/>
                                      </w:divBdr>
                                      <w:divsChild>
                                        <w:div w:id="1591616568">
                                          <w:blockQuote w:val="1"/>
                                          <w:marLeft w:val="600"/>
                                          <w:marRight w:val="0"/>
                                          <w:marTop w:val="0"/>
                                          <w:marBottom w:val="0"/>
                                          <w:divBdr>
                                            <w:top w:val="none" w:sz="0" w:space="0" w:color="auto"/>
                                            <w:left w:val="none" w:sz="0" w:space="0" w:color="auto"/>
                                            <w:bottom w:val="none" w:sz="0" w:space="0" w:color="auto"/>
                                            <w:right w:val="none" w:sz="0" w:space="0" w:color="auto"/>
                                          </w:divBdr>
                                          <w:divsChild>
                                            <w:div w:id="1778869848">
                                              <w:blockQuote w:val="1"/>
                                              <w:marLeft w:val="600"/>
                                              <w:marRight w:val="0"/>
                                              <w:marTop w:val="0"/>
                                              <w:marBottom w:val="0"/>
                                              <w:divBdr>
                                                <w:top w:val="none" w:sz="0" w:space="0" w:color="auto"/>
                                                <w:left w:val="none" w:sz="0" w:space="0" w:color="auto"/>
                                                <w:bottom w:val="none" w:sz="0" w:space="0" w:color="auto"/>
                                                <w:right w:val="none" w:sz="0" w:space="0" w:color="auto"/>
                                              </w:divBdr>
                                              <w:divsChild>
                                                <w:div w:id="2138256460">
                                                  <w:marLeft w:val="0"/>
                                                  <w:marRight w:val="0"/>
                                                  <w:marTop w:val="0"/>
                                                  <w:marBottom w:val="0"/>
                                                  <w:divBdr>
                                                    <w:top w:val="none" w:sz="0" w:space="0" w:color="auto"/>
                                                    <w:left w:val="none" w:sz="0" w:space="0" w:color="auto"/>
                                                    <w:bottom w:val="none" w:sz="0" w:space="0" w:color="auto"/>
                                                    <w:right w:val="none" w:sz="0" w:space="0" w:color="auto"/>
                                                  </w:divBdr>
                                                  <w:divsChild>
                                                    <w:div w:id="1789162384">
                                                      <w:marLeft w:val="0"/>
                                                      <w:marRight w:val="0"/>
                                                      <w:marTop w:val="0"/>
                                                      <w:marBottom w:val="0"/>
                                                      <w:divBdr>
                                                        <w:top w:val="none" w:sz="0" w:space="0" w:color="auto"/>
                                                        <w:left w:val="none" w:sz="0" w:space="0" w:color="auto"/>
                                                        <w:bottom w:val="none" w:sz="0" w:space="0" w:color="auto"/>
                                                        <w:right w:val="none" w:sz="0" w:space="0" w:color="auto"/>
                                                      </w:divBdr>
                                                      <w:divsChild>
                                                        <w:div w:id="1131750639">
                                                          <w:marLeft w:val="0"/>
                                                          <w:marRight w:val="0"/>
                                                          <w:marTop w:val="0"/>
                                                          <w:marBottom w:val="0"/>
                                                          <w:divBdr>
                                                            <w:top w:val="none" w:sz="0" w:space="0" w:color="auto"/>
                                                            <w:left w:val="none" w:sz="0" w:space="0" w:color="auto"/>
                                                            <w:bottom w:val="none" w:sz="0" w:space="0" w:color="auto"/>
                                                            <w:right w:val="none" w:sz="0" w:space="0" w:color="auto"/>
                                                          </w:divBdr>
                                                          <w:divsChild>
                                                            <w:div w:id="335694268">
                                                              <w:marLeft w:val="274"/>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2074698747">
      <w:bodyDiv w:val="1"/>
      <w:marLeft w:val="0"/>
      <w:marRight w:val="0"/>
      <w:marTop w:val="0"/>
      <w:marBottom w:val="0"/>
      <w:divBdr>
        <w:top w:val="none" w:sz="0" w:space="0" w:color="auto"/>
        <w:left w:val="none" w:sz="0" w:space="0" w:color="auto"/>
        <w:bottom w:val="none" w:sz="0" w:space="0" w:color="auto"/>
        <w:right w:val="none" w:sz="0" w:space="0" w:color="auto"/>
      </w:divBdr>
    </w:div>
    <w:div w:id="2080248952">
      <w:bodyDiv w:val="1"/>
      <w:marLeft w:val="0"/>
      <w:marRight w:val="0"/>
      <w:marTop w:val="0"/>
      <w:marBottom w:val="0"/>
      <w:divBdr>
        <w:top w:val="none" w:sz="0" w:space="0" w:color="auto"/>
        <w:left w:val="none" w:sz="0" w:space="0" w:color="auto"/>
        <w:bottom w:val="none" w:sz="0" w:space="0" w:color="auto"/>
        <w:right w:val="none" w:sz="0" w:space="0" w:color="auto"/>
      </w:divBdr>
    </w:div>
    <w:div w:id="2093620019">
      <w:bodyDiv w:val="1"/>
      <w:marLeft w:val="0"/>
      <w:marRight w:val="0"/>
      <w:marTop w:val="0"/>
      <w:marBottom w:val="0"/>
      <w:divBdr>
        <w:top w:val="none" w:sz="0" w:space="0" w:color="auto"/>
        <w:left w:val="none" w:sz="0" w:space="0" w:color="auto"/>
        <w:bottom w:val="none" w:sz="0" w:space="0" w:color="auto"/>
        <w:right w:val="none" w:sz="0" w:space="0" w:color="auto"/>
      </w:divBdr>
    </w:div>
    <w:div w:id="2094930905">
      <w:bodyDiv w:val="1"/>
      <w:marLeft w:val="0"/>
      <w:marRight w:val="0"/>
      <w:marTop w:val="0"/>
      <w:marBottom w:val="0"/>
      <w:divBdr>
        <w:top w:val="none" w:sz="0" w:space="0" w:color="auto"/>
        <w:left w:val="none" w:sz="0" w:space="0" w:color="auto"/>
        <w:bottom w:val="none" w:sz="0" w:space="0" w:color="auto"/>
        <w:right w:val="none" w:sz="0" w:space="0" w:color="auto"/>
      </w:divBdr>
    </w:div>
    <w:div w:id="2112166072">
      <w:bodyDiv w:val="1"/>
      <w:marLeft w:val="0"/>
      <w:marRight w:val="0"/>
      <w:marTop w:val="0"/>
      <w:marBottom w:val="0"/>
      <w:divBdr>
        <w:top w:val="none" w:sz="0" w:space="0" w:color="auto"/>
        <w:left w:val="none" w:sz="0" w:space="0" w:color="auto"/>
        <w:bottom w:val="none" w:sz="0" w:space="0" w:color="auto"/>
        <w:right w:val="none" w:sz="0" w:space="0" w:color="auto"/>
      </w:divBdr>
    </w:div>
    <w:div w:id="2116241266">
      <w:bodyDiv w:val="1"/>
      <w:marLeft w:val="0"/>
      <w:marRight w:val="0"/>
      <w:marTop w:val="0"/>
      <w:marBottom w:val="0"/>
      <w:divBdr>
        <w:top w:val="none" w:sz="0" w:space="0" w:color="auto"/>
        <w:left w:val="none" w:sz="0" w:space="0" w:color="auto"/>
        <w:bottom w:val="none" w:sz="0" w:space="0" w:color="auto"/>
        <w:right w:val="none" w:sz="0" w:space="0" w:color="auto"/>
      </w:divBdr>
    </w:div>
    <w:div w:id="2120028254">
      <w:bodyDiv w:val="1"/>
      <w:marLeft w:val="0"/>
      <w:marRight w:val="0"/>
      <w:marTop w:val="0"/>
      <w:marBottom w:val="0"/>
      <w:divBdr>
        <w:top w:val="none" w:sz="0" w:space="0" w:color="auto"/>
        <w:left w:val="none" w:sz="0" w:space="0" w:color="auto"/>
        <w:bottom w:val="none" w:sz="0" w:space="0" w:color="auto"/>
        <w:right w:val="none" w:sz="0" w:space="0" w:color="auto"/>
      </w:divBdr>
    </w:div>
    <w:div w:id="2120757012">
      <w:bodyDiv w:val="1"/>
      <w:marLeft w:val="0"/>
      <w:marRight w:val="0"/>
      <w:marTop w:val="0"/>
      <w:marBottom w:val="0"/>
      <w:divBdr>
        <w:top w:val="none" w:sz="0" w:space="0" w:color="auto"/>
        <w:left w:val="none" w:sz="0" w:space="0" w:color="auto"/>
        <w:bottom w:val="none" w:sz="0" w:space="0" w:color="auto"/>
        <w:right w:val="none" w:sz="0" w:space="0" w:color="auto"/>
      </w:divBdr>
    </w:div>
    <w:div w:id="2127381697">
      <w:bodyDiv w:val="1"/>
      <w:marLeft w:val="0"/>
      <w:marRight w:val="0"/>
      <w:marTop w:val="0"/>
      <w:marBottom w:val="0"/>
      <w:divBdr>
        <w:top w:val="none" w:sz="0" w:space="0" w:color="auto"/>
        <w:left w:val="none" w:sz="0" w:space="0" w:color="auto"/>
        <w:bottom w:val="none" w:sz="0" w:space="0" w:color="auto"/>
        <w:right w:val="none" w:sz="0" w:space="0" w:color="auto"/>
      </w:divBdr>
    </w:div>
    <w:div w:id="2128348508">
      <w:bodyDiv w:val="1"/>
      <w:marLeft w:val="0"/>
      <w:marRight w:val="0"/>
      <w:marTop w:val="0"/>
      <w:marBottom w:val="0"/>
      <w:divBdr>
        <w:top w:val="none" w:sz="0" w:space="0" w:color="auto"/>
        <w:left w:val="none" w:sz="0" w:space="0" w:color="auto"/>
        <w:bottom w:val="none" w:sz="0" w:space="0" w:color="auto"/>
        <w:right w:val="none" w:sz="0" w:space="0" w:color="auto"/>
      </w:divBdr>
    </w:div>
    <w:div w:id="2129928682">
      <w:bodyDiv w:val="1"/>
      <w:marLeft w:val="0"/>
      <w:marRight w:val="0"/>
      <w:marTop w:val="0"/>
      <w:marBottom w:val="0"/>
      <w:divBdr>
        <w:top w:val="none" w:sz="0" w:space="0" w:color="auto"/>
        <w:left w:val="none" w:sz="0" w:space="0" w:color="auto"/>
        <w:bottom w:val="none" w:sz="0" w:space="0" w:color="auto"/>
        <w:right w:val="none" w:sz="0" w:space="0" w:color="auto"/>
      </w:divBdr>
    </w:div>
    <w:div w:id="2136870569">
      <w:bodyDiv w:val="1"/>
      <w:marLeft w:val="0"/>
      <w:marRight w:val="0"/>
      <w:marTop w:val="0"/>
      <w:marBottom w:val="0"/>
      <w:divBdr>
        <w:top w:val="none" w:sz="0" w:space="0" w:color="auto"/>
        <w:left w:val="none" w:sz="0" w:space="0" w:color="auto"/>
        <w:bottom w:val="none" w:sz="0" w:space="0" w:color="auto"/>
        <w:right w:val="none" w:sz="0" w:space="0" w:color="auto"/>
      </w:divBdr>
    </w:div>
    <w:div w:id="2137672333">
      <w:bodyDiv w:val="1"/>
      <w:marLeft w:val="0"/>
      <w:marRight w:val="0"/>
      <w:marTop w:val="0"/>
      <w:marBottom w:val="0"/>
      <w:divBdr>
        <w:top w:val="none" w:sz="0" w:space="0" w:color="auto"/>
        <w:left w:val="none" w:sz="0" w:space="0" w:color="auto"/>
        <w:bottom w:val="none" w:sz="0" w:space="0" w:color="auto"/>
        <w:right w:val="none" w:sz="0" w:space="0" w:color="auto"/>
      </w:divBdr>
    </w:div>
    <w:div w:id="2137869254">
      <w:bodyDiv w:val="1"/>
      <w:marLeft w:val="0"/>
      <w:marRight w:val="0"/>
      <w:marTop w:val="0"/>
      <w:marBottom w:val="0"/>
      <w:divBdr>
        <w:top w:val="none" w:sz="0" w:space="0" w:color="auto"/>
        <w:left w:val="none" w:sz="0" w:space="0" w:color="auto"/>
        <w:bottom w:val="none" w:sz="0" w:space="0" w:color="auto"/>
        <w:right w:val="none" w:sz="0" w:space="0" w:color="auto"/>
      </w:divBdr>
    </w:div>
    <w:div w:id="2138596565">
      <w:bodyDiv w:val="1"/>
      <w:marLeft w:val="0"/>
      <w:marRight w:val="0"/>
      <w:marTop w:val="0"/>
      <w:marBottom w:val="0"/>
      <w:divBdr>
        <w:top w:val="none" w:sz="0" w:space="0" w:color="auto"/>
        <w:left w:val="none" w:sz="0" w:space="0" w:color="auto"/>
        <w:bottom w:val="none" w:sz="0" w:space="0" w:color="auto"/>
        <w:right w:val="none" w:sz="0" w:space="0" w:color="auto"/>
      </w:divBdr>
    </w:div>
    <w:div w:id="2141338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1/relationships/commentsExtended" Target="commentsExtended.xml"/><Relationship Id="rId18" Type="http://schemas.openxmlformats.org/officeDocument/2006/relationships/footer" Target="footer2.xml"/><Relationship Id="rId3" Type="http://schemas.openxmlformats.org/officeDocument/2006/relationships/numbering" Target="numbering.xml"/><Relationship Id="rId21" Type="http://schemas.openxmlformats.org/officeDocument/2006/relationships/footer" Target="footer4.xml"/><Relationship Id="rId7" Type="http://schemas.openxmlformats.org/officeDocument/2006/relationships/footnotes" Target="footnotes.xml"/><Relationship Id="rId12" Type="http://schemas.openxmlformats.org/officeDocument/2006/relationships/comments" Target="comments.xml"/><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settings" Target="settings.xml"/><Relationship Id="rId15" Type="http://schemas.microsoft.com/office/2018/08/relationships/commentsExtensible" Target="commentsExtensible.xml"/><Relationship Id="rId23" Type="http://schemas.microsoft.com/office/2011/relationships/people" Target="people.xml"/><Relationship Id="rId10" Type="http://schemas.openxmlformats.org/officeDocument/2006/relationships/footer" Target="footer1.xml"/><Relationship Id="rId19" Type="http://schemas.openxmlformats.org/officeDocument/2006/relationships/footer" Target="footer3.xml"/><Relationship Id="rId4" Type="http://schemas.openxmlformats.org/officeDocument/2006/relationships/styles" Target="styles.xml"/><Relationship Id="rId9" Type="http://schemas.openxmlformats.org/officeDocument/2006/relationships/header" Target="header1.xml"/><Relationship Id="rId14" Type="http://schemas.microsoft.com/office/2016/09/relationships/commentsIds" Target="commentsIds.xm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Calle 21 de Mayo # 161, Edif. Chávez, piso 3 / +591 3 3331325 / +591 75606099 / issasierrasrl@gmail.com / Santa Cruz - Bolivia</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9084D27-8DE4-4BA0-A080-815EB831CC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25</Pages>
  <Words>7317</Words>
  <Characters>40248</Characters>
  <Application>Microsoft Office Word</Application>
  <DocSecurity>0</DocSecurity>
  <Lines>335</Lines>
  <Paragraphs>94</Paragraphs>
  <ScaleCrop>false</ScaleCrop>
  <HeadingPairs>
    <vt:vector size="2" baseType="variant">
      <vt:variant>
        <vt:lpstr>Título</vt:lpstr>
      </vt:variant>
      <vt:variant>
        <vt:i4>1</vt:i4>
      </vt:variant>
    </vt:vector>
  </HeadingPairs>
  <TitlesOfParts>
    <vt:vector size="1" baseType="lpstr">
      <vt:lpstr/>
    </vt:vector>
  </TitlesOfParts>
  <Company>ISSASIERRA SRL</Company>
  <LinksUpToDate>false</LinksUpToDate>
  <CharactersWithSpaces>47471</CharactersWithSpaces>
  <SharedDoc>false</SharedDoc>
  <HLinks>
    <vt:vector size="288" baseType="variant">
      <vt:variant>
        <vt:i4>5046352</vt:i4>
      </vt:variant>
      <vt:variant>
        <vt:i4>234</vt:i4>
      </vt:variant>
      <vt:variant>
        <vt:i4>0</vt:i4>
      </vt:variant>
      <vt:variant>
        <vt:i4>5</vt:i4>
      </vt:variant>
      <vt:variant>
        <vt:lpwstr>http://www.opinion.com.bo/opinion/articulos/2014/0401/noticias.php?id=124207</vt:lpwstr>
      </vt:variant>
      <vt:variant>
        <vt:lpwstr/>
      </vt:variant>
      <vt:variant>
        <vt:i4>5177425</vt:i4>
      </vt:variant>
      <vt:variant>
        <vt:i4>231</vt:i4>
      </vt:variant>
      <vt:variant>
        <vt:i4>0</vt:i4>
      </vt:variant>
      <vt:variant>
        <vt:i4>5</vt:i4>
      </vt:variant>
      <vt:variant>
        <vt:lpwstr>http://www.opinion.com.bo/opinion/articulos/2014/0401/noticias.php?id=124215</vt:lpwstr>
      </vt:variant>
      <vt:variant>
        <vt:lpwstr/>
      </vt:variant>
      <vt:variant>
        <vt:i4>5177425</vt:i4>
      </vt:variant>
      <vt:variant>
        <vt:i4>228</vt:i4>
      </vt:variant>
      <vt:variant>
        <vt:i4>0</vt:i4>
      </vt:variant>
      <vt:variant>
        <vt:i4>5</vt:i4>
      </vt:variant>
      <vt:variant>
        <vt:lpwstr>http://www.opinion.com.bo/opinion/articulos/2014/0401/noticias.php?id=124215</vt:lpwstr>
      </vt:variant>
      <vt:variant>
        <vt:lpwstr/>
      </vt:variant>
      <vt:variant>
        <vt:i4>4325458</vt:i4>
      </vt:variant>
      <vt:variant>
        <vt:i4>225</vt:i4>
      </vt:variant>
      <vt:variant>
        <vt:i4>0</vt:i4>
      </vt:variant>
      <vt:variant>
        <vt:i4>5</vt:i4>
      </vt:variant>
      <vt:variant>
        <vt:lpwstr>http://www.opinion.com.bo/opinion/articulos/2014/0401/noticias.php?id=124228</vt:lpwstr>
      </vt:variant>
      <vt:variant>
        <vt:lpwstr/>
      </vt:variant>
      <vt:variant>
        <vt:i4>4718675</vt:i4>
      </vt:variant>
      <vt:variant>
        <vt:i4>222</vt:i4>
      </vt:variant>
      <vt:variant>
        <vt:i4>0</vt:i4>
      </vt:variant>
      <vt:variant>
        <vt:i4>5</vt:i4>
      </vt:variant>
      <vt:variant>
        <vt:lpwstr>http://www.opinion.com.bo/opinion/articulos/2014/0401/noticias.php?id=124232</vt:lpwstr>
      </vt:variant>
      <vt:variant>
        <vt:lpwstr/>
      </vt:variant>
      <vt:variant>
        <vt:i4>4784217</vt:i4>
      </vt:variant>
      <vt:variant>
        <vt:i4>219</vt:i4>
      </vt:variant>
      <vt:variant>
        <vt:i4>0</vt:i4>
      </vt:variant>
      <vt:variant>
        <vt:i4>5</vt:i4>
      </vt:variant>
      <vt:variant>
        <vt:lpwstr>http://www.opinion.com.bo/opinion/articulos/2014/0410/noticias.php?id=125090</vt:lpwstr>
      </vt:variant>
      <vt:variant>
        <vt:lpwstr/>
      </vt:variant>
      <vt:variant>
        <vt:i4>5111891</vt:i4>
      </vt:variant>
      <vt:variant>
        <vt:i4>216</vt:i4>
      </vt:variant>
      <vt:variant>
        <vt:i4>0</vt:i4>
      </vt:variant>
      <vt:variant>
        <vt:i4>5</vt:i4>
      </vt:variant>
      <vt:variant>
        <vt:lpwstr>http://www.opinion.com.bo/opinion/articulos/2014/0401/noticias.php?id=124234</vt:lpwstr>
      </vt:variant>
      <vt:variant>
        <vt:lpwstr/>
      </vt:variant>
      <vt:variant>
        <vt:i4>1179724</vt:i4>
      </vt:variant>
      <vt:variant>
        <vt:i4>201</vt:i4>
      </vt:variant>
      <vt:variant>
        <vt:i4>0</vt:i4>
      </vt:variant>
      <vt:variant>
        <vt:i4>5</vt:i4>
      </vt:variant>
      <vt:variant>
        <vt:lpwstr>https://es.wikipedia.org/wiki/Departamento_de_La_Paz_(Bolivia)</vt:lpwstr>
      </vt:variant>
      <vt:variant>
        <vt:lpwstr/>
      </vt:variant>
      <vt:variant>
        <vt:i4>5963892</vt:i4>
      </vt:variant>
      <vt:variant>
        <vt:i4>198</vt:i4>
      </vt:variant>
      <vt:variant>
        <vt:i4>0</vt:i4>
      </vt:variant>
      <vt:variant>
        <vt:i4>5</vt:i4>
      </vt:variant>
      <vt:variant>
        <vt:lpwstr>https://es.wikipedia.org/w/index.php?title=Cerro_Mauripalca&amp;action=edit&amp;redlink=1</vt:lpwstr>
      </vt:variant>
      <vt:variant>
        <vt:lpwstr/>
      </vt:variant>
      <vt:variant>
        <vt:i4>2293829</vt:i4>
      </vt:variant>
      <vt:variant>
        <vt:i4>195</vt:i4>
      </vt:variant>
      <vt:variant>
        <vt:i4>0</vt:i4>
      </vt:variant>
      <vt:variant>
        <vt:i4>5</vt:i4>
      </vt:variant>
      <vt:variant>
        <vt:lpwstr>https://es.wikipedia.org/wiki/Buen_Fin</vt:lpwstr>
      </vt:variant>
      <vt:variant>
        <vt:lpwstr/>
      </vt:variant>
      <vt:variant>
        <vt:i4>6094879</vt:i4>
      </vt:variant>
      <vt:variant>
        <vt:i4>192</vt:i4>
      </vt:variant>
      <vt:variant>
        <vt:i4>0</vt:i4>
      </vt:variant>
      <vt:variant>
        <vt:i4>5</vt:i4>
      </vt:variant>
      <vt:variant>
        <vt:lpwstr>https://es.wikipedia.org/wiki/Km</vt:lpwstr>
      </vt:variant>
      <vt:variant>
        <vt:lpwstr/>
      </vt:variant>
      <vt:variant>
        <vt:i4>6291561</vt:i4>
      </vt:variant>
      <vt:variant>
        <vt:i4>189</vt:i4>
      </vt:variant>
      <vt:variant>
        <vt:i4>0</vt:i4>
      </vt:variant>
      <vt:variant>
        <vt:i4>5</vt:i4>
      </vt:variant>
      <vt:variant>
        <vt:lpwstr>https://es.wikipedia.org/wiki/Departamento_de_Potos%C3%AD</vt:lpwstr>
      </vt:variant>
      <vt:variant>
        <vt:lpwstr/>
      </vt:variant>
      <vt:variant>
        <vt:i4>589939</vt:i4>
      </vt:variant>
      <vt:variant>
        <vt:i4>186</vt:i4>
      </vt:variant>
      <vt:variant>
        <vt:i4>0</vt:i4>
      </vt:variant>
      <vt:variant>
        <vt:i4>5</vt:i4>
      </vt:variant>
      <vt:variant>
        <vt:lpwstr>https://es.wikipedia.org/w/index.php?title=Cerro_Guayaques&amp;action=edit&amp;redlink=1</vt:lpwstr>
      </vt:variant>
      <vt:variant>
        <vt:lpwstr/>
      </vt:variant>
      <vt:variant>
        <vt:i4>4915249</vt:i4>
      </vt:variant>
      <vt:variant>
        <vt:i4>183</vt:i4>
      </vt:variant>
      <vt:variant>
        <vt:i4>0</vt:i4>
      </vt:variant>
      <vt:variant>
        <vt:i4>5</vt:i4>
      </vt:variant>
      <vt:variant>
        <vt:lpwstr>https://es.wikipedia.org/wiki/R%C3%ADo_Abun%C3%A1</vt:lpwstr>
      </vt:variant>
      <vt:variant>
        <vt:lpwstr/>
      </vt:variant>
      <vt:variant>
        <vt:i4>2686989</vt:i4>
      </vt:variant>
      <vt:variant>
        <vt:i4>180</vt:i4>
      </vt:variant>
      <vt:variant>
        <vt:i4>0</vt:i4>
      </vt:variant>
      <vt:variant>
        <vt:i4>5</vt:i4>
      </vt:variant>
      <vt:variant>
        <vt:lpwstr>https://es.wikipedia.org/wiki/R%C3%ADo_Madeira</vt:lpwstr>
      </vt:variant>
      <vt:variant>
        <vt:lpwstr/>
      </vt:variant>
      <vt:variant>
        <vt:i4>1179718</vt:i4>
      </vt:variant>
      <vt:variant>
        <vt:i4>177</vt:i4>
      </vt:variant>
      <vt:variant>
        <vt:i4>0</vt:i4>
      </vt:variant>
      <vt:variant>
        <vt:i4>5</vt:i4>
      </vt:variant>
      <vt:variant>
        <vt:lpwstr>https://es.wikipedia.org/wiki/Departamento_de_Pando</vt:lpwstr>
      </vt:variant>
      <vt:variant>
        <vt:lpwstr/>
      </vt:variant>
      <vt:variant>
        <vt:i4>4063351</vt:i4>
      </vt:variant>
      <vt:variant>
        <vt:i4>174</vt:i4>
      </vt:variant>
      <vt:variant>
        <vt:i4>0</vt:i4>
      </vt:variant>
      <vt:variant>
        <vt:i4>5</vt:i4>
      </vt:variant>
      <vt:variant>
        <vt:lpwstr>https://es.wikipedia.org/wiki/Manoa</vt:lpwstr>
      </vt:variant>
      <vt:variant>
        <vt:lpwstr/>
      </vt:variant>
      <vt:variant>
        <vt:i4>6094879</vt:i4>
      </vt:variant>
      <vt:variant>
        <vt:i4>171</vt:i4>
      </vt:variant>
      <vt:variant>
        <vt:i4>0</vt:i4>
      </vt:variant>
      <vt:variant>
        <vt:i4>5</vt:i4>
      </vt:variant>
      <vt:variant>
        <vt:lpwstr>https://es.wikipedia.org/wiki/Km</vt:lpwstr>
      </vt:variant>
      <vt:variant>
        <vt:lpwstr/>
      </vt:variant>
      <vt:variant>
        <vt:i4>5439598</vt:i4>
      </vt:variant>
      <vt:variant>
        <vt:i4>168</vt:i4>
      </vt:variant>
      <vt:variant>
        <vt:i4>0</vt:i4>
      </vt:variant>
      <vt:variant>
        <vt:i4>5</vt:i4>
      </vt:variant>
      <vt:variant>
        <vt:lpwstr>https://es.wikipedia.org/wiki/Provincia_%C3%91uflo_de_Ch%C3%A1vez</vt:lpwstr>
      </vt:variant>
      <vt:variant>
        <vt:lpwstr/>
      </vt:variant>
      <vt:variant>
        <vt:i4>5570610</vt:i4>
      </vt:variant>
      <vt:variant>
        <vt:i4>165</vt:i4>
      </vt:variant>
      <vt:variant>
        <vt:i4>0</vt:i4>
      </vt:variant>
      <vt:variant>
        <vt:i4>5</vt:i4>
      </vt:variant>
      <vt:variant>
        <vt:lpwstr>https://es.wikipedia.org/wiki/Departamento_de_Santa_Cruz</vt:lpwstr>
      </vt:variant>
      <vt:variant>
        <vt:lpwstr/>
      </vt:variant>
      <vt:variant>
        <vt:i4>786501</vt:i4>
      </vt:variant>
      <vt:variant>
        <vt:i4>162</vt:i4>
      </vt:variant>
      <vt:variant>
        <vt:i4>0</vt:i4>
      </vt:variant>
      <vt:variant>
        <vt:i4>5</vt:i4>
      </vt:variant>
      <vt:variant>
        <vt:lpwstr>https://es.wikipedia.org/wiki/R%C3%ADo_Grande_(Bolivia)</vt:lpwstr>
      </vt:variant>
      <vt:variant>
        <vt:lpwstr/>
      </vt:variant>
      <vt:variant>
        <vt:i4>2359379</vt:i4>
      </vt:variant>
      <vt:variant>
        <vt:i4>159</vt:i4>
      </vt:variant>
      <vt:variant>
        <vt:i4>0</vt:i4>
      </vt:variant>
      <vt:variant>
        <vt:i4>5</vt:i4>
      </vt:variant>
      <vt:variant>
        <vt:lpwstr>https://es.wikipedia.org/w/index.php?title=Puerto_Estrella&amp;action=edit&amp;redlink=1</vt:lpwstr>
      </vt:variant>
      <vt:variant>
        <vt:lpwstr/>
      </vt:variant>
      <vt:variant>
        <vt:i4>4325400</vt:i4>
      </vt:variant>
      <vt:variant>
        <vt:i4>156</vt:i4>
      </vt:variant>
      <vt:variant>
        <vt:i4>0</vt:i4>
      </vt:variant>
      <vt:variant>
        <vt:i4>5</vt:i4>
      </vt:variant>
      <vt:variant>
        <vt:lpwstr>https://es.wikipedia.org/wiki/Sudam%C3%A9rica</vt:lpwstr>
      </vt:variant>
      <vt:variant>
        <vt:lpwstr/>
      </vt:variant>
      <vt:variant>
        <vt:i4>7077945</vt:i4>
      </vt:variant>
      <vt:variant>
        <vt:i4>153</vt:i4>
      </vt:variant>
      <vt:variant>
        <vt:i4>0</vt:i4>
      </vt:variant>
      <vt:variant>
        <vt:i4>5</vt:i4>
      </vt:variant>
      <vt:variant>
        <vt:lpwstr>https://es.wikipedia.org/wiki/Meridiano_de_Greenwich</vt:lpwstr>
      </vt:variant>
      <vt:variant>
        <vt:lpwstr/>
      </vt:variant>
      <vt:variant>
        <vt:i4>4653070</vt:i4>
      </vt:variant>
      <vt:variant>
        <vt:i4>150</vt:i4>
      </vt:variant>
      <vt:variant>
        <vt:i4>0</vt:i4>
      </vt:variant>
      <vt:variant>
        <vt:i4>5</vt:i4>
      </vt:variant>
      <vt:variant>
        <vt:lpwstr>https://es.wikipedia.org/wiki/Hemisferio</vt:lpwstr>
      </vt:variant>
      <vt:variant>
        <vt:lpwstr/>
      </vt:variant>
      <vt:variant>
        <vt:i4>8323073</vt:i4>
      </vt:variant>
      <vt:variant>
        <vt:i4>147</vt:i4>
      </vt:variant>
      <vt:variant>
        <vt:i4>0</vt:i4>
      </vt:variant>
      <vt:variant>
        <vt:i4>5</vt:i4>
      </vt:variant>
      <vt:variant>
        <vt:lpwstr>https://es.wikipedia.org/wiki/Estado_Plurinacional_de_Bolivia</vt:lpwstr>
      </vt:variant>
      <vt:variant>
        <vt:lpwstr/>
      </vt:variant>
      <vt:variant>
        <vt:i4>1966129</vt:i4>
      </vt:variant>
      <vt:variant>
        <vt:i4>134</vt:i4>
      </vt:variant>
      <vt:variant>
        <vt:i4>0</vt:i4>
      </vt:variant>
      <vt:variant>
        <vt:i4>5</vt:i4>
      </vt:variant>
      <vt:variant>
        <vt:lpwstr/>
      </vt:variant>
      <vt:variant>
        <vt:lpwstr>_Toc505618074</vt:lpwstr>
      </vt:variant>
      <vt:variant>
        <vt:i4>1966129</vt:i4>
      </vt:variant>
      <vt:variant>
        <vt:i4>128</vt:i4>
      </vt:variant>
      <vt:variant>
        <vt:i4>0</vt:i4>
      </vt:variant>
      <vt:variant>
        <vt:i4>5</vt:i4>
      </vt:variant>
      <vt:variant>
        <vt:lpwstr/>
      </vt:variant>
      <vt:variant>
        <vt:lpwstr>_Toc505618073</vt:lpwstr>
      </vt:variant>
      <vt:variant>
        <vt:i4>1966129</vt:i4>
      </vt:variant>
      <vt:variant>
        <vt:i4>119</vt:i4>
      </vt:variant>
      <vt:variant>
        <vt:i4>0</vt:i4>
      </vt:variant>
      <vt:variant>
        <vt:i4>5</vt:i4>
      </vt:variant>
      <vt:variant>
        <vt:lpwstr/>
      </vt:variant>
      <vt:variant>
        <vt:lpwstr>_Toc505618072</vt:lpwstr>
      </vt:variant>
      <vt:variant>
        <vt:i4>1966129</vt:i4>
      </vt:variant>
      <vt:variant>
        <vt:i4>113</vt:i4>
      </vt:variant>
      <vt:variant>
        <vt:i4>0</vt:i4>
      </vt:variant>
      <vt:variant>
        <vt:i4>5</vt:i4>
      </vt:variant>
      <vt:variant>
        <vt:lpwstr/>
      </vt:variant>
      <vt:variant>
        <vt:lpwstr>_Toc505618071</vt:lpwstr>
      </vt:variant>
      <vt:variant>
        <vt:i4>1966129</vt:i4>
      </vt:variant>
      <vt:variant>
        <vt:i4>107</vt:i4>
      </vt:variant>
      <vt:variant>
        <vt:i4>0</vt:i4>
      </vt:variant>
      <vt:variant>
        <vt:i4>5</vt:i4>
      </vt:variant>
      <vt:variant>
        <vt:lpwstr/>
      </vt:variant>
      <vt:variant>
        <vt:lpwstr>_Toc505618070</vt:lpwstr>
      </vt:variant>
      <vt:variant>
        <vt:i4>2031665</vt:i4>
      </vt:variant>
      <vt:variant>
        <vt:i4>101</vt:i4>
      </vt:variant>
      <vt:variant>
        <vt:i4>0</vt:i4>
      </vt:variant>
      <vt:variant>
        <vt:i4>5</vt:i4>
      </vt:variant>
      <vt:variant>
        <vt:lpwstr/>
      </vt:variant>
      <vt:variant>
        <vt:lpwstr>_Toc505618069</vt:lpwstr>
      </vt:variant>
      <vt:variant>
        <vt:i4>1310778</vt:i4>
      </vt:variant>
      <vt:variant>
        <vt:i4>92</vt:i4>
      </vt:variant>
      <vt:variant>
        <vt:i4>0</vt:i4>
      </vt:variant>
      <vt:variant>
        <vt:i4>5</vt:i4>
      </vt:variant>
      <vt:variant>
        <vt:lpwstr/>
      </vt:variant>
      <vt:variant>
        <vt:lpwstr>_Toc505326862</vt:lpwstr>
      </vt:variant>
      <vt:variant>
        <vt:i4>1310778</vt:i4>
      </vt:variant>
      <vt:variant>
        <vt:i4>86</vt:i4>
      </vt:variant>
      <vt:variant>
        <vt:i4>0</vt:i4>
      </vt:variant>
      <vt:variant>
        <vt:i4>5</vt:i4>
      </vt:variant>
      <vt:variant>
        <vt:lpwstr/>
      </vt:variant>
      <vt:variant>
        <vt:lpwstr>_Toc505326861</vt:lpwstr>
      </vt:variant>
      <vt:variant>
        <vt:i4>1310778</vt:i4>
      </vt:variant>
      <vt:variant>
        <vt:i4>80</vt:i4>
      </vt:variant>
      <vt:variant>
        <vt:i4>0</vt:i4>
      </vt:variant>
      <vt:variant>
        <vt:i4>5</vt:i4>
      </vt:variant>
      <vt:variant>
        <vt:lpwstr/>
      </vt:variant>
      <vt:variant>
        <vt:lpwstr>_Toc505326860</vt:lpwstr>
      </vt:variant>
      <vt:variant>
        <vt:i4>1507386</vt:i4>
      </vt:variant>
      <vt:variant>
        <vt:i4>74</vt:i4>
      </vt:variant>
      <vt:variant>
        <vt:i4>0</vt:i4>
      </vt:variant>
      <vt:variant>
        <vt:i4>5</vt:i4>
      </vt:variant>
      <vt:variant>
        <vt:lpwstr/>
      </vt:variant>
      <vt:variant>
        <vt:lpwstr>_Toc505326858</vt:lpwstr>
      </vt:variant>
      <vt:variant>
        <vt:i4>1507386</vt:i4>
      </vt:variant>
      <vt:variant>
        <vt:i4>68</vt:i4>
      </vt:variant>
      <vt:variant>
        <vt:i4>0</vt:i4>
      </vt:variant>
      <vt:variant>
        <vt:i4>5</vt:i4>
      </vt:variant>
      <vt:variant>
        <vt:lpwstr/>
      </vt:variant>
      <vt:variant>
        <vt:lpwstr>_Toc505326857</vt:lpwstr>
      </vt:variant>
      <vt:variant>
        <vt:i4>1441850</vt:i4>
      </vt:variant>
      <vt:variant>
        <vt:i4>62</vt:i4>
      </vt:variant>
      <vt:variant>
        <vt:i4>0</vt:i4>
      </vt:variant>
      <vt:variant>
        <vt:i4>5</vt:i4>
      </vt:variant>
      <vt:variant>
        <vt:lpwstr/>
      </vt:variant>
      <vt:variant>
        <vt:lpwstr>_Toc505326849</vt:lpwstr>
      </vt:variant>
      <vt:variant>
        <vt:i4>1114170</vt:i4>
      </vt:variant>
      <vt:variant>
        <vt:i4>56</vt:i4>
      </vt:variant>
      <vt:variant>
        <vt:i4>0</vt:i4>
      </vt:variant>
      <vt:variant>
        <vt:i4>5</vt:i4>
      </vt:variant>
      <vt:variant>
        <vt:lpwstr/>
      </vt:variant>
      <vt:variant>
        <vt:lpwstr>_Toc505326834</vt:lpwstr>
      </vt:variant>
      <vt:variant>
        <vt:i4>1114170</vt:i4>
      </vt:variant>
      <vt:variant>
        <vt:i4>50</vt:i4>
      </vt:variant>
      <vt:variant>
        <vt:i4>0</vt:i4>
      </vt:variant>
      <vt:variant>
        <vt:i4>5</vt:i4>
      </vt:variant>
      <vt:variant>
        <vt:lpwstr/>
      </vt:variant>
      <vt:variant>
        <vt:lpwstr>_Toc505326833</vt:lpwstr>
      </vt:variant>
      <vt:variant>
        <vt:i4>1048634</vt:i4>
      </vt:variant>
      <vt:variant>
        <vt:i4>44</vt:i4>
      </vt:variant>
      <vt:variant>
        <vt:i4>0</vt:i4>
      </vt:variant>
      <vt:variant>
        <vt:i4>5</vt:i4>
      </vt:variant>
      <vt:variant>
        <vt:lpwstr/>
      </vt:variant>
      <vt:variant>
        <vt:lpwstr>_Toc505326829</vt:lpwstr>
      </vt:variant>
      <vt:variant>
        <vt:i4>1048634</vt:i4>
      </vt:variant>
      <vt:variant>
        <vt:i4>38</vt:i4>
      </vt:variant>
      <vt:variant>
        <vt:i4>0</vt:i4>
      </vt:variant>
      <vt:variant>
        <vt:i4>5</vt:i4>
      </vt:variant>
      <vt:variant>
        <vt:lpwstr/>
      </vt:variant>
      <vt:variant>
        <vt:lpwstr>_Toc505326826</vt:lpwstr>
      </vt:variant>
      <vt:variant>
        <vt:i4>1048634</vt:i4>
      </vt:variant>
      <vt:variant>
        <vt:i4>32</vt:i4>
      </vt:variant>
      <vt:variant>
        <vt:i4>0</vt:i4>
      </vt:variant>
      <vt:variant>
        <vt:i4>5</vt:i4>
      </vt:variant>
      <vt:variant>
        <vt:lpwstr/>
      </vt:variant>
      <vt:variant>
        <vt:lpwstr>_Toc505326825</vt:lpwstr>
      </vt:variant>
      <vt:variant>
        <vt:i4>1048634</vt:i4>
      </vt:variant>
      <vt:variant>
        <vt:i4>26</vt:i4>
      </vt:variant>
      <vt:variant>
        <vt:i4>0</vt:i4>
      </vt:variant>
      <vt:variant>
        <vt:i4>5</vt:i4>
      </vt:variant>
      <vt:variant>
        <vt:lpwstr/>
      </vt:variant>
      <vt:variant>
        <vt:lpwstr>_Toc505326824</vt:lpwstr>
      </vt:variant>
      <vt:variant>
        <vt:i4>1048634</vt:i4>
      </vt:variant>
      <vt:variant>
        <vt:i4>20</vt:i4>
      </vt:variant>
      <vt:variant>
        <vt:i4>0</vt:i4>
      </vt:variant>
      <vt:variant>
        <vt:i4>5</vt:i4>
      </vt:variant>
      <vt:variant>
        <vt:lpwstr/>
      </vt:variant>
      <vt:variant>
        <vt:lpwstr>_Toc505326823</vt:lpwstr>
      </vt:variant>
      <vt:variant>
        <vt:i4>1048634</vt:i4>
      </vt:variant>
      <vt:variant>
        <vt:i4>14</vt:i4>
      </vt:variant>
      <vt:variant>
        <vt:i4>0</vt:i4>
      </vt:variant>
      <vt:variant>
        <vt:i4>5</vt:i4>
      </vt:variant>
      <vt:variant>
        <vt:lpwstr/>
      </vt:variant>
      <vt:variant>
        <vt:lpwstr>_Toc505326820</vt:lpwstr>
      </vt:variant>
      <vt:variant>
        <vt:i4>1245242</vt:i4>
      </vt:variant>
      <vt:variant>
        <vt:i4>8</vt:i4>
      </vt:variant>
      <vt:variant>
        <vt:i4>0</vt:i4>
      </vt:variant>
      <vt:variant>
        <vt:i4>5</vt:i4>
      </vt:variant>
      <vt:variant>
        <vt:lpwstr/>
      </vt:variant>
      <vt:variant>
        <vt:lpwstr>_Toc505326819</vt:lpwstr>
      </vt:variant>
      <vt:variant>
        <vt:i4>1245242</vt:i4>
      </vt:variant>
      <vt:variant>
        <vt:i4>2</vt:i4>
      </vt:variant>
      <vt:variant>
        <vt:i4>0</vt:i4>
      </vt:variant>
      <vt:variant>
        <vt:i4>5</vt:i4>
      </vt:variant>
      <vt:variant>
        <vt:lpwstr/>
      </vt:variant>
      <vt:variant>
        <vt:lpwstr>_Toc505326818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Issa</dc:creator>
  <cp:keywords/>
  <dc:description/>
  <cp:lastModifiedBy>HP-I7</cp:lastModifiedBy>
  <cp:revision>5</cp:revision>
  <cp:lastPrinted>2022-05-30T15:53:00Z</cp:lastPrinted>
  <dcterms:created xsi:type="dcterms:W3CDTF">2022-05-11T17:48:00Z</dcterms:created>
  <dcterms:modified xsi:type="dcterms:W3CDTF">2022-05-30T15:54:00Z</dcterms:modified>
</cp:coreProperties>
</file>